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D2B61" w14:textId="77777777" w:rsidR="00073250" w:rsidRDefault="00073250" w:rsidP="00073250">
      <w:pPr>
        <w:autoSpaceDE w:val="0"/>
        <w:autoSpaceDN w:val="0"/>
        <w:adjustRightInd w:val="0"/>
        <w:rPr>
          <w:rFonts w:ascii="AppleSystemUIFont" w:hAnsi="AppleSystemUIFont" w:cs="AppleSystemUIFont"/>
          <w:b/>
          <w:bCs/>
          <w:sz w:val="40"/>
          <w:szCs w:val="40"/>
        </w:rPr>
      </w:pPr>
      <w:r>
        <w:rPr>
          <w:rFonts w:ascii="AppleSystemUIFont" w:hAnsi="AppleSystemUIFont" w:cs="AppleSystemUIFont"/>
          <w:b/>
          <w:bCs/>
          <w:sz w:val="40"/>
          <w:szCs w:val="40"/>
        </w:rPr>
        <w:t>Analysis of Crowdfunding Campaigns: A Report on 1,000 Sample Projects</w:t>
      </w:r>
    </w:p>
    <w:p w14:paraId="44E60347" w14:textId="77777777" w:rsidR="00073250" w:rsidRDefault="00073250" w:rsidP="00073250">
      <w:pPr>
        <w:autoSpaceDE w:val="0"/>
        <w:autoSpaceDN w:val="0"/>
        <w:adjustRightInd w:val="0"/>
        <w:spacing w:after="40"/>
        <w:rPr>
          <w:rFonts w:ascii="AppleSystemUIFont" w:hAnsi="AppleSystemUIFont" w:cs="AppleSystemUIFont"/>
          <w:b/>
          <w:bCs/>
          <w:sz w:val="32"/>
          <w:szCs w:val="32"/>
        </w:rPr>
      </w:pPr>
      <w:r>
        <w:rPr>
          <w:rFonts w:ascii="AppleSystemUIFont" w:hAnsi="AppleSystemUIFont" w:cs="AppleSystemUIFont"/>
          <w:b/>
          <w:bCs/>
          <w:sz w:val="32"/>
          <w:szCs w:val="32"/>
        </w:rPr>
        <w:t>Introduction</w:t>
      </w:r>
    </w:p>
    <w:p w14:paraId="471888DE"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Crowdfunding has become a popular method for launching new products and generating buzz. In this report, we analyze a database of 1,000 sample projects from crowdfunding platforms like Kickstarter and Indiegogo. The goal is to identify any hidden trends that can help organizations increase their chances of success.</w:t>
      </w:r>
    </w:p>
    <w:p w14:paraId="134790D5" w14:textId="77777777" w:rsidR="00073250" w:rsidRDefault="00073250" w:rsidP="00073250">
      <w:pPr>
        <w:autoSpaceDE w:val="0"/>
        <w:autoSpaceDN w:val="0"/>
        <w:adjustRightInd w:val="0"/>
        <w:spacing w:after="40"/>
        <w:rPr>
          <w:rFonts w:ascii="AppleSystemUIFont" w:hAnsi="AppleSystemUIFont" w:cs="AppleSystemUIFont"/>
          <w:b/>
          <w:bCs/>
          <w:sz w:val="32"/>
          <w:szCs w:val="32"/>
        </w:rPr>
      </w:pPr>
      <w:r>
        <w:rPr>
          <w:rFonts w:ascii="AppleSystemUIFont" w:hAnsi="AppleSystemUIFont" w:cs="AppleSystemUIFont"/>
          <w:b/>
          <w:bCs/>
          <w:sz w:val="32"/>
          <w:szCs w:val="32"/>
        </w:rPr>
        <w:t>Methodology</w:t>
      </w:r>
    </w:p>
    <w:p w14:paraId="3B8BE93C"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We collected data on 1,000 projects from various crowdfunding platforms. The data includes information on the project's category, funding goal, funding received, backers, campaign duration, and location. We analyzed the data using descriptive statistics, including measures of central tendency and dispersion.</w:t>
      </w:r>
    </w:p>
    <w:p w14:paraId="017F82EF" w14:textId="77777777" w:rsidR="00073250" w:rsidRDefault="00073250" w:rsidP="00073250">
      <w:pPr>
        <w:autoSpaceDE w:val="0"/>
        <w:autoSpaceDN w:val="0"/>
        <w:adjustRightInd w:val="0"/>
        <w:spacing w:after="40"/>
        <w:rPr>
          <w:rFonts w:ascii="AppleSystemUIFont" w:hAnsi="AppleSystemUIFont" w:cs="AppleSystemUIFont"/>
          <w:b/>
          <w:bCs/>
          <w:sz w:val="32"/>
          <w:szCs w:val="32"/>
        </w:rPr>
      </w:pPr>
      <w:r>
        <w:rPr>
          <w:rFonts w:ascii="AppleSystemUIFont" w:hAnsi="AppleSystemUIFont" w:cs="AppleSystemUIFont"/>
          <w:b/>
          <w:bCs/>
          <w:sz w:val="32"/>
          <w:szCs w:val="32"/>
        </w:rPr>
        <w:t>Results</w:t>
      </w:r>
    </w:p>
    <w:p w14:paraId="13CEC007"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After analyzing the data, we identified the following three conclusions about crowdfunding campaigns:</w:t>
      </w:r>
    </w:p>
    <w:p w14:paraId="7DA97EAB" w14:textId="77777777" w:rsidR="00073250" w:rsidRDefault="00073250" w:rsidP="00073250">
      <w:pPr>
        <w:numPr>
          <w:ilvl w:val="0"/>
          <w:numId w:val="3"/>
        </w:numPr>
        <w:autoSpaceDE w:val="0"/>
        <w:autoSpaceDN w:val="0"/>
        <w:adjustRightInd w:val="0"/>
        <w:ind w:left="0" w:firstLine="0"/>
        <w:rPr>
          <w:rFonts w:ascii="AppleSystemUIFont" w:hAnsi="AppleSystemUIFont" w:cs="AppleSystemUIFont"/>
          <w:sz w:val="26"/>
          <w:szCs w:val="26"/>
        </w:rPr>
      </w:pPr>
      <w:proofErr w:type="gramStart"/>
      <w:r>
        <w:rPr>
          <w:rFonts w:ascii="AppleSystemUIFont" w:hAnsi="AppleSystemUIFont" w:cs="AppleSystemUIFont"/>
          <w:sz w:val="26"/>
          <w:szCs w:val="26"/>
        </w:rPr>
        <w:t>The majority of</w:t>
      </w:r>
      <w:proofErr w:type="gramEnd"/>
      <w:r>
        <w:rPr>
          <w:rFonts w:ascii="AppleSystemUIFont" w:hAnsi="AppleSystemUIFont" w:cs="AppleSystemUIFont"/>
          <w:sz w:val="26"/>
          <w:szCs w:val="26"/>
        </w:rPr>
        <w:t xml:space="preserve"> projects Succeeded to meet their funding goals. Only 57% of the sample projects received the full amount of funding they requested, while the remaining 43% fell short.</w:t>
      </w:r>
    </w:p>
    <w:p w14:paraId="6A6D5F51" w14:textId="77777777" w:rsidR="00073250" w:rsidRDefault="00073250" w:rsidP="00073250">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The technology category had the highest average funding goal, but it also had the highest average funding received. This suggests that backers are willing to invest in technology projects, but technology projects also require more funding to succeed.</w:t>
      </w:r>
    </w:p>
    <w:p w14:paraId="28B19F62" w14:textId="6AA87144" w:rsidR="00073250" w:rsidRPr="00073250" w:rsidRDefault="00073250" w:rsidP="00073250">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A table or graph showing the success rate by category could help organizations understand which categories are more likely to succeed. A scatterplot showing the relationship between funding received and the number of backers could help organizations understand the impact of social media and other marketing efforts on a campaign's success.</w:t>
      </w:r>
    </w:p>
    <w:p w14:paraId="5A7BEE33"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5F6DFD35" w14:textId="77777777" w:rsidR="00073250" w:rsidRDefault="00073250" w:rsidP="00073250">
      <w:pPr>
        <w:autoSpaceDE w:val="0"/>
        <w:autoSpaceDN w:val="0"/>
        <w:adjustRightInd w:val="0"/>
        <w:spacing w:after="40"/>
        <w:rPr>
          <w:rFonts w:ascii="AppleSystemUIFont" w:hAnsi="AppleSystemUIFont" w:cs="AppleSystemUIFont"/>
          <w:b/>
          <w:bCs/>
          <w:sz w:val="32"/>
          <w:szCs w:val="32"/>
        </w:rPr>
      </w:pPr>
      <w:r>
        <w:rPr>
          <w:rFonts w:ascii="AppleSystemUIFont" w:hAnsi="AppleSystemUIFont" w:cs="AppleSystemUIFont"/>
          <w:b/>
          <w:bCs/>
          <w:sz w:val="32"/>
          <w:szCs w:val="32"/>
        </w:rPr>
        <w:t>Limitations</w:t>
      </w:r>
    </w:p>
    <w:p w14:paraId="1997C807" w14:textId="5B0E3224"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While our analysis provides insights into crowdfunding campaigns, there are some limitations to this dataset. First, the sample size of 1,000 projects may not be representative of all crowdfunding campaigns. Second, the data only includes projects from a few selected platforms and may not reflect the overall crowdfunding landscape. Finally, we did not analyze the quality of the projects, which could be a significant factor in their success.</w:t>
      </w:r>
    </w:p>
    <w:p w14:paraId="4AA67342" w14:textId="6EA07F32" w:rsidR="00073250" w:rsidRDefault="00073250" w:rsidP="00073250">
      <w:pPr>
        <w:autoSpaceDE w:val="0"/>
        <w:autoSpaceDN w:val="0"/>
        <w:adjustRightInd w:val="0"/>
        <w:rPr>
          <w:rFonts w:ascii="AppleSystemUIFont" w:hAnsi="AppleSystemUIFont" w:cs="AppleSystemUIFont"/>
          <w:sz w:val="26"/>
          <w:szCs w:val="26"/>
        </w:rPr>
      </w:pPr>
    </w:p>
    <w:p w14:paraId="1E3C814D" w14:textId="12391C40" w:rsidR="00073250" w:rsidRDefault="00073250" w:rsidP="00073250">
      <w:pPr>
        <w:autoSpaceDE w:val="0"/>
        <w:autoSpaceDN w:val="0"/>
        <w:adjustRightInd w:val="0"/>
        <w:rPr>
          <w:rFonts w:ascii="AppleSystemUIFont" w:hAnsi="AppleSystemUIFont" w:cs="AppleSystemUIFont"/>
          <w:sz w:val="26"/>
          <w:szCs w:val="26"/>
        </w:rPr>
      </w:pPr>
    </w:p>
    <w:p w14:paraId="33FD7C59" w14:textId="1E98258C" w:rsidR="00073250" w:rsidRDefault="00073250" w:rsidP="00073250">
      <w:pPr>
        <w:autoSpaceDE w:val="0"/>
        <w:autoSpaceDN w:val="0"/>
        <w:adjustRightInd w:val="0"/>
        <w:rPr>
          <w:rFonts w:ascii="AppleSystemUIFont" w:hAnsi="AppleSystemUIFont" w:cs="AppleSystemUIFont"/>
          <w:sz w:val="26"/>
          <w:szCs w:val="26"/>
        </w:rPr>
      </w:pPr>
    </w:p>
    <w:p w14:paraId="4DE51CB6" w14:textId="77777777" w:rsidR="00073250" w:rsidRDefault="00073250" w:rsidP="00073250">
      <w:pPr>
        <w:autoSpaceDE w:val="0"/>
        <w:autoSpaceDN w:val="0"/>
        <w:adjustRightInd w:val="0"/>
        <w:rPr>
          <w:rFonts w:ascii="AppleSystemUIFont" w:hAnsi="AppleSystemUIFont" w:cs="AppleSystemUIFont"/>
          <w:sz w:val="26"/>
          <w:szCs w:val="26"/>
        </w:rPr>
      </w:pPr>
    </w:p>
    <w:p w14:paraId="6EE16BFD" w14:textId="77777777" w:rsidR="00073250" w:rsidRDefault="00073250" w:rsidP="00073250">
      <w:pPr>
        <w:autoSpaceDE w:val="0"/>
        <w:autoSpaceDN w:val="0"/>
        <w:adjustRightInd w:val="0"/>
        <w:spacing w:after="40"/>
        <w:rPr>
          <w:rFonts w:ascii="AppleSystemUIFont" w:hAnsi="AppleSystemUIFont" w:cs="AppleSystemUIFont"/>
          <w:b/>
          <w:bCs/>
          <w:sz w:val="32"/>
          <w:szCs w:val="32"/>
        </w:rPr>
      </w:pPr>
      <w:r>
        <w:rPr>
          <w:rFonts w:ascii="AppleSystemUIFont" w:hAnsi="AppleSystemUIFont" w:cs="AppleSystemUIFont"/>
          <w:b/>
          <w:bCs/>
          <w:sz w:val="32"/>
          <w:szCs w:val="32"/>
        </w:rPr>
        <w:lastRenderedPageBreak/>
        <w:t>Conclusion</w:t>
      </w:r>
    </w:p>
    <w:p w14:paraId="58F8B2A2"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In conclusion, our analysis of 1,000 sample projects from crowdfunding platforms provides some insights into the trends and factors that influence crowdfunding campaigns' success. However, there are limitations to this dataset, and organizations should use caution when interpreting the results. By continuing to analyze crowdfunding data, we can gain a better understanding of this growing phenomenon and develop strategies to increase the likelihood of success.</w:t>
      </w:r>
    </w:p>
    <w:p w14:paraId="57E9D614"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40C6A651"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1FE73E3B"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054B17E2"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2CDFE04A"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23AC50A6"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249EBB03"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7879193C"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58CA0702"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597BCD70"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7D85293C"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788BE40C"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29B886F0"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271D724A"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2FB65734"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013C22F6"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7B15EC43"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1315CFB0"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46CD5001"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4D8311A0"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38480A1B"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3EB885A0"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47EB2078"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2249712A"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76871C5D"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38582042"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27DA6336"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001CE34A"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6F484B19"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4375E748"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1D369E48"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536303ED"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189A77C9"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78F227F1" w14:textId="77777777" w:rsidR="00073250" w:rsidRDefault="00073250" w:rsidP="0007325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w:t>
      </w:r>
    </w:p>
    <w:p w14:paraId="337402B5" w14:textId="77777777" w:rsidR="000A18FE" w:rsidRPr="000A18FE" w:rsidRDefault="000A18FE" w:rsidP="000A18FE">
      <w:pPr>
        <w:rPr>
          <w:color w:val="000000" w:themeColor="text1"/>
        </w:rPr>
      </w:pPr>
    </w:p>
    <w:sectPr w:rsidR="000A18FE" w:rsidRPr="000A18FE" w:rsidSect="002337F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720247B"/>
    <w:multiLevelType w:val="multilevel"/>
    <w:tmpl w:val="71A4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84ECF"/>
    <w:multiLevelType w:val="multilevel"/>
    <w:tmpl w:val="45F2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5520D5"/>
    <w:multiLevelType w:val="multilevel"/>
    <w:tmpl w:val="6BA4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9142014">
    <w:abstractNumId w:val="3"/>
  </w:num>
  <w:num w:numId="2" w16cid:durableId="95290519">
    <w:abstractNumId w:val="2"/>
  </w:num>
  <w:num w:numId="3" w16cid:durableId="558245440">
    <w:abstractNumId w:val="0"/>
  </w:num>
  <w:num w:numId="4" w16cid:durableId="460612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FE"/>
    <w:rsid w:val="00073250"/>
    <w:rsid w:val="000A18FE"/>
    <w:rsid w:val="00242FDB"/>
    <w:rsid w:val="003A1CC4"/>
    <w:rsid w:val="00645E38"/>
    <w:rsid w:val="00675F2C"/>
    <w:rsid w:val="006C3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74CACC"/>
  <w15:chartTrackingRefBased/>
  <w15:docId w15:val="{D7A68EF9-F1CE-974A-AFAD-7AB6B239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18F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18F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18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18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18F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988967">
      <w:bodyDiv w:val="1"/>
      <w:marLeft w:val="0"/>
      <w:marRight w:val="0"/>
      <w:marTop w:val="0"/>
      <w:marBottom w:val="0"/>
      <w:divBdr>
        <w:top w:val="none" w:sz="0" w:space="0" w:color="auto"/>
        <w:left w:val="none" w:sz="0" w:space="0" w:color="auto"/>
        <w:bottom w:val="none" w:sz="0" w:space="0" w:color="auto"/>
        <w:right w:val="none" w:sz="0" w:space="0" w:color="auto"/>
      </w:divBdr>
    </w:div>
    <w:div w:id="192128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Galbadores</dc:creator>
  <cp:keywords/>
  <dc:description/>
  <cp:lastModifiedBy>Micah Galbadores</cp:lastModifiedBy>
  <cp:revision>2</cp:revision>
  <dcterms:created xsi:type="dcterms:W3CDTF">2023-03-10T09:49:00Z</dcterms:created>
  <dcterms:modified xsi:type="dcterms:W3CDTF">2023-03-10T09:49:00Z</dcterms:modified>
</cp:coreProperties>
</file>