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CONSTRUCCIÓN BASE COBERTURA CP</w:t>
      </w:r>
    </w:p>
    <w:p w:rsidR="00000000" w:rsidDel="00000000" w:rsidP="00000000" w:rsidRDefault="00000000" w:rsidRPr="00000000" w14:paraId="0000000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Impacto jardines infantiles en el corto plazo</w:t>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numero de centros de educ parvularia públicos por unidad vecinal 2015-2024</w:t>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Bases brutas </w:t>
      </w:r>
    </w:p>
    <w:p w:rsidR="00000000" w:rsidDel="00000000" w:rsidP="00000000" w:rsidRDefault="00000000" w:rsidRPr="00000000" w14:paraId="00000007">
      <w:pP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highlight w:val="yellow"/>
          <w:u w:val="single"/>
          <w:rtl w:val="0"/>
        </w:rPr>
        <w:t xml:space="preserve">Base JUNJI (transparencia): una fila por nivel, num grupo y programa</w:t>
      </w:r>
      <w:r w:rsidDel="00000000" w:rsidR="00000000" w:rsidRPr="00000000">
        <w:rPr>
          <w:rFonts w:ascii="Calibri" w:cs="Calibri" w:eastAsia="Calibri" w:hAnsi="Calibri"/>
          <w:b w:val="1"/>
          <w:bCs w:val="1"/>
          <w:sz w:val="22"/>
          <w:szCs w:val="22"/>
          <w:u w:val="single"/>
          <w:rtl w:val="0"/>
        </w:rPr>
        <w:t xml:space="preserve"> </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Dicho documento ha sido elaborado a partir de las bases estadísticas mensuales de la Junta Nacional de Jardines Infantiles (JUNJI), procesadas por la oficina de Análisis y  Reportabilidad de Datos y Estadísticas. La información comprende el período de años parvularios 2015 a 2024 y se presenta desglosada según las variables solicitadas.Asimismo, el documento integra un apartado de notas técnicas para facilitar el análisis y comprensión de la información proporcionada.</w:t>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tl w:val="0"/>
        </w:rPr>
      </w:r>
    </w:p>
    <w:tbl>
      <w:tblPr>
        <w:tblStyle w:val="Table1"/>
        <w:tblW w:w="9026.0" w:type="dxa"/>
        <w:jc w:val="left"/>
        <w:tblLayout w:type="fixed"/>
        <w:tblLook w:val="0400"/>
      </w:tblPr>
      <w:tblGrid>
        <w:gridCol w:w="2694"/>
        <w:gridCol w:w="6332"/>
        <w:tblGridChange w:id="0">
          <w:tblGrid>
            <w:gridCol w:w="2694"/>
            <w:gridCol w:w="6332"/>
          </w:tblGrid>
        </w:tblGridChange>
      </w:tblGrid>
      <w:tr>
        <w:trPr>
          <w:cantSplit w:val="0"/>
          <w:tblHeader w:val="0"/>
        </w:trPr>
        <w:tc>
          <w:tcPr>
            <w:vAlign w:val="center"/>
          </w:tcPr>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DESCRIPCIÓN DE COLUMNAS</w:t>
            </w:r>
          </w:p>
        </w:tc>
        <w:tc>
          <w:tcPr>
            <w:vAlign w:val="center"/>
          </w:tcPr>
          <w:p w:rsidR="00000000" w:rsidDel="00000000" w:rsidP="00000000" w:rsidRDefault="00000000" w:rsidRPr="00000000" w14:paraId="0000000B">
            <w:pPr>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Variable</w:t>
            </w:r>
          </w:p>
        </w:tc>
        <w:tc>
          <w:tcPr>
            <w:vAlign w:val="center"/>
          </w:tcPr>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r>
      <w:tr>
        <w:trPr>
          <w:cantSplit w:val="0"/>
          <w:tblHeader w:val="0"/>
        </w:trPr>
        <w:tc>
          <w:tcPr>
            <w:vAlign w:val="center"/>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FECHA_APERTURA</w:t>
            </w:r>
          </w:p>
        </w:tc>
        <w:tc>
          <w:tcPr>
            <w:vAlign w:val="center"/>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de inicio de funcionamiento del establecimiento según registros institucionales.</w:t>
            </w:r>
          </w:p>
        </w:tc>
      </w:tr>
      <w:tr>
        <w:trPr>
          <w:cantSplit w:val="0"/>
          <w:tblHeader w:val="0"/>
        </w:trPr>
        <w:tc>
          <w:tcPr>
            <w:vAlign w:val="center"/>
          </w:tcPr>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FECHA_CIERRE</w:t>
            </w:r>
          </w:p>
        </w:tc>
        <w:tc>
          <w:tcPr>
            <w:vAlign w:val="center"/>
          </w:tcPr>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de cese de funcionamiento del establecimiento.</w:t>
            </w:r>
          </w:p>
        </w:tc>
      </w:tr>
      <w:tr>
        <w:trPr>
          <w:cantSplit w:val="0"/>
          <w:tblHeader w:val="0"/>
        </w:trPr>
        <w:tc>
          <w:tcPr>
            <w:vAlign w:val="center"/>
          </w:tcPr>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REGION</w:t>
            </w:r>
          </w:p>
        </w:tc>
        <w:tc>
          <w:tcPr>
            <w:vAlign w:val="center"/>
          </w:tcPr>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 la región donde se ubica el establecimiento.</w:t>
            </w:r>
          </w:p>
        </w:tc>
      </w:tr>
      <w:tr>
        <w:trPr>
          <w:cantSplit w:val="0"/>
          <w:tblHeader w:val="0"/>
        </w:trPr>
        <w:tc>
          <w:tcPr>
            <w:vAlign w:val="center"/>
          </w:tcPr>
          <w:p w:rsidR="00000000" w:rsidDel="00000000" w:rsidP="00000000" w:rsidRDefault="00000000" w:rsidRPr="00000000" w14:paraId="000000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COMUNA</w:t>
            </w:r>
          </w:p>
        </w:tc>
        <w:tc>
          <w:tcPr>
            <w:vAlign w:val="center"/>
          </w:tcPr>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 la comuna donde se ubica el establecimiento.</w:t>
            </w:r>
          </w:p>
        </w:tc>
      </w:tr>
      <w:tr>
        <w:trPr>
          <w:cantSplit w:val="0"/>
          <w:tblHeader w:val="0"/>
        </w:trPr>
        <w:tc>
          <w:tcPr>
            <w:vAlign w:val="center"/>
          </w:tcPr>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DIRECCIÓN</w:t>
            </w:r>
          </w:p>
        </w:tc>
        <w:tc>
          <w:tcPr>
            <w:vAlign w:val="center"/>
          </w:tcPr>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Dirección donde se ubica el establecimiento.</w:t>
            </w:r>
          </w:p>
        </w:tc>
      </w:tr>
      <w:tr>
        <w:trPr>
          <w:cantSplit w:val="0"/>
          <w:tblHeader w:val="0"/>
        </w:trPr>
        <w:tc>
          <w:tcPr>
            <w:vAlign w:val="center"/>
          </w:tcPr>
          <w:p w:rsidR="00000000" w:rsidDel="00000000" w:rsidP="00000000" w:rsidRDefault="00000000" w:rsidRPr="00000000" w14:paraId="000000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LATITUD</w:t>
            </w:r>
          </w:p>
        </w:tc>
        <w:tc>
          <w:tcPr>
            <w:vAlign w:val="center"/>
          </w:tcPr>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Coordenada geográfica de latitud del establecimiento.</w:t>
            </w:r>
          </w:p>
        </w:tc>
      </w:tr>
      <w:tr>
        <w:trPr>
          <w:cantSplit w:val="0"/>
          <w:tblHeader w:val="0"/>
        </w:trPr>
        <w:tc>
          <w:tcPr>
            <w:vAlign w:val="center"/>
          </w:tcPr>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w:t>
            </w:r>
          </w:p>
        </w:tc>
        <w:tc>
          <w:tcPr>
            <w:vAlign w:val="center"/>
          </w:tcPr>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Coordenada geográfica de longitud del establecimiento.</w:t>
            </w:r>
          </w:p>
        </w:tc>
      </w:tr>
      <w:tr>
        <w:trPr>
          <w:cantSplit w:val="0"/>
          <w:tblHeader w:val="0"/>
        </w:trPr>
        <w:tc>
          <w:tcPr>
            <w:vAlign w:val="center"/>
          </w:tcPr>
          <w:p w:rsidR="00000000" w:rsidDel="00000000" w:rsidP="00000000" w:rsidRDefault="00000000" w:rsidRPr="00000000" w14:paraId="000000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COD_ESTABLEC</w:t>
            </w:r>
          </w:p>
        </w:tc>
        <w:tc>
          <w:tcPr>
            <w:vAlign w:val="center"/>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Código identificador vigente del establecimiento, compuesto por 7 u 8 dígitos.</w:t>
            </w:r>
          </w:p>
        </w:tc>
      </w:tr>
      <w:tr>
        <w:trPr>
          <w:cantSplit w:val="0"/>
          <w:tblHeader w:val="0"/>
        </w:trPr>
        <w:tc>
          <w:tcPr>
            <w:vAlign w:val="center"/>
          </w:tcPr>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COD_ESTABLEC (antiguo)</w:t>
            </w:r>
          </w:p>
        </w:tc>
        <w:tc>
          <w:tcPr>
            <w:vAlign w:val="center"/>
          </w:tcPr>
          <w:p w:rsidR="00000000" w:rsidDel="00000000" w:rsidP="00000000" w:rsidRDefault="00000000" w:rsidRPr="00000000" w14:paraId="000000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Código identificador histórico del establecimiento, previo a reasignaciones de código. Difiere del código vigente en establecimientos afectados por la creación de la Región de Ñuble (2018), donde los códigos cambiaron de prefijo 8xxxxxx a 16xxxxxx. En establecimientos sin cambio, ambos códigos coinciden.</w:t>
            </w:r>
          </w:p>
        </w:tc>
      </w:tr>
      <w:tr>
        <w:trPr>
          <w:cantSplit w:val="0"/>
          <w:tblHeader w:val="0"/>
        </w:trPr>
        <w:tc>
          <w:tcPr>
            <w:vAlign w:val="center"/>
          </w:tcPr>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NOMBRE_JARDIN</w:t>
            </w:r>
          </w:p>
        </w:tc>
        <w:tc>
          <w:tcPr>
            <w:vAlign w:val="center"/>
          </w:tcPr>
          <w:p w:rsidR="00000000" w:rsidDel="00000000" w:rsidP="00000000" w:rsidRDefault="00000000" w:rsidRPr="00000000" w14:paraId="000000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oficial del establecimiento educativo.</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NIVEL</w:t>
            </w:r>
          </w:p>
        </w:tc>
        <w:tc>
          <w:tcPr>
            <w:vAlign w:val="center"/>
          </w:tcPr>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Nivel de atención educativa (ej: Sala Cuna Menor, Sala Cuna Mayor, Nivel Medio Menor, Nivel Medio Mayor, entre otros).</w:t>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NUM_GRUPO</w:t>
            </w:r>
          </w:p>
        </w:tc>
        <w:tc>
          <w:tcPr>
            <w:vAlign w:val="center"/>
          </w:tcPr>
          <w:p w:rsidR="00000000" w:rsidDel="00000000" w:rsidP="00000000" w:rsidRDefault="00000000" w:rsidRPr="00000000" w14:paraId="000000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Número identificador del grupo dentro de un nivel en el establecimiento. Permite distinguir cuando un mismo nivel tiene más de un grupo de atención.</w:t>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PROGRAMA</w:t>
            </w:r>
          </w:p>
        </w:tc>
        <w:tc>
          <w:tcPr>
            <w:vAlign w:val="center"/>
          </w:tcPr>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Tipo de programa bajo el cual opera el establecimiento: Jardín Infantil Clásico de Adm. Directa, Jardín Infantil Clásico Adm. por Terceros (VTF), Jardín Infantil Alternativo, Educativo para la Familia, Transitorio o Convenio Alimentación.</w:t>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MODALIDAD</w:t>
            </w:r>
          </w:p>
        </w:tc>
        <w:tc>
          <w:tcPr>
            <w:vAlign w:val="center"/>
          </w:tcPr>
          <w:p w:rsidR="00000000" w:rsidDel="00000000" w:rsidP="00000000" w:rsidRDefault="00000000" w:rsidRPr="00000000" w14:paraId="000000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Modalidad de atención del establecimiento: Jardín Infantil, Jardín Laboral, PMI, CECI, CASH, Jardín Familiar, Jardín de Verano, Jardín Comunitario, Jardín Comunicacional, Jardín Estacional o Jardín Étnico.</w:t>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MATRICULA PROMEDIO</w:t>
            </w:r>
          </w:p>
        </w:tc>
        <w:tc>
          <w:tcPr>
            <w:vAlign w:val="center"/>
          </w:tcPr>
          <w:p w:rsidR="00000000" w:rsidDel="00000000" w:rsidP="00000000" w:rsidRDefault="00000000" w:rsidRPr="00000000" w14:paraId="000000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matrícula promedio se reporta desagregada por grupo/nivel dentro de cada establecimiento. La matrícula promedio es la sumatoria de los días de asistencia diaria de los párvulos del grupo sobre los días trabajados del grupo."</w:t>
            </w:r>
          </w:p>
        </w:tc>
      </w:tr>
      <w:tr>
        <w:trPr>
          <w:cantSplit w:val="0"/>
          <w:tblHeader w:val="0"/>
        </w:trPr>
        <w:tc>
          <w:tcPr>
            <w:vAlign w:val="center"/>
          </w:tcPr>
          <w:p w:rsidR="00000000" w:rsidDel="00000000" w:rsidP="00000000" w:rsidRDefault="00000000" w:rsidRPr="00000000" w14:paraId="0000002C">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2D">
            <w:pPr>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OBSERVACIONES</w:t>
            </w:r>
          </w:p>
        </w:tc>
        <w:tc>
          <w:tcPr>
            <w:vAlign w:val="center"/>
          </w:tcPr>
          <w:p w:rsidR="00000000" w:rsidDel="00000000" w:rsidP="00000000" w:rsidRDefault="00000000" w:rsidRPr="00000000" w14:paraId="0000002F">
            <w:pPr>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Tema</w:t>
            </w:r>
          </w:p>
        </w:tc>
        <w:tc>
          <w:tcPr>
            <w:vAlign w:val="center"/>
          </w:tcPr>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Detalle</w:t>
            </w:r>
          </w:p>
        </w:tc>
      </w:tr>
      <w:tr>
        <w:trPr>
          <w:cantSplit w:val="0"/>
          <w:tblHeader w:val="0"/>
        </w:trPr>
        <w:tc>
          <w:tcPr>
            <w:vAlign w:val="center"/>
          </w:tcPr>
          <w:p w:rsidR="00000000" w:rsidDel="00000000" w:rsidP="00000000" w:rsidRDefault="00000000" w:rsidRPr="00000000" w14:paraId="000000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de cierre</w:t>
            </w:r>
          </w:p>
        </w:tc>
        <w:tc>
          <w:tcPr>
            <w:vAlign w:val="center"/>
          </w:tcPr>
          <w:p w:rsidR="00000000" w:rsidDel="00000000" w:rsidP="00000000" w:rsidRDefault="00000000" w:rsidRPr="00000000" w14:paraId="000000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 los registros que presentan el valor "Sin Registro" en la variable fecha de cierre significa que, la información de cierre de establecimientos no se encuentra consolidada en las bases estadísticas mensuales utilizadas como fuente.</w:t>
            </w:r>
          </w:p>
        </w:tc>
      </w:tr>
      <w:tr>
        <w:trPr>
          <w:cantSplit w:val="0"/>
          <w:tblHeader w:val="0"/>
        </w:trPr>
        <w:tc>
          <w:tcPr>
            <w:vAlign w:val="center"/>
          </w:tcPr>
          <w:p w:rsidR="00000000" w:rsidDel="00000000" w:rsidP="00000000" w:rsidRDefault="00000000" w:rsidRPr="00000000" w14:paraId="000000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Coordenadas geográficas con valor 0</w:t>
            </w:r>
          </w:p>
        </w:tc>
        <w:tc>
          <w:tcPr>
            <w:vAlign w:val="center"/>
          </w:tcPr>
          <w:p w:rsidR="00000000" w:rsidDel="00000000" w:rsidP="00000000" w:rsidRDefault="00000000" w:rsidRPr="00000000" w14:paraId="000000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registros que presentan valor 0 en las variables de latitud y longitud corresponde a establecimientos para los cuales no se disponía de coordenadas georreferenciadas al momento de la extracción.</w:t>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Cambio de códigos - Región de Ñuble</w:t>
            </w:r>
          </w:p>
        </w:tc>
        <w:tc>
          <w:tcPr>
            <w:vAlign w:val="center"/>
          </w:tcPr>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partir de 2019, con la creación de la Región de Ñuble, los establecimientos de esa zona cambiaron su código de prefijo regional (de 8xxxxx a 16xxxx). La columna COD_ESTABLEC contiene el código vigente y la columna COD_ESTABLEC (antiguo) permite la trazabilidad longitudinal para estos casos.</w:t>
            </w:r>
          </w:p>
        </w:tc>
      </w:tr>
      <w:tr>
        <w:trPr>
          <w:cantSplit w:val="0"/>
          <w:tblHeader w:val="0"/>
        </w:trPr>
        <w:tc>
          <w:tcPr>
            <w:vAlign w:val="center"/>
          </w:tcPr>
          <w:p w:rsidR="00000000" w:rsidDel="00000000" w:rsidP="00000000" w:rsidRDefault="00000000" w:rsidRPr="00000000" w14:paraId="000000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Estructura del código de establecimiento</w:t>
            </w:r>
          </w:p>
        </w:tc>
        <w:tc>
          <w:tcPr>
            <w:vAlign w:val="center"/>
          </w:tcPr>
          <w:p w:rsidR="00000000" w:rsidDel="00000000" w:rsidP="00000000" w:rsidRDefault="00000000" w:rsidRPr="00000000" w14:paraId="000000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código de establecimiento se compone de 7 u 8 dígitos que se contruyen a partir de los datos de región, provincia, comuna y un correlativo de jardín.</w:t>
            </w:r>
          </w:p>
        </w:tc>
      </w:tr>
      <w:tr>
        <w:trPr>
          <w:cantSplit w:val="0"/>
          <w:tblHeader w:val="0"/>
        </w:trPr>
        <w:tc>
          <w:tcPr>
            <w:vAlign w:val="center"/>
          </w:tcPr>
          <w:p w:rsidR="00000000" w:rsidDel="00000000" w:rsidP="00000000" w:rsidRDefault="00000000" w:rsidRPr="00000000" w14:paraId="000000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Granularidad de los datos</w:t>
            </w:r>
          </w:p>
        </w:tc>
        <w:tc>
          <w:tcPr>
            <w:vAlign w:val="center"/>
          </w:tcPr>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fila representa un grupo/nivel dentro de un establecimiento para un mes y año determinados. Para obtener la matrícula total de un establecimiento en un mes, se deben sumar las matrículas de todos sus grupos/nivel.</w:t>
            </w:r>
          </w:p>
        </w:tc>
      </w:tr>
      <w:tr>
        <w:trPr>
          <w:cantSplit w:val="0"/>
          <w:tblHeader w:val="0"/>
        </w:trPr>
        <w:tc>
          <w:tcPr>
            <w:vAlign w:val="center"/>
          </w:tcPr>
          <w:p w:rsidR="00000000" w:rsidDel="00000000" w:rsidP="00000000" w:rsidRDefault="00000000" w:rsidRPr="00000000" w14:paraId="0000003C">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3D">
            <w:pPr>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FUENTE DE DATOS</w:t>
            </w:r>
          </w:p>
        </w:tc>
        <w:tc>
          <w:tcPr>
            <w:vAlign w:val="center"/>
          </w:tcPr>
          <w:p w:rsidR="00000000" w:rsidDel="00000000" w:rsidP="00000000" w:rsidRDefault="00000000" w:rsidRPr="00000000" w14:paraId="000000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Bases estadísticas mensuales de JUNJI, procesadas por la oficina de Análisis y Reportabilidad de Datos y Estadísticas del Departamento de Planificación de la Junta Nacional de Jardines Infantiles. Período: años parvularios 2015 a 2024.</w:t>
            </w:r>
          </w:p>
        </w:tc>
      </w:tr>
      <w:tr>
        <w:trPr>
          <w:cantSplit w:val="0"/>
          <w:tblHeader w:val="0"/>
        </w:trPr>
        <w:tc>
          <w:tcPr>
            <w:vAlign w:val="center"/>
          </w:tcPr>
          <w:p w:rsidR="00000000" w:rsidDel="00000000" w:rsidP="00000000" w:rsidRDefault="00000000" w:rsidRPr="00000000" w14:paraId="00000040">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41">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FECHA_APERTURA  int     %td                   FECHA_APERTURA</w:t>
      </w:r>
    </w:p>
    <w:p w:rsidR="00000000" w:rsidDel="00000000" w:rsidP="00000000" w:rsidRDefault="00000000" w:rsidRPr="00000000" w14:paraId="000000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FECHA_CIERRE    str12   %12s                  FECHA_CIERRE</w:t>
      </w:r>
    </w:p>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REGION          str42   %42s                  REGION</w:t>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COMUNA          str20   %20s                  COMUNA</w:t>
      </w:r>
    </w:p>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DIRECCIÓN       str73   %73s                  DIRECCIÓN</w:t>
      </w:r>
    </w:p>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LATITUD         double  %10.0g                LATITUD</w:t>
      </w:r>
    </w:p>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        double  %10.0g                LONGITUD</w:t>
      </w:r>
    </w:p>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COD_ESTABLEC    long    %10.0g                COD_ESTABLEC</w:t>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COD_ESTABLECa~o long    %10.0g                COD_ESTABLEC (antiguo)</w:t>
      </w:r>
    </w:p>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NOMBRE_JARDIN   str49   %49s                  NOMBRE_JARDIN</w:t>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NIVEL           str30   %30s                  NIVEL</w:t>
      </w:r>
    </w:p>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NUM_GRUPO       str2    %9s                   NUM_GRUPO</w:t>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PROGRAMA        str49   %49s                  PROGRAMA</w:t>
      </w:r>
    </w:p>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MODALIDAD       str27   %27s                  MODALIDAD</w:t>
      </w:r>
    </w:p>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MATRICULAPROM~O double  %10.0g                MATRICULA PROMEDIO</w:t>
      </w:r>
    </w:p>
    <w:p w:rsidR="00000000" w:rsidDel="00000000" w:rsidP="00000000" w:rsidRDefault="00000000" w:rsidRPr="00000000" w14:paraId="0000005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highlight w:val="yellow"/>
          <w:rtl w:val="0"/>
        </w:rPr>
        <w:t xml:space="preserve">Observaciones limpieza base original:</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Dejamos el programa y modalidad que tengan mayor matrícula, pero igual dejamos dummies por modalidad y programa, si es que tiene mas de uno</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*no tengo fecha de cierre!! debería pedirla por transaprencia. Fecha_cierre = “sin registro”</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 if FECHA_APERTURA &gt; td(31dec2023)</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borramos modalidades y programas que impliquen un esfuerzo directo de las madres o padres en general, segun las descripciones que entrega JUNJI</w:t>
      </w:r>
    </w:p>
    <w:p w:rsidR="00000000" w:rsidDel="00000000" w:rsidP="00000000" w:rsidRDefault="00000000" w:rsidRPr="00000000" w14:paraId="000000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 if programa == "educativo para la familia"</w:t>
      </w:r>
    </w:p>
    <w:p w:rsidR="00000000" w:rsidDel="00000000" w:rsidP="00000000" w:rsidRDefault="00000000" w:rsidRPr="00000000" w14:paraId="0000005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 if modalidad == "jardin familiar"</w:t>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de todo el panel:</w:t>
        <w:br w:type="textWrapping"/>
        <w:t xml:space="preserve">. tab main_programa</w:t>
      </w:r>
    </w:p>
    <w:p w:rsidR="00000000" w:rsidDel="00000000" w:rsidP="00000000" w:rsidRDefault="00000000" w:rsidRPr="00000000" w14:paraId="0000005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(first) main_programa |      Freq.     Percent        Cum.</w:t>
      </w:r>
    </w:p>
    <w:p w:rsidR="00000000" w:rsidDel="00000000" w:rsidP="00000000" w:rsidRDefault="00000000" w:rsidRPr="00000000" w14:paraId="000000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Convenio Alimentación |         72        1.68        1.68</w:t>
      </w:r>
    </w:p>
    <w:p w:rsidR="00000000" w:rsidDel="00000000" w:rsidP="00000000" w:rsidRDefault="00000000" w:rsidRPr="00000000" w14:paraId="000000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Educativo para la Familia |        484       11.29       12.97</w:t>
      </w:r>
    </w:p>
    <w:p w:rsidR="00000000" w:rsidDel="00000000" w:rsidP="00000000" w:rsidRDefault="00000000" w:rsidRPr="00000000" w14:paraId="000000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Jardín Infantil Alternativo |        783       18.27       31.24</w:t>
      </w:r>
    </w:p>
    <w:p w:rsidR="00000000" w:rsidDel="00000000" w:rsidP="00000000" w:rsidRDefault="00000000" w:rsidRPr="00000000" w14:paraId="000000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Jardín Infantil Clásico Adm. por Terc.. |      1,857       43.33       74.57</w:t>
      </w:r>
    </w:p>
    <w:p w:rsidR="00000000" w:rsidDel="00000000" w:rsidP="00000000" w:rsidRDefault="00000000" w:rsidRPr="00000000" w14:paraId="000000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Jardín Infantil Clásico de Adm. Directa |        884       20.63       95.19</w:t>
      </w:r>
    </w:p>
    <w:p w:rsidR="00000000" w:rsidDel="00000000" w:rsidP="00000000" w:rsidRDefault="00000000" w:rsidRPr="00000000" w14:paraId="000000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Transitorio |        206        4.81      100.00</w:t>
      </w:r>
    </w:p>
    <w:p w:rsidR="00000000" w:rsidDel="00000000" w:rsidP="00000000" w:rsidRDefault="00000000" w:rsidRPr="00000000" w14:paraId="000000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Total |      4,286      100.00</w:t>
      </w:r>
    </w:p>
    <w:p w:rsidR="00000000" w:rsidDel="00000000" w:rsidP="00000000" w:rsidRDefault="00000000" w:rsidRPr="00000000" w14:paraId="0000006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343916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343916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Calibri" w:cs="Calibri" w:eastAsia="Calibri" w:hAnsi="Calibri"/>
          <w:sz w:val="22"/>
          <w:szCs w:val="22"/>
        </w:rPr>
      </w:pPr>
      <w:r w:rsidDel="00000000" w:rsidR="00000000" w:rsidRPr="00000000">
        <w:rPr>
          <w:rFonts w:ascii="Calibri" w:cs="Calibri" w:eastAsia="Calibri" w:hAnsi="Calibri"/>
          <w:sz w:val="22"/>
          <w:szCs w:val="22"/>
          <w:highlight w:val="yellow"/>
          <w:rtl w:val="0"/>
        </w:rPr>
        <w:t xml:space="preserve">Igual puede haber pasado que como la base oficial tiene datos desde 2015 hasta 2024, puede que le hayan asignado aleatoriamente el año de inicio a 2015 si es que no tenían info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boom de los VTF en 2006-2012 fue por la ley: El programa Vía Transferencia de Fondos (VTF) nace en el año 2006, con el objetivo de entregar recursos económicos a jardines infantiles administrados por organismos públicos o privados sin fines de lucro y así poder entregar una educación parvularia integral a niños y niñas que se encuentran en condiciones de vulnerabilidad social. Las instituciones que pueden y deseen recibir estos fondos o aportes en transferencia desde la Junta Nacional de Jardines Infantiles para la administración de un establecimiento de Educación Parvularia, deben ser organismos públicos o privados sin fines de lucro, lo que excluye a las sociedades en cualquiera de sus formas y a las personas naturales. Es decir, podrán suscribir convenios con la JUNJI:</w:t>
      </w:r>
    </w:p>
    <w:p w:rsidR="00000000" w:rsidDel="00000000" w:rsidP="00000000" w:rsidRDefault="00000000" w:rsidRPr="00000000" w14:paraId="0000006D">
      <w:pPr>
        <w:numPr>
          <w:ilvl w:val="0"/>
          <w:numId w:val="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Servicios Locales de Educación Pública (SLEP)</w:t>
      </w:r>
    </w:p>
    <w:p w:rsidR="00000000" w:rsidDel="00000000" w:rsidP="00000000" w:rsidRDefault="00000000" w:rsidRPr="00000000" w14:paraId="0000006E">
      <w:pPr>
        <w:numPr>
          <w:ilvl w:val="0"/>
          <w:numId w:val="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Universidades Estatales y Privadas</w:t>
      </w:r>
    </w:p>
    <w:p w:rsidR="00000000" w:rsidDel="00000000" w:rsidP="00000000" w:rsidRDefault="00000000" w:rsidRPr="00000000" w14:paraId="0000006F">
      <w:pPr>
        <w:numPr>
          <w:ilvl w:val="0"/>
          <w:numId w:val="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Municipalidades</w:t>
      </w:r>
    </w:p>
    <w:p w:rsidR="00000000" w:rsidDel="00000000" w:rsidP="00000000" w:rsidRDefault="00000000" w:rsidRPr="00000000" w14:paraId="00000070">
      <w:pPr>
        <w:numPr>
          <w:ilvl w:val="0"/>
          <w:numId w:val="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Corporaciones Municipales</w:t>
      </w:r>
    </w:p>
    <w:p w:rsidR="00000000" w:rsidDel="00000000" w:rsidP="00000000" w:rsidRDefault="00000000" w:rsidRPr="00000000" w14:paraId="00000071">
      <w:pPr>
        <w:numPr>
          <w:ilvl w:val="0"/>
          <w:numId w:val="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fundaciones, organizaciones no gubernamentales y otros que cuenten con personalidad jurídica sin fines de lucro</w:t>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Programas: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Convenio alimentación: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entrega alimentación nutritiva a niños y niñas que asisten a programas de educación parvularia de organizaciones o instituciones sin fines de lucro.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Educativo para la familia: (CASH y Jardín Comunicacional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Está dirigido a madres, padres o adultos responsables de la crianza de niños y niñas menores de 6 años. Busca fortalecer a la familia en su rol como primer agente socializador y educativo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Jardín infantil alternativo: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(CECI, Jardin Familiar, Jardin infantil (pocos), Jardín Laboral, Jardín Étnico, PMI (igual son pocos)): El programa es presencial y dirigido a niños y niñas entre 2 a 5 años y 11 meses.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Cuenta con participación activa de la familia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actor clave del proceso educativo, y bajo la responsabilidad de técnicos en educación parvularia o agentes comunitarios. Funcionan en espacios habilitados por la comunidad que suscribe el convenio con la JUNJI, en zonas de baja densidad poblacional.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Jardín Infantil Clásico Adm. por Terc: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(Jardin Infantil): Son los jardines infantiles y salas cuna administrados por organismos públicos o sin fines de lucro, que desarrollen acciones educativas o vinculadas a la protección de la primera infancia. JUNJI es el órgano a cargo de traspasar los recursos públicos para dichos centros educativos.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Jardín Infantil Clásico de Adm. Directa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(Jardin infantil)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Transitorio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(estacional, de verano)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Modalidades: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CASH: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basa en una educación popular con encuentros semanales de grupos de madres, padres o apoderados, que intercambian experiencias en torno a la crianza y educación de sus hijos e hijas, con el apoyo de un monitor o monitora.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CECI: Tiene una propuesta pedagógica artística y cultural para la primera infancia, y que trabaja con la comunidad buscando que los niños y niñas sean protagonista de sus aprendizajes desarrollando su creatividad. →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Jardín Comunicacional: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familia en su propio hogar recibe la asesoría semipresencial de educadoras de párvulos de la JUNJI en horarios y jornadas flexibles.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Jardín Comunitario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Jardín Familiar: Es administrado por la JUNJI en convenio con la comunidad, tiene una propuesta pedagógica con activa participación de la familia y funciona de lunes a viernes media jornada.***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Jardín Infantil</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Jardín Infantil Estacional: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realizan en locales o sedes comunitarias acordadas con los municipios, se extienden entre enero y febrero, periodo durante el cual se realizan actividades lúdicas para niños de 2 a 5 años y 11 meses.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Jardín Infantil de Verano: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Funciona en jardines infantiles clásicos administrados por la JUNJI durante febrero, con actividades recreativas.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Jardín Laboral: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dirigido particularmente a hijos e hijas de madres que trabajan y se organiza de acuerdo a sus necesidades, ofreciendo extensión horaria y alimentación. Utilizan dependencias municipales, escuelas o establecimientos de la comunidad organizada (Junta de Vecinos, de Iglesias u otros) que facilitan sus sedes para el funcionamiento diario del Jardín. Dirigido a Niños y niñas entre los 2 años de edad hasta su ingreso a la Educación General Básica, cuyas madres o cuidadores trabajan remuneradamente, que no asisten a la educación formal.</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Jardín Étnico: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Está inserto en comunidades indígenas y cuenta con un currículum y prácticas pedagógicas interculturales.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PMI: Los proyectos educativos PMI son diseñados por grupos organizados de adultos motivados y sensibles por la educación y bienestar de la infancia de sus comunidades, quienes se comprometen a ser protagonistas de la educación de sus hijos e hijas. →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DECISIÓN: Excluir educativo para la familia completo </w:t>
            </w:r>
          </w:p>
        </w:tc>
      </w:tr>
      <w:tr>
        <w:trPr>
          <w:cantSplit w:val="0"/>
          <w:tblHeader w:val="0"/>
        </w:trPr>
        <w:tc>
          <w:tcPr/>
          <w:p w:rsidR="00000000" w:rsidDel="00000000" w:rsidP="00000000" w:rsidRDefault="00000000" w:rsidRPr="00000000" w14:paraId="000000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Trad = covenio alimentación + clásico VTF + clásico admin directa </w:t>
            </w:r>
          </w:p>
        </w:tc>
      </w:tr>
      <w:tr>
        <w:trPr>
          <w:cantSplit w:val="0"/>
          <w:tblHeader w:val="0"/>
        </w:trPr>
        <w:tc>
          <w:tcPr/>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Alternativos = jardin infantil alternativo (CECI, Jardin Familiar, Jardin infantil (pocos), Jardín Laboral, Jardín Étnico, PMI (igual son pocos)) + estacional </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highlight w:val="yellow"/>
          <w:u w:val="single"/>
          <w:rtl w:val="0"/>
        </w:rPr>
        <w:t xml:space="preserve">Base INTEGRA: una base por año, una fila por grupox nivel</w:t>
      </w:r>
      <w:r w:rsidDel="00000000" w:rsidR="00000000" w:rsidRPr="00000000">
        <w:rPr>
          <w:rtl w:val="0"/>
        </w:rPr>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Atendida su solicitud, le comunicamos que se adjunta archivo con lo requerido, teniendo en consideración lo siguiente:</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Listado de establecimientos en funcionamiento desde el 2015 a 2024 con corte al mes de noviembre de cada año.</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Establecimientos se identifican con: nombre, dirección y numeración, coordenadas geográficas, año de apertura, año de cierre (establecimiento), código del establecimiento (numeración interna), comuna.</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relación al código de la comuna utilizado por Integra, es el nombre de la comuna como identificador interno.</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establecimiento y modalidad de atención para Integra, son el mismo concepto.</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Niveles de atención, grupos y matricula, según la realidad del mes de noviembre para cada año.</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codificación interna del código del establecimiento se compone de 6 dígitos, los dos primeros de izquierda a derecha, corresponden a la dirección regional de Integra, los dos centrales a la comuna integra y los últimos dos al correlativo dentro de la comuna. Para los establecimientos con 5 dígitos se antepone un cero para cumplir con la regla de los 6 dígitos. </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Cabe mencionar que los números relacionados a la comuna, no son los mismos que establece el INE dentro de la estructura politica administrativa del país. </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relación a las modalidades de atención, estas se dividen internamente de la siguiente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manera para su mayor entendimiento: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160655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510" cy="16065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region          str19   %19s                  MATRICULA NOVIEMBRE 2019</w:t>
      </w:r>
    </w:p>
    <w:p w:rsidR="00000000" w:rsidDel="00000000" w:rsidP="00000000" w:rsidRDefault="00000000" w:rsidRPr="00000000" w14:paraId="000000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nom_region      str39   %39s                  </w:t>
      </w:r>
    </w:p>
    <w:p w:rsidR="00000000" w:rsidDel="00000000" w:rsidP="00000000" w:rsidRDefault="00000000" w:rsidRPr="00000000" w14:paraId="000000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comuna          str20   %20s                  </w:t>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codigo_integra  str22   %22s                  </w:t>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nombre_estab    str39   %39s                  </w:t>
      </w:r>
    </w:p>
    <w:p w:rsidR="00000000" w:rsidDel="00000000" w:rsidP="00000000" w:rsidRDefault="00000000" w:rsidRPr="00000000" w14:paraId="000000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modalidad       str24   %24s                  </w:t>
      </w:r>
    </w:p>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cod_nivel       str13   %13s                  </w:t>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nombre_nivel    str17   %17s                  </w:t>
      </w:r>
    </w:p>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cod_grupo       str13   %13s                  </w:t>
      </w:r>
    </w:p>
    <w:p w:rsidR="00000000" w:rsidDel="00000000" w:rsidP="00000000" w:rsidRDefault="00000000" w:rsidRPr="00000000" w14:paraId="000000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             str12   %12s                  </w:t>
      </w:r>
    </w:p>
    <w:p w:rsidR="00000000" w:rsidDel="00000000" w:rsidP="00000000" w:rsidRDefault="00000000" w:rsidRPr="00000000" w14:paraId="000000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           str18   %18s                  </w:t>
      </w:r>
    </w:p>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direccion       str65   %65s                  </w:t>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anio_inicio     str14   %14s                  </w:t>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matricula       str9    %9s                   </w:t>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observaciones   str31   %31s    </w:t>
      </w:r>
    </w:p>
    <w:p w:rsidR="00000000" w:rsidDel="00000000" w:rsidP="00000000" w:rsidRDefault="00000000" w:rsidRPr="00000000" w14:paraId="000000A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numPr>
          <w:ilvl w:val="0"/>
          <w:numId w:val="5"/>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highlight w:val="yellow"/>
          <w:rtl w:val="0"/>
        </w:rPr>
        <w:t xml:space="preserve">Convenio</w:t>
      </w:r>
      <w:r w:rsidDel="00000000" w:rsidR="00000000" w:rsidRPr="00000000">
        <w:rPr>
          <w:rFonts w:ascii="Calibri" w:cs="Calibri" w:eastAsia="Calibri" w:hAnsi="Calibri"/>
          <w:sz w:val="22"/>
          <w:szCs w:val="22"/>
          <w:rtl w:val="0"/>
        </w:rPr>
        <w:t xml:space="preserve"> → se transfieren fondos</w:t>
      </w:r>
    </w:p>
    <w:p w:rsidR="00000000" w:rsidDel="00000000" w:rsidP="00000000" w:rsidRDefault="00000000" w:rsidRPr="00000000" w14:paraId="000000AD">
      <w:pPr>
        <w:numPr>
          <w:ilvl w:val="0"/>
          <w:numId w:val="5"/>
        </w:numPr>
        <w:ind w:left="720" w:hanging="360"/>
        <w:rPr>
          <w:rFonts w:ascii="Calibri" w:cs="Calibri" w:eastAsia="Calibri" w:hAnsi="Calibri"/>
          <w:sz w:val="22"/>
          <w:szCs w:val="22"/>
        </w:rPr>
      </w:pPr>
      <w:r w:rsidDel="00000000" w:rsidR="00000000" w:rsidRPr="00000000">
        <w:rPr>
          <w:rFonts w:ascii="Calibri" w:cs="Calibri" w:eastAsia="Calibri" w:hAnsi="Calibri"/>
          <w:strike w:val="1"/>
          <w:sz w:val="22"/>
          <w:szCs w:val="22"/>
          <w:rtl w:val="0"/>
        </w:rPr>
        <w:t xml:space="preserve">Hogar (27), Jardin primera acogida (2), Casa acogida (19):</w:t>
      </w:r>
      <w:r w:rsidDel="00000000" w:rsidR="00000000" w:rsidRPr="00000000">
        <w:rPr>
          <w:rFonts w:ascii="Calibri" w:cs="Calibri" w:eastAsia="Calibri" w:hAnsi="Calibri"/>
          <w:sz w:val="22"/>
          <w:szCs w:val="22"/>
          <w:rtl w:val="0"/>
        </w:rPr>
        <w:t xml:space="preserve"> Iniciativa que focaliza su atención en niños y niñas que por situaciones de salud o de vulneración de derechos permanecen en hogares o casas de acogida y no pueden acceder a jardines infantiles y salas cuna convencionales. Educadoras de párvulos y técnicos en educación parvularia de Integra entregan atención educativa con énfasis en el juego, recreación y promoción de derechos, fomentando las interacciones afectivas positivas, el desarrollo socio-emocional y el buen humor, incorporando a las familias o cuidadores.</w:t>
      </w:r>
    </w:p>
    <w:p w:rsidR="00000000" w:rsidDel="00000000" w:rsidP="00000000" w:rsidRDefault="00000000" w:rsidRPr="00000000" w14:paraId="000000AE">
      <w:pPr>
        <w:numPr>
          <w:ilvl w:val="0"/>
          <w:numId w:val="5"/>
        </w:numPr>
        <w:ind w:left="720" w:hanging="360"/>
        <w:rPr>
          <w:rFonts w:ascii="Calibri" w:cs="Calibri" w:eastAsia="Calibri" w:hAnsi="Calibri"/>
          <w:sz w:val="22"/>
          <w:szCs w:val="22"/>
        </w:rPr>
      </w:pPr>
      <w:r w:rsidDel="00000000" w:rsidR="00000000" w:rsidRPr="00000000">
        <w:rPr>
          <w:rFonts w:ascii="Calibri" w:cs="Calibri" w:eastAsia="Calibri" w:hAnsi="Calibri"/>
          <w:strike w:val="1"/>
          <w:sz w:val="22"/>
          <w:szCs w:val="22"/>
          <w:rtl w:val="0"/>
        </w:rPr>
        <w:t xml:space="preserve">Hospital: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Modalidad no convencional que se desarrolla en hospitales</w:t>
      </w:r>
      <w:r w:rsidDel="00000000" w:rsidR="00000000" w:rsidRPr="00000000">
        <w:rPr>
          <w:rFonts w:ascii="Calibri" w:cs="Calibri" w:eastAsia="Calibri" w:hAnsi="Calibri"/>
          <w:sz w:val="22"/>
          <w:szCs w:val="22"/>
          <w:rtl w:val="0"/>
        </w:rPr>
        <w:t xml:space="preserve">, promoviendo que niñas y niños hospitalizados puedan acceder a los beneficios de la educación parvularia a través de juegos y experiencias educativas breves. </w:t>
      </w:r>
      <w:r w:rsidDel="00000000" w:rsidR="00000000" w:rsidRPr="00000000">
        <w:rPr>
          <w:rFonts w:ascii="Calibri" w:cs="Calibri" w:eastAsia="Calibri" w:hAnsi="Calibri"/>
          <w:b w:val="1"/>
          <w:bCs w:val="1"/>
          <w:sz w:val="22"/>
          <w:szCs w:val="22"/>
          <w:rtl w:val="0"/>
        </w:rPr>
        <w:t xml:space="preserve">Educadoras, trabajadores sociales y psicólogos fortalecen el aprendizaje y desarrollo integral de niños y niñas en complemento con el rol parental de las familias</w:t>
      </w:r>
      <w:r w:rsidDel="00000000" w:rsidR="00000000" w:rsidRPr="00000000">
        <w:rPr>
          <w:rFonts w:ascii="Calibri" w:cs="Calibri" w:eastAsia="Calibri" w:hAnsi="Calibri"/>
          <w:sz w:val="22"/>
          <w:szCs w:val="22"/>
          <w:rtl w:val="0"/>
        </w:rPr>
        <w:t xml:space="preserve">, favoreciendo el vínculo y previniendo dificultades asociadas al proceso de hospitalización. </w:t>
      </w:r>
      <w:hyperlink r:id="rId9">
        <w:r w:rsidDel="00000000" w:rsidR="00000000" w:rsidRPr="00000000">
          <w:rPr>
            <w:rFonts w:ascii="Calibri" w:cs="Calibri" w:eastAsia="Calibri" w:hAnsi="Calibri"/>
            <w:color w:val="467886"/>
            <w:sz w:val="22"/>
            <w:szCs w:val="22"/>
            <w:u w:val="single"/>
            <w:rtl w:val="0"/>
          </w:rPr>
          <w:t xml:space="preserve">https://integra.cl/modalidades-no-convencionales/mi-jardin-al-hospital/</w:t>
        </w:r>
      </w:hyperlink>
      <w:r w:rsidDel="00000000" w:rsidR="00000000" w:rsidRPr="00000000">
        <w:rPr>
          <w:rtl w:val="0"/>
        </w:rPr>
      </w:r>
    </w:p>
    <w:p w:rsidR="00000000" w:rsidDel="00000000" w:rsidP="00000000" w:rsidRDefault="00000000" w:rsidRPr="00000000" w14:paraId="000000AF">
      <w:pPr>
        <w:numPr>
          <w:ilvl w:val="0"/>
          <w:numId w:val="5"/>
        </w:numPr>
        <w:ind w:left="720" w:hanging="360"/>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Jardin Infantil</w:t>
      </w:r>
    </w:p>
    <w:p w:rsidR="00000000" w:rsidDel="00000000" w:rsidP="00000000" w:rsidRDefault="00000000" w:rsidRPr="00000000" w14:paraId="000000B0">
      <w:pPr>
        <w:numPr>
          <w:ilvl w:val="0"/>
          <w:numId w:val="5"/>
        </w:numPr>
        <w:ind w:left="720" w:hanging="360"/>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Jardin sobre islas (5)</w:t>
      </w:r>
    </w:p>
    <w:p w:rsidR="00000000" w:rsidDel="00000000" w:rsidP="00000000" w:rsidRDefault="00000000" w:rsidRPr="00000000" w14:paraId="000000B1">
      <w:pPr>
        <w:numPr>
          <w:ilvl w:val="0"/>
          <w:numId w:val="5"/>
        </w:numPr>
        <w:ind w:left="720" w:hanging="360"/>
        <w:rPr>
          <w:rFonts w:ascii="Calibri" w:cs="Calibri" w:eastAsia="Calibri" w:hAnsi="Calibri"/>
          <w:sz w:val="22"/>
          <w:szCs w:val="22"/>
        </w:rPr>
      </w:pPr>
      <w:r w:rsidDel="00000000" w:rsidR="00000000" w:rsidRPr="00000000">
        <w:rPr>
          <w:rFonts w:ascii="Calibri" w:cs="Calibri" w:eastAsia="Calibri" w:hAnsi="Calibri"/>
          <w:strike w:val="1"/>
          <w:sz w:val="22"/>
          <w:szCs w:val="22"/>
          <w:rtl w:val="0"/>
        </w:rPr>
        <w:t xml:space="preserve">Jardin sobre ruedas</w:t>
      </w:r>
      <w:r w:rsidDel="00000000" w:rsidR="00000000" w:rsidRPr="00000000">
        <w:rPr>
          <w:rFonts w:ascii="Calibri" w:cs="Calibri" w:eastAsia="Calibri" w:hAnsi="Calibri"/>
          <w:sz w:val="22"/>
          <w:szCs w:val="22"/>
          <w:rtl w:val="0"/>
        </w:rPr>
        <w:t xml:space="preserve"> → caleta:  entrega educación parvularia </w:t>
      </w:r>
      <w:r w:rsidDel="00000000" w:rsidR="00000000" w:rsidRPr="00000000">
        <w:rPr>
          <w:rFonts w:ascii="Calibri" w:cs="Calibri" w:eastAsia="Calibri" w:hAnsi="Calibri"/>
          <w:b w:val="1"/>
          <w:bCs w:val="1"/>
          <w:sz w:val="22"/>
          <w:szCs w:val="22"/>
          <w:rtl w:val="0"/>
        </w:rPr>
        <w:t xml:space="preserve">gratuita a los niños de las zonas rurales y urbanas de difícil acceso</w:t>
      </w:r>
      <w:r w:rsidDel="00000000" w:rsidR="00000000" w:rsidRPr="00000000">
        <w:rPr>
          <w:rFonts w:ascii="Calibri" w:cs="Calibri" w:eastAsia="Calibri" w:hAnsi="Calibri"/>
          <w:sz w:val="22"/>
          <w:szCs w:val="22"/>
          <w:rtl w:val="0"/>
        </w:rPr>
        <w:t xml:space="preserve">. Consiste en </w:t>
      </w:r>
      <w:r w:rsidDel="00000000" w:rsidR="00000000" w:rsidRPr="00000000">
        <w:rPr>
          <w:rFonts w:ascii="Calibri" w:cs="Calibri" w:eastAsia="Calibri" w:hAnsi="Calibri"/>
          <w:b w:val="1"/>
          <w:bCs w:val="1"/>
          <w:sz w:val="22"/>
          <w:szCs w:val="22"/>
          <w:rtl w:val="0"/>
        </w:rPr>
        <w:t xml:space="preserve">21 vehículos completamente equipados con materiales pedagógicos que recorren distintas comunas</w:t>
      </w:r>
      <w:r w:rsidDel="00000000" w:rsidR="00000000" w:rsidRPr="00000000">
        <w:rPr>
          <w:rFonts w:ascii="Calibri" w:cs="Calibri" w:eastAsia="Calibri" w:hAnsi="Calibri"/>
          <w:sz w:val="22"/>
          <w:szCs w:val="22"/>
          <w:rtl w:val="0"/>
        </w:rPr>
        <w:t xml:space="preserve"> para llevar el jardín infantil hacia aquellos lugares donde factores como la baja densidad poblacional y la dispersión geográfica, dificultan la instalación de un establecimiento formal. Tras la jornada, las familias se llevan ideas y tareas con actividades educativas para desarrollar en sus casas el resto de la semana. </w:t>
      </w:r>
      <w:hyperlink r:id="rId10">
        <w:r w:rsidDel="00000000" w:rsidR="00000000" w:rsidRPr="00000000">
          <w:rPr>
            <w:rFonts w:ascii="Calibri" w:cs="Calibri" w:eastAsia="Calibri" w:hAnsi="Calibri"/>
            <w:color w:val="467886"/>
            <w:sz w:val="22"/>
            <w:szCs w:val="22"/>
            <w:u w:val="single"/>
            <w:rtl w:val="0"/>
          </w:rPr>
          <w:t xml:space="preserve">https://integra.cl/modalidades-no-convencionales/jardin-sobre-ruedas/</w:t>
        </w:r>
      </w:hyperlink>
      <w:r w:rsidDel="00000000" w:rsidR="00000000" w:rsidRPr="00000000">
        <w:rPr>
          <w:rtl w:val="0"/>
        </w:rPr>
      </w:r>
    </w:p>
    <w:p w:rsidR="00000000" w:rsidDel="00000000" w:rsidP="00000000" w:rsidRDefault="00000000" w:rsidRPr="00000000" w14:paraId="000000B2">
      <w:pPr>
        <w:numPr>
          <w:ilvl w:val="0"/>
          <w:numId w:val="5"/>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Juego y aprendo con (2)</w:t>
      </w:r>
    </w:p>
    <w:p w:rsidR="00000000" w:rsidDel="00000000" w:rsidP="00000000" w:rsidRDefault="00000000" w:rsidRPr="00000000" w14:paraId="000000B3">
      <w:pPr>
        <w:numPr>
          <w:ilvl w:val="0"/>
          <w:numId w:val="5"/>
        </w:numPr>
        <w:ind w:left="720" w:hanging="360"/>
        <w:rPr>
          <w:rFonts w:ascii="Calibri" w:cs="Calibri" w:eastAsia="Calibri" w:hAnsi="Calibri"/>
          <w:sz w:val="22"/>
          <w:szCs w:val="22"/>
        </w:rPr>
      </w:pPr>
      <w:r w:rsidDel="00000000" w:rsidR="00000000" w:rsidRPr="00000000">
        <w:rPr>
          <w:rFonts w:ascii="Calibri" w:cs="Calibri" w:eastAsia="Calibri" w:hAnsi="Calibri"/>
          <w:strike w:val="1"/>
          <w:sz w:val="22"/>
          <w:szCs w:val="22"/>
          <w:rtl w:val="0"/>
        </w:rPr>
        <w:t xml:space="preserve">Centro penitenciario :</w:t>
      </w:r>
      <w:r w:rsidDel="00000000" w:rsidR="00000000" w:rsidRPr="00000000">
        <w:rPr>
          <w:rFonts w:ascii="Calibri" w:cs="Calibri" w:eastAsia="Calibri" w:hAnsi="Calibri"/>
          <w:sz w:val="22"/>
          <w:szCs w:val="22"/>
          <w:rtl w:val="0"/>
        </w:rPr>
        <w:t xml:space="preserve"> Educación, estimulación y cuidado para niños y niñas de hasta 2 años que pueden permanecer junto a sus madres recluidas en recintos penitenciarios. Los niños son atendidos con un programa educativo acorde a su etapa de desarrollo y además, reciben una alimentación especialmente planificada para fomentar un crecimiento sano. </w:t>
      </w:r>
      <w:hyperlink r:id="rId11">
        <w:r w:rsidDel="00000000" w:rsidR="00000000" w:rsidRPr="00000000">
          <w:rPr>
            <w:rFonts w:ascii="Calibri" w:cs="Calibri" w:eastAsia="Calibri" w:hAnsi="Calibri"/>
            <w:color w:val="467886"/>
            <w:sz w:val="22"/>
            <w:szCs w:val="22"/>
            <w:u w:val="single"/>
            <w:rtl w:val="0"/>
          </w:rPr>
          <w:t xml:space="preserve">https://integra.cl/modalidades-no-convencionales/sala-cuna-en-la-carcel/</w:t>
        </w:r>
      </w:hyperlink>
      <w:r w:rsidDel="00000000" w:rsidR="00000000" w:rsidRPr="00000000">
        <w:rPr>
          <w:rtl w:val="0"/>
        </w:rPr>
      </w:r>
    </w:p>
    <w:p w:rsidR="00000000" w:rsidDel="00000000" w:rsidP="00000000" w:rsidRDefault="00000000" w:rsidRPr="00000000" w14:paraId="000000B4">
      <w:pPr>
        <w:ind w:left="720" w:firstLine="0"/>
        <w:rPr>
          <w:rFonts w:ascii="Calibri" w:cs="Calibri" w:eastAsia="Calibri" w:hAnsi="Calibri"/>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DECISIÓN: incluir → convenio, jardin infantil, jardin sobre islas</w:t>
            </w:r>
          </w:p>
        </w:tc>
      </w:tr>
      <w:tr>
        <w:trPr>
          <w:cantSplit w:val="0"/>
          <w:tblHeader w:val="0"/>
        </w:trPr>
        <w:tc>
          <w:tcPr/>
          <w:p w:rsidR="00000000" w:rsidDel="00000000" w:rsidP="00000000" w:rsidRDefault="00000000" w:rsidRPr="00000000" w14:paraId="000000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Trad = jardin infantil + convenio </w:t>
            </w:r>
          </w:p>
        </w:tc>
      </w:tr>
      <w:tr>
        <w:trPr>
          <w:cantSplit w:val="0"/>
          <w:tblHeader w:val="0"/>
        </w:trPr>
        <w:tc>
          <w:tcPr/>
          <w:p w:rsidR="00000000" w:rsidDel="00000000" w:rsidP="00000000" w:rsidRDefault="00000000" w:rsidRPr="00000000" w14:paraId="000000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Alter = jardin sobre islas </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343916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510" cy="343916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Calibri" w:cs="Calibri" w:eastAsia="Calibri" w:hAnsi="Calibri"/>
          <w:sz w:val="22"/>
          <w:szCs w:val="22"/>
        </w:rPr>
      </w:pPr>
      <w:r w:rsidDel="00000000" w:rsidR="00000000" w:rsidRPr="00000000">
        <w:rPr>
          <w:rFonts w:ascii="Calibri" w:cs="Calibri" w:eastAsia="Calibri" w:hAnsi="Calibri"/>
          <w:sz w:val="22"/>
          <w:szCs w:val="22"/>
          <w:highlight w:val="yellow"/>
          <w:rtl w:val="0"/>
        </w:rPr>
        <w:t xml:space="preserve">Durante el periodo 2014-2017, en el marco de la Reforma Educacional, abrimos 201 centros educativos, con una inversión total de más de 268 mil millones para ello,</w:t>
      </w:r>
      <w:r w:rsidDel="00000000" w:rsidR="00000000" w:rsidRPr="00000000">
        <w:rPr>
          <w:rFonts w:ascii="Calibri" w:cs="Calibri" w:eastAsia="Calibri" w:hAnsi="Calibri"/>
          <w:sz w:val="22"/>
          <w:szCs w:val="22"/>
          <w:rtl w:val="0"/>
        </w:rPr>
        <w:t xml:space="preserve"> lo que sin duda, contribuye a disminuir las desigualdades en nuestro país al generar nuevas oportunidades a niñas, niños, familias y comunidades.</w:t>
      </w:r>
    </w:p>
    <w:p w:rsidR="00000000" w:rsidDel="00000000" w:rsidP="00000000" w:rsidRDefault="00000000" w:rsidRPr="00000000" w14:paraId="000000BB">
      <w:pPr>
        <w:rPr>
          <w:rFonts w:ascii="Calibri" w:cs="Calibri" w:eastAsia="Calibri" w:hAnsi="Calibri"/>
          <w:sz w:val="22"/>
          <w:szCs w:val="22"/>
        </w:rPr>
      </w:pPr>
      <w:hyperlink r:id="rId12">
        <w:r w:rsidDel="00000000" w:rsidR="00000000" w:rsidRPr="00000000">
          <w:rPr>
            <w:rFonts w:ascii="Calibri" w:cs="Calibri" w:eastAsia="Calibri" w:hAnsi="Calibri"/>
            <w:color w:val="467886"/>
            <w:sz w:val="22"/>
            <w:szCs w:val="22"/>
            <w:u w:val="single"/>
            <w:rtl w:val="0"/>
          </w:rPr>
          <w:t xml:space="preserve">https://www.google.com/search?client=safari&amp;rls=en&amp;q=Durante+el+periodo+2014-2017%2C+en+el+marco+de+la+Reforma+Educacional%2C+abrimos+201+centros+educativos%2C+con+una+inversión+total+de+más+de+268+mil+millones+para+ello%2C+lo+que+sin+duda%2C+contribuye+a+disminuir+las+desigualdades+en+nuestro+país+al+generar+nuevas+oportunidades+a+niñas%2C+niños%2C+familias+y+comunidades.&amp;ie=UTF-8&amp;oe=UTF-8</w:t>
        </w:r>
      </w:hyperlink>
      <w:r w:rsidDel="00000000" w:rsidR="00000000" w:rsidRPr="00000000">
        <w:rPr>
          <w:rtl w:val="0"/>
        </w:rPr>
      </w:r>
    </w:p>
    <w:p w:rsidR="00000000" w:rsidDel="00000000" w:rsidP="00000000" w:rsidRDefault="00000000" w:rsidRPr="00000000" w14:paraId="000000B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tab region if anio_apertura == 2017</w:t>
      </w:r>
    </w:p>
    <w:p w:rsidR="00000000" w:rsidDel="00000000" w:rsidP="00000000" w:rsidRDefault="00000000" w:rsidRPr="00000000" w14:paraId="000000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estan concentrados en la región del ñuble:</w:t>
      </w:r>
    </w:p>
    <w:p w:rsidR="00000000" w:rsidDel="00000000" w:rsidP="00000000" w:rsidRDefault="00000000" w:rsidRPr="00000000" w14:paraId="000000C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(firstnm) region |      Freq.     Percent        Cum.</w:t>
      </w:r>
    </w:p>
    <w:p w:rsidR="00000000" w:rsidDel="00000000" w:rsidP="00000000" w:rsidRDefault="00000000" w:rsidRPr="00000000" w14:paraId="000000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antofagasta |          4        3.77        3.77</w:t>
      </w:r>
    </w:p>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araucania |          7        6.60       10.38</w:t>
      </w:r>
    </w:p>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aysen |          1        0.94       11.32</w:t>
      </w:r>
    </w:p>
    <w:p w:rsidR="00000000" w:rsidDel="00000000" w:rsidP="00000000" w:rsidRDefault="00000000" w:rsidRPr="00000000" w14:paraId="000000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biobio |         12       11.32       22.64</w:t>
      </w:r>
    </w:p>
    <w:p w:rsidR="00000000" w:rsidDel="00000000" w:rsidP="00000000" w:rsidRDefault="00000000" w:rsidRPr="00000000" w14:paraId="000000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coquimbo |          3        2.83       25.47</w:t>
      </w:r>
    </w:p>
    <w:p w:rsidR="00000000" w:rsidDel="00000000" w:rsidP="00000000" w:rsidRDefault="00000000" w:rsidRPr="00000000" w14:paraId="000000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los lagos |         14       13.21       38.68</w:t>
      </w:r>
    </w:p>
    <w:p w:rsidR="00000000" w:rsidDel="00000000" w:rsidP="00000000" w:rsidRDefault="00000000" w:rsidRPr="00000000" w14:paraId="000000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los rios |          7        6.60       45.28</w:t>
      </w:r>
    </w:p>
    <w:p w:rsidR="00000000" w:rsidDel="00000000" w:rsidP="00000000" w:rsidRDefault="00000000" w:rsidRPr="00000000" w14:paraId="000000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maule |         10        9.43       54.72</w:t>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metropolitana |         15       14.15       68.87</w:t>
      </w:r>
    </w:p>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nuble |          5        4.72       73.58</w:t>
      </w:r>
    </w:p>
    <w:p w:rsidR="00000000" w:rsidDel="00000000" w:rsidP="00000000" w:rsidRDefault="00000000" w:rsidRPr="00000000" w14:paraId="000000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o'higgins |         14       13.21       86.79</w:t>
      </w:r>
    </w:p>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valparaiso |         14       13.21      100.00</w:t>
      </w:r>
    </w:p>
    <w:p w:rsidR="00000000" w:rsidDel="00000000" w:rsidP="00000000" w:rsidRDefault="00000000" w:rsidRPr="00000000" w14:paraId="000000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Total |        106      100.00</w:t>
      </w:r>
    </w:p>
    <w:p w:rsidR="00000000" w:rsidDel="00000000" w:rsidP="00000000" w:rsidRDefault="00000000" w:rsidRPr="00000000" w14:paraId="000000D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Construccion base de panel </w:t>
      </w:r>
    </w:p>
    <w:p w:rsidR="00000000" w:rsidDel="00000000" w:rsidP="00000000" w:rsidRDefault="00000000" w:rsidRPr="00000000" w14:paraId="000000D3">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Paso 0 — Limpieza en Stata (bases brutas)</w:t>
      </w:r>
    </w:p>
    <w:p w:rsidR="00000000" w:rsidDel="00000000" w:rsidP="00000000" w:rsidRDefault="00000000" w:rsidRPr="00000000" w14:paraId="000000D4">
      <w:pPr>
        <w:numPr>
          <w:ilvl w:val="0"/>
          <w:numId w:val="7"/>
        </w:numPr>
        <w:spacing w:after="0" w:before="28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Integra: colapsar desde panel jardín-año a una obs por jardín, con anio_inicio y anio_termino</w:t>
      </w:r>
    </w:p>
    <w:p w:rsidR="00000000" w:rsidDel="00000000" w:rsidP="00000000" w:rsidRDefault="00000000" w:rsidRPr="00000000" w14:paraId="000000D5">
      <w:pPr>
        <w:numPr>
          <w:ilvl w:val="0"/>
          <w:numId w:val="7"/>
        </w:numPr>
        <w:spacing w:after="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JUNJI: similar, con anio_inicio seteado a 2015 para los que abrieron antes del período</w:t>
      </w:r>
    </w:p>
    <w:p w:rsidR="00000000" w:rsidDel="00000000" w:rsidP="00000000" w:rsidRDefault="00000000" w:rsidRPr="00000000" w14:paraId="000000D6">
      <w:pPr>
        <w:numPr>
          <w:ilvl w:val="0"/>
          <w:numId w:val="7"/>
        </w:numPr>
        <w:spacing w:after="28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Filtrar coordenadas en cero (353 obs en JUNJI que tenían 0.0 en vez de missing)</w:t>
      </w:r>
    </w:p>
    <w:p w:rsidR="00000000" w:rsidDel="00000000" w:rsidP="00000000" w:rsidRDefault="00000000" w:rsidRPr="00000000" w14:paraId="000000D7">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Paso 1 — Python/GeoPandas</w:t>
      </w:r>
    </w:p>
    <w:p w:rsidR="00000000" w:rsidDel="00000000" w:rsidP="00000000" w:rsidRDefault="00000000" w:rsidRPr="00000000" w14:paraId="000000D8">
      <w:pPr>
        <w:numPr>
          <w:ilvl w:val="0"/>
          <w:numId w:val="8"/>
        </w:numPr>
        <w:spacing w:after="0" w:before="28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Una fila por jardín con lat/lon</w:t>
      </w:r>
    </w:p>
    <w:p w:rsidR="00000000" w:rsidDel="00000000" w:rsidP="00000000" w:rsidRDefault="00000000" w:rsidRPr="00000000" w14:paraId="000000D9">
      <w:pPr>
        <w:numPr>
          <w:ilvl w:val="0"/>
          <w:numId w:val="8"/>
        </w:numPr>
        <w:spacing w:after="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gpd.sjoin con el shapefile de UVs (predicate='within')</w:t>
      </w:r>
    </w:p>
    <w:p w:rsidR="00000000" w:rsidDel="00000000" w:rsidP="00000000" w:rsidRDefault="00000000" w:rsidRPr="00000000" w14:paraId="000000DA">
      <w:pPr>
        <w:numPr>
          <w:ilvl w:val="0"/>
          <w:numId w:val="8"/>
        </w:numPr>
        <w:spacing w:after="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Deduplicar jardines en borde de UV: bysort codigo_junji: keep if _n == 1 (4 casos JUNJI, 1 Integra)</w:t>
      </w:r>
    </w:p>
    <w:p w:rsidR="00000000" w:rsidDel="00000000" w:rsidP="00000000" w:rsidRDefault="00000000" w:rsidRPr="00000000" w14:paraId="000000DB">
      <w:pPr>
        <w:numPr>
          <w:ilvl w:val="0"/>
          <w:numId w:val="8"/>
        </w:numPr>
        <w:spacing w:after="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Resultado: cada jardín asignado a su t_id_uv_ca</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hyperlink r:id="rId13">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https://colab.research.google.com/drive/1s-6Kq4yACpyCtWODVw9NlB7uqU93pqIX?usp=sharing</w:t>
        </w:r>
      </w:hyperlink>
      <w:r w:rsidDel="00000000" w:rsidR="00000000" w:rsidRPr="00000000">
        <w:rPr>
          <w:rtl w:val="0"/>
        </w:rPr>
      </w:r>
    </w:p>
    <w:p w:rsidR="00000000" w:rsidDel="00000000" w:rsidP="00000000" w:rsidRDefault="00000000" w:rsidRPr="00000000" w14:paraId="000000DD">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Paso 2 — Stata: contar por UV-año</w:t>
      </w:r>
    </w:p>
    <w:p w:rsidR="00000000" w:rsidDel="00000000" w:rsidP="00000000" w:rsidRDefault="00000000" w:rsidRPr="00000000" w14:paraId="000000DE">
      <w:pPr>
        <w:numPr>
          <w:ilvl w:val="0"/>
          <w:numId w:val="9"/>
        </w:numPr>
        <w:spacing w:after="0" w:before="28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collapse (sum) para contar jardines activos por UV y año, separado para JUNJI e Integra</w:t>
      </w:r>
    </w:p>
    <w:p w:rsidR="00000000" w:rsidDel="00000000" w:rsidP="00000000" w:rsidRDefault="00000000" w:rsidRPr="00000000" w14:paraId="000000DF">
      <w:pPr>
        <w:numPr>
          <w:ilvl w:val="0"/>
          <w:numId w:val="9"/>
        </w:numPr>
        <w:spacing w:after="28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Merge de ambos collapsed en t_id_uv_ca + anio, missing → 0, generar n_total</w:t>
      </w:r>
    </w:p>
    <w:p w:rsidR="00000000" w:rsidDel="00000000" w:rsidP="00000000" w:rsidRDefault="00000000" w:rsidRPr="00000000" w14:paraId="000000E0">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Paso 3 — Stata: expandir el panel</w:t>
      </w:r>
    </w:p>
    <w:p w:rsidR="00000000" w:rsidDel="00000000" w:rsidP="00000000" w:rsidRDefault="00000000" w:rsidRPr="00000000" w14:paraId="000000E1">
      <w:pPr>
        <w:numPr>
          <w:ilvl w:val="0"/>
          <w:numId w:val="10"/>
        </w:numPr>
        <w:spacing w:after="0" w:before="28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tsfill, full para crear las 10 filas por UV (2015–2024) antes del merge con el shapefile completo</w:t>
      </w:r>
    </w:p>
    <w:p w:rsidR="00000000" w:rsidDel="00000000" w:rsidP="00000000" w:rsidRDefault="00000000" w:rsidRPr="00000000" w14:paraId="000000E2">
      <w:pPr>
        <w:numPr>
          <w:ilvl w:val="0"/>
          <w:numId w:val="10"/>
        </w:numPr>
        <w:spacing w:after="28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Esto preserva los ceros históricos de las UV que sí aparecen en los datos</w:t>
      </w:r>
    </w:p>
    <w:p w:rsidR="00000000" w:rsidDel="00000000" w:rsidP="00000000" w:rsidRDefault="00000000" w:rsidRPr="00000000" w14:paraId="000000E3">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Paso 4 — Stata: merge con shapefile completo</w:t>
      </w:r>
    </w:p>
    <w:p w:rsidR="00000000" w:rsidDel="00000000" w:rsidP="00000000" w:rsidRDefault="00000000" w:rsidRPr="00000000" w14:paraId="000000E4">
      <w:pPr>
        <w:numPr>
          <w:ilvl w:val="0"/>
          <w:numId w:val="11"/>
        </w:numPr>
        <w:spacing w:after="0" w:before="28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merge con base_uv_completa.dta (6.877 UVs del shapefile MDSF)</w:t>
      </w:r>
    </w:p>
    <w:p w:rsidR="00000000" w:rsidDel="00000000" w:rsidP="00000000" w:rsidRDefault="00000000" w:rsidRPr="00000000" w14:paraId="000000E5">
      <w:pPr>
        <w:numPr>
          <w:ilvl w:val="0"/>
          <w:numId w:val="11"/>
        </w:numPr>
        <w:spacing w:after="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Las UV que nunca tuvieron jardín entran como _merge==2, sus conteos se reemplazan con 0</w:t>
      </w:r>
    </w:p>
    <w:p w:rsidR="00000000" w:rsidDel="00000000" w:rsidP="00000000" w:rsidRDefault="00000000" w:rsidRPr="00000000" w14:paraId="000000E6">
      <w:pPr>
        <w:numPr>
          <w:ilvl w:val="0"/>
          <w:numId w:val="11"/>
        </w:numPr>
        <w:spacing w:after="28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Resultado final: 68.770 obs balanceadas</w:t>
      </w:r>
    </w:p>
    <w:p w:rsidR="00000000" w:rsidDel="00000000" w:rsidP="00000000" w:rsidRDefault="00000000" w:rsidRPr="00000000" w14:paraId="000000E7">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Paso 5 — Variable tratada y descriptivos</w:t>
      </w:r>
    </w:p>
    <w:p w:rsidR="00000000" w:rsidDel="00000000" w:rsidP="00000000" w:rsidRDefault="00000000" w:rsidRPr="00000000" w14:paraId="000000E8">
      <w:pPr>
        <w:numPr>
          <w:ilvl w:val="0"/>
          <w:numId w:val="2"/>
        </w:numPr>
        <w:spacing w:after="0" w:before="28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bysort t_id_uv_ca (anio): gen tratada = (n_total &gt;= 1 &amp; n_total[_n-1] == 0) → 264 UVs</w:t>
      </w:r>
    </w:p>
    <w:p w:rsidR="00000000" w:rsidDel="00000000" w:rsidP="00000000" w:rsidRDefault="00000000" w:rsidRPr="00000000" w14:paraId="000000E9">
      <w:pPr>
        <w:numPr>
          <w:ilvl w:val="0"/>
          <w:numId w:val="2"/>
        </w:numPr>
        <w:spacing w:after="280" w:before="0" w:lineRule="auto"/>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Gráficos: stacked area de modalidades JUNJI, barra horizontal de UVs tratadas por región</w:t>
      </w:r>
    </w:p>
    <w:p w:rsidR="00000000" w:rsidDel="00000000" w:rsidP="00000000" w:rsidRDefault="00000000" w:rsidRPr="00000000" w14:paraId="000000EA">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B">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343916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343916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4912995"/>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510" cy="491299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anio   n_conv~m   n_educ~m   n_alte~o   n_clas~c   n_clas~r   n_tran~o  </w:t>
      </w:r>
    </w:p>
    <w:p w:rsidR="00000000" w:rsidDel="00000000" w:rsidP="00000000" w:rsidRDefault="00000000" w:rsidRPr="00000000" w14:paraId="000000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1.   2015         57          1        447          0        490        141  </w:t>
      </w:r>
    </w:p>
    <w:p w:rsidR="00000000" w:rsidDel="00000000" w:rsidP="00000000" w:rsidRDefault="00000000" w:rsidRPr="00000000" w14:paraId="000000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2.   2016         58          2        486          0        535        149  </w:t>
      </w:r>
    </w:p>
    <w:p w:rsidR="00000000" w:rsidDel="00000000" w:rsidP="00000000" w:rsidRDefault="00000000" w:rsidRPr="00000000" w14:paraId="000000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3.   2017         58          2        501          0        617        168  </w:t>
      </w:r>
    </w:p>
    <w:p w:rsidR="00000000" w:rsidDel="00000000" w:rsidP="00000000" w:rsidRDefault="00000000" w:rsidRPr="00000000" w14:paraId="000000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4.   2018         58          2        520          0        689        182  </w:t>
      </w:r>
    </w:p>
    <w:p w:rsidR="00000000" w:rsidDel="00000000" w:rsidP="00000000" w:rsidRDefault="00000000" w:rsidRPr="00000000" w14:paraId="000000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5.   2019         62          2        528          0        766        201  </w:t>
      </w:r>
    </w:p>
    <w:p w:rsidR="00000000" w:rsidDel="00000000" w:rsidP="00000000" w:rsidRDefault="00000000" w:rsidRPr="00000000" w14:paraId="000000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6.   2020         63          2        528          0        776        204  </w:t>
      </w:r>
    </w:p>
    <w:p w:rsidR="00000000" w:rsidDel="00000000" w:rsidP="00000000" w:rsidRDefault="00000000" w:rsidRPr="00000000" w14:paraId="000000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7.   2021         63          2        528          0        821        219  </w:t>
      </w:r>
    </w:p>
    <w:p w:rsidR="00000000" w:rsidDel="00000000" w:rsidP="00000000" w:rsidRDefault="00000000" w:rsidRPr="00000000" w14:paraId="000000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8.   2022         63          2        528          0        854        225  </w:t>
      </w:r>
    </w:p>
    <w:p w:rsidR="00000000" w:rsidDel="00000000" w:rsidP="00000000" w:rsidRDefault="00000000" w:rsidRPr="00000000" w14:paraId="000000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9.   2023         63          2        528          0        876        227  </w:t>
      </w:r>
    </w:p>
    <w:p w:rsidR="00000000" w:rsidDel="00000000" w:rsidP="00000000" w:rsidRDefault="00000000" w:rsidRPr="00000000" w14:paraId="000000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10.   2024         63          2        528          0        876        227  </w:t>
      </w:r>
    </w:p>
    <w:p w:rsidR="00000000" w:rsidDel="00000000" w:rsidP="00000000" w:rsidRDefault="00000000" w:rsidRPr="00000000" w14:paraId="000000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tab anio if tratada == 1</w:t>
      </w:r>
    </w:p>
    <w:p w:rsidR="00000000" w:rsidDel="00000000" w:rsidP="00000000" w:rsidRDefault="00000000" w:rsidRPr="00000000" w14:paraId="0000010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anio |      Freq.     Percent        Cum.</w:t>
      </w:r>
    </w:p>
    <w:p w:rsidR="00000000" w:rsidDel="00000000" w:rsidP="00000000" w:rsidRDefault="00000000" w:rsidRPr="00000000" w14:paraId="000001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2016 |         62       23.66       23.66</w:t>
      </w:r>
    </w:p>
    <w:p w:rsidR="00000000" w:rsidDel="00000000" w:rsidP="00000000" w:rsidRDefault="00000000" w:rsidRPr="00000000" w14:paraId="000001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2017 |         79       30.15       53.82</w:t>
      </w:r>
    </w:p>
    <w:p w:rsidR="00000000" w:rsidDel="00000000" w:rsidP="00000000" w:rsidRDefault="00000000" w:rsidRPr="00000000" w14:paraId="000001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2018 |         46       17.56       71.37</w:t>
      </w:r>
    </w:p>
    <w:p w:rsidR="00000000" w:rsidDel="00000000" w:rsidP="00000000" w:rsidRDefault="00000000" w:rsidRPr="00000000" w14:paraId="000001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2019 |         36       13.74       85.11</w:t>
      </w:r>
    </w:p>
    <w:p w:rsidR="00000000" w:rsidDel="00000000" w:rsidP="00000000" w:rsidRDefault="00000000" w:rsidRPr="00000000" w14:paraId="000001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2020 |          7        2.67       87.79</w:t>
      </w:r>
    </w:p>
    <w:p w:rsidR="00000000" w:rsidDel="00000000" w:rsidP="00000000" w:rsidRDefault="00000000" w:rsidRPr="00000000" w14:paraId="000001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2021 |         14        5.34       93.13</w:t>
      </w:r>
    </w:p>
    <w:p w:rsidR="00000000" w:rsidDel="00000000" w:rsidP="00000000" w:rsidRDefault="00000000" w:rsidRPr="00000000" w14:paraId="000001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2022 |         10        3.82       96.95</w:t>
      </w:r>
    </w:p>
    <w:p w:rsidR="00000000" w:rsidDel="00000000" w:rsidP="00000000" w:rsidRDefault="00000000" w:rsidRPr="00000000" w14:paraId="000001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2023 |          8        3.05      100.00</w:t>
      </w:r>
    </w:p>
    <w:p w:rsidR="00000000" w:rsidDel="00000000" w:rsidP="00000000" w:rsidRDefault="00000000" w:rsidRPr="00000000" w14:paraId="000001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Total </w:t>
      </w:r>
      <w:r w:rsidDel="00000000" w:rsidR="00000000" w:rsidRPr="00000000">
        <w:rPr>
          <w:rFonts w:ascii="Calibri" w:cs="Calibri" w:eastAsia="Calibri" w:hAnsi="Calibri"/>
          <w:sz w:val="22"/>
          <w:szCs w:val="22"/>
          <w:highlight w:val="yellow"/>
          <w:rtl w:val="0"/>
        </w:rPr>
        <w:t xml:space="preserve">|        262</w:t>
      </w:r>
      <w:r w:rsidDel="00000000" w:rsidR="00000000" w:rsidRPr="00000000">
        <w:rPr>
          <w:rFonts w:ascii="Calibri" w:cs="Calibri" w:eastAsia="Calibri" w:hAnsi="Calibri"/>
          <w:sz w:val="22"/>
          <w:szCs w:val="22"/>
          <w:rtl w:val="0"/>
        </w:rPr>
        <w:t xml:space="preserve">      100.00</w:t>
      </w:r>
    </w:p>
    <w:p w:rsidR="00000000" w:rsidDel="00000000" w:rsidP="00000000" w:rsidRDefault="00000000" w:rsidRPr="00000000" w14:paraId="0000010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tab t_reg_nom if tratada == 1</w:t>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t_reg_nom |      Freq.     Percent        Cum.</w:t>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antofagasta |          6        2.29        2.29</w:t>
      </w:r>
    </w:p>
    <w:p w:rsidR="00000000" w:rsidDel="00000000" w:rsidP="00000000" w:rsidRDefault="00000000" w:rsidRPr="00000000" w14:paraId="000001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arica y parinacota |          7        2.67        4.96</w:t>
      </w:r>
    </w:p>
    <w:p w:rsidR="00000000" w:rsidDel="00000000" w:rsidP="00000000" w:rsidRDefault="00000000" w:rsidRPr="00000000" w14:paraId="000001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atacama |          6        2.29        7.25</w:t>
      </w:r>
    </w:p>
    <w:p w:rsidR="00000000" w:rsidDel="00000000" w:rsidP="00000000" w:rsidRDefault="00000000" w:rsidRPr="00000000" w14:paraId="000001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aysen del general carlos ibanez del c.. |          6        2.29        9.54</w:t>
      </w:r>
    </w:p>
    <w:p w:rsidR="00000000" w:rsidDel="00000000" w:rsidP="00000000" w:rsidRDefault="00000000" w:rsidRPr="00000000" w14:paraId="000001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biobio |         26        9.92       19.47</w:t>
      </w:r>
    </w:p>
    <w:p w:rsidR="00000000" w:rsidDel="00000000" w:rsidP="00000000" w:rsidRDefault="00000000" w:rsidRPr="00000000" w14:paraId="000001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coquimbo |         10        3.82       23.28</w:t>
      </w:r>
    </w:p>
    <w:p w:rsidR="00000000" w:rsidDel="00000000" w:rsidP="00000000" w:rsidRDefault="00000000" w:rsidRPr="00000000" w14:paraId="000001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la araucania |         17        6.49       29.77</w:t>
      </w:r>
    </w:p>
    <w:p w:rsidR="00000000" w:rsidDel="00000000" w:rsidP="00000000" w:rsidRDefault="00000000" w:rsidRPr="00000000" w14:paraId="000001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libertador general bernardo ohiggins |         25        9.54       39.31</w:t>
      </w:r>
    </w:p>
    <w:p w:rsidR="00000000" w:rsidDel="00000000" w:rsidP="00000000" w:rsidRDefault="00000000" w:rsidRPr="00000000" w14:paraId="000001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los lagos |         13        4.96       44.27</w:t>
      </w:r>
    </w:p>
    <w:p w:rsidR="00000000" w:rsidDel="00000000" w:rsidP="00000000" w:rsidRDefault="00000000" w:rsidRPr="00000000" w14:paraId="000001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los rios |         15        5.73       50.00</w:t>
      </w:r>
    </w:p>
    <w:p w:rsidR="00000000" w:rsidDel="00000000" w:rsidP="00000000" w:rsidRDefault="00000000" w:rsidRPr="00000000" w14:paraId="000001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magallanes y de la antartica chilena |          6        2.29       52.29</w:t>
      </w:r>
    </w:p>
    <w:p w:rsidR="00000000" w:rsidDel="00000000" w:rsidP="00000000" w:rsidRDefault="00000000" w:rsidRPr="00000000" w14:paraId="000001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maule |         21        8.02       60.31</w:t>
      </w:r>
    </w:p>
    <w:p w:rsidR="00000000" w:rsidDel="00000000" w:rsidP="00000000" w:rsidRDefault="00000000" w:rsidRPr="00000000" w14:paraId="000001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metropolitana de santiago |         51       19.47       79.77</w:t>
      </w:r>
    </w:p>
    <w:p w:rsidR="00000000" w:rsidDel="00000000" w:rsidP="00000000" w:rsidRDefault="00000000" w:rsidRPr="00000000" w14:paraId="000001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nuble |          6        2.29       82.06</w:t>
      </w:r>
    </w:p>
    <w:p w:rsidR="00000000" w:rsidDel="00000000" w:rsidP="00000000" w:rsidRDefault="00000000" w:rsidRPr="00000000" w14:paraId="000001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tarapaca |          2        0.76       82.82</w:t>
      </w:r>
    </w:p>
    <w:p w:rsidR="00000000" w:rsidDel="00000000" w:rsidP="00000000" w:rsidRDefault="00000000" w:rsidRPr="00000000" w14:paraId="000001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valparaiso |         45       17.18      100.00</w:t>
      </w:r>
    </w:p>
    <w:p w:rsidR="00000000" w:rsidDel="00000000" w:rsidP="00000000" w:rsidRDefault="00000000" w:rsidRPr="00000000" w14:paraId="000001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Total |        262      100.00</w:t>
      </w:r>
    </w:p>
    <w:p w:rsidR="00000000" w:rsidDel="00000000" w:rsidP="00000000" w:rsidRDefault="00000000" w:rsidRPr="00000000" w14:paraId="00000126">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343916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43916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343916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510" cy="343916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Calibri" w:cs="Calibri" w:eastAsia="Calibri" w:hAnsi="Calibri"/>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0"/>
      <w:numFmt w:val="bullet"/>
      <w:lvlText w:val="-"/>
      <w:lvlJc w:val="left"/>
      <w:pPr>
        <w:ind w:left="720" w:hanging="360"/>
      </w:pPr>
      <w:rPr>
        <w:rFonts w:ascii="Calibri" w:cs="Calibri" w:eastAsia="Calibri" w:hAnsi="Calibri"/>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tegra.cl/modalidades-no-convencionales/sala-cuna-en-la-carcel/" TargetMode="External"/><Relationship Id="rId10" Type="http://schemas.openxmlformats.org/officeDocument/2006/relationships/hyperlink" Target="https://integra.cl/modalidades-no-convencionales/jardin-sobre-ruedas/" TargetMode="External"/><Relationship Id="rId13" Type="http://schemas.openxmlformats.org/officeDocument/2006/relationships/hyperlink" Target="https://colab.research.google.com/drive/1s-6Kq4yACpyCtWODVw9NlB7uqU93pqIX?usp=sharing" TargetMode="External"/><Relationship Id="rId12" Type="http://schemas.openxmlformats.org/officeDocument/2006/relationships/hyperlink" Target="https://www.google.com/search?client=safari&amp;rls=en&amp;q=Durante+el+periodo+2014-2017%2C+en+el+marco+de+la+Reforma+Educacional%2C+abrimos+201+centros+educativos%2C+con+una+inversi%C3%B3n+total+de+m%C3%A1s+de+268+mil+millones+para+ello%2C+lo+que+sin+duda%2C+contribuye+a+disminuir+las+desigualdades+en+nuestro+pa%C3%ADs+al+generar+nuevas+oportunidades+a+ni%C3%B1as%2C+ni%C3%B1os%2C+familias+y+comunidades.&amp;ie=UTF-8&amp;oe=UTF-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gra.cl/modalidades-no-convencionales/mi-jardin-al-hospital/" TargetMode="Externa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AzEho7Y4buuyrCYNwwNAqlBwGA==">CgMxLjA4AHIhMWxla2hMbklRNUNvMHFGempDVzZ0NXZCWUhzZ1dtVUw4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