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748" w:type="dxa"/>
        <w:jc w:val="center"/>
        <w:tblLayout w:type="fixed"/>
        <w:tblLook w:val="04A0" w:firstRow="1" w:lastRow="0" w:firstColumn="1" w:lastColumn="0" w:noHBand="0" w:noVBand="1"/>
      </w:tblPr>
      <w:tblGrid>
        <w:gridCol w:w="9748"/>
      </w:tblGrid>
      <w:tr w:rsidR="00426E65">
        <w:trPr>
          <w:trHeight w:val="425"/>
          <w:jc w:val="center"/>
        </w:trPr>
        <w:tc>
          <w:tcPr>
            <w:tcW w:w="9748" w:type="dxa"/>
          </w:tcPr>
          <w:p w:rsidR="00426E65" w:rsidRDefault="00104AE0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  <w:rPr>
                <w:sz w:val="40"/>
                <w:szCs w:val="40"/>
              </w:rPr>
            </w:pPr>
            <w:r>
              <w:rPr>
                <w:rFonts w:ascii="Malgun Gothic" w:eastAsia="Malgun Gothic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 w:rsidR="00426E65" w:rsidRDefault="00426E65">
      <w:pPr>
        <w:pStyle w:val="a3"/>
        <w:pBdr>
          <w:top w:val="none" w:sz="2" w:space="12" w:color="000000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tblpXSpec="center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184"/>
        <w:gridCol w:w="2835"/>
        <w:gridCol w:w="1134"/>
        <w:gridCol w:w="2600"/>
      </w:tblGrid>
      <w:tr w:rsidR="00426E65">
        <w:trPr>
          <w:trHeight w:val="33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426E65" w:rsidRDefault="00426E65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sz w:val="6"/>
                <w:szCs w:val="6"/>
              </w:rPr>
            </w:pPr>
          </w:p>
        </w:tc>
      </w:tr>
      <w:tr w:rsidR="00426E65">
        <w:trPr>
          <w:trHeight w:val="436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-330835</wp:posOffset>
                  </wp:positionV>
                  <wp:extent cx="1223010" cy="1514475"/>
                  <wp:effectExtent l="0" t="0" r="0" b="0"/>
                  <wp:wrapNone/>
                  <wp:docPr id="1025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  <w:vAlign w:val="center"/>
          </w:tcPr>
          <w:p w:rsidR="00426E65" w:rsidRDefault="00426E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nil"/>
              <w:bottom w:val="dotted" w:sz="4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left w:val="none" w:sz="2" w:space="0" w:color="000000"/>
              <w:bottom w:val="dotted" w:sz="4" w:space="0" w:color="000000"/>
              <w:right w:val="none" w:sz="3" w:space="0" w:color="FFFFFF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신영민</w:t>
            </w:r>
          </w:p>
        </w:tc>
        <w:tc>
          <w:tcPr>
            <w:tcW w:w="1134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one" w:sz="3" w:space="0" w:color="FFFFFF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영문</w:t>
            </w:r>
          </w:p>
        </w:tc>
        <w:tc>
          <w:tcPr>
            <w:tcW w:w="2600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il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Youngmin Sinn</w:t>
            </w:r>
          </w:p>
        </w:tc>
      </w:tr>
      <w:tr w:rsidR="00426E65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 w:val="restart"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426E65" w:rsidRDefault="00426E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:rsidR="00426E65" w:rsidRDefault="00426E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600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회사 내부 규정 적용</w:t>
            </w:r>
          </w:p>
        </w:tc>
      </w:tr>
      <w:tr w:rsidR="00426E65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2001.01.05</w:t>
            </w: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휴대전화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010-7515-3713</w:t>
            </w:r>
          </w:p>
        </w:tc>
      </w:tr>
      <w:tr w:rsidR="00426E65">
        <w:trPr>
          <w:trHeight w:val="436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loveym0105@gmail.com</w:t>
            </w: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주소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경기도 화성시</w:t>
            </w:r>
            <w:r w:rsidR="00016FF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기안동</w:t>
            </w:r>
          </w:p>
        </w:tc>
      </w:tr>
      <w:tr w:rsidR="00426E65">
        <w:trPr>
          <w:trHeight w:val="360"/>
        </w:trPr>
        <w:tc>
          <w:tcPr>
            <w:tcW w:w="1854" w:type="dxa"/>
            <w:vMerge/>
            <w:tcBorders>
              <w:left w:val="none" w:sz="2" w:space="0" w:color="000000"/>
              <w:right w:val="none" w:sz="2" w:space="0" w:color="000000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:rsidR="00426E65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포트폴리오 주소</w:t>
            </w:r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:rsidR="00426E65" w:rsidRDefault="00FF2497" w:rsidP="00543B2C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rPr>
                <w:rFonts w:asciiTheme="minorEastAsia" w:eastAsiaTheme="minorEastAsia" w:hAnsiTheme="minorEastAsia"/>
                <w:bCs/>
                <w:sz w:val="18"/>
                <w:szCs w:val="18"/>
                <w:lang w:val="en-GB"/>
              </w:rPr>
            </w:pPr>
            <w:hyperlink r:id="rId9" w:history="1">
              <w:r w:rsidR="00104AE0">
                <w:rPr>
                  <w:rStyle w:val="a7"/>
                  <w:rFonts w:asciiTheme="minorEastAsia" w:eastAsiaTheme="minorEastAsia" w:hAnsiTheme="minorEastAsia"/>
                  <w:bCs/>
                  <w:sz w:val="18"/>
                  <w:szCs w:val="18"/>
                  <w:lang w:val="en-GB"/>
                </w:rPr>
                <w:t>https://github.com/micamyang</w:t>
              </w:r>
            </w:hyperlink>
            <w:r w:rsidR="00104AE0">
              <w:rPr>
                <w:rFonts w:asciiTheme="minorEastAsia" w:eastAsiaTheme="minorEastAsia" w:hAnsiTheme="minorEastAsia"/>
                <w:bCs/>
                <w:sz w:val="18"/>
                <w:szCs w:val="18"/>
                <w:lang w:val="en-GB"/>
              </w:rPr>
              <w:t xml:space="preserve"> (github)</w:t>
            </w:r>
          </w:p>
          <w:p w:rsidR="003E27D9" w:rsidRPr="00543B2C" w:rsidRDefault="003E27D9" w:rsidP="00543B2C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rPr>
                <w:rFonts w:asciiTheme="minorEastAsia" w:eastAsiaTheme="minorEastAsia" w:hAnsiTheme="minorEastAsia"/>
                <w:bCs/>
                <w:sz w:val="18"/>
                <w:szCs w:val="18"/>
                <w:lang w:val="en-GB"/>
              </w:rPr>
            </w:pPr>
            <w:hyperlink r:id="rId10" w:history="1">
              <w:r w:rsidRPr="00F15499">
                <w:rPr>
                  <w:rStyle w:val="a7"/>
                  <w:rFonts w:asciiTheme="minorEastAsia" w:eastAsiaTheme="minorEastAsia" w:hAnsiTheme="minorEastAsia"/>
                  <w:bCs/>
                  <w:sz w:val="18"/>
                  <w:szCs w:val="18"/>
                  <w:lang w:val="en-GB"/>
                </w:rPr>
                <w:t>https://micamyang.co.kr</w:t>
              </w:r>
            </w:hyperlink>
            <w:r>
              <w:rPr>
                <w:rFonts w:asciiTheme="minorEastAsia" w:eastAsiaTheme="minorEastAsia" w:hAnsiTheme="minorEastAsia"/>
                <w:bCs/>
                <w:sz w:val="18"/>
                <w:szCs w:val="18"/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eastAsiaTheme="minorEastAsia" w:hAnsiTheme="minorEastAsia"/>
                <w:bCs/>
                <w:sz w:val="18"/>
                <w:szCs w:val="18"/>
                <w:lang w:val="en-GB"/>
              </w:rPr>
              <w:t>(portfolio)</w:t>
            </w:r>
          </w:p>
        </w:tc>
      </w:tr>
      <w:tr w:rsidR="00426E65">
        <w:trPr>
          <w:gridAfter w:val="4"/>
          <w:wAfter w:w="7753" w:type="dxa"/>
          <w:trHeight w:val="436"/>
        </w:trPr>
        <w:tc>
          <w:tcPr>
            <w:tcW w:w="1854" w:type="dxa"/>
            <w:vMerge/>
            <w:tcBorders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:rsidR="00426E65" w:rsidRPr="00543B2C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val="en-GB"/>
              </w:rPr>
            </w:pP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:rsidR="00426E65" w:rsidRPr="00543B2C" w:rsidRDefault="00426E65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val="en-GB"/>
              </w:rPr>
            </w:pPr>
          </w:p>
        </w:tc>
      </w:tr>
    </w:tbl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color w:val="0C0C0C"/>
          <w:sz w:val="18"/>
          <w:szCs w:val="18"/>
        </w:rPr>
      </w:pPr>
      <w:r>
        <w:rPr>
          <w:rFonts w:ascii="Malgun Gothic" w:eastAsia="Malgun Gothic"/>
          <w:b/>
          <w:color w:val="0C0C0C"/>
          <w:sz w:val="18"/>
          <w:szCs w:val="18"/>
        </w:rPr>
        <w:t>학력사항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842"/>
        <w:gridCol w:w="2586"/>
        <w:gridCol w:w="1417"/>
        <w:gridCol w:w="1100"/>
      </w:tblGrid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학교명</w:t>
            </w:r>
          </w:p>
        </w:tc>
        <w:tc>
          <w:tcPr>
            <w:tcW w:w="2586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학과(전공)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졸업여부</w:t>
            </w:r>
          </w:p>
        </w:tc>
      </w:tr>
      <w:tr w:rsidR="00426E65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color w:val="auto"/>
                <w:sz w:val="18"/>
                <w:szCs w:val="18"/>
              </w:rPr>
              <w:t>2019.03 ~ 2025.02</w:t>
            </w:r>
          </w:p>
        </w:tc>
        <w:tc>
          <w:tcPr>
            <w:tcW w:w="1842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한국외국어대학교</w:t>
            </w:r>
          </w:p>
        </w:tc>
        <w:tc>
          <w:tcPr>
            <w:tcW w:w="2586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독일어통번역학과,</w:t>
            </w:r>
          </w:p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컴퓨터전자시스템공학부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426E65" w:rsidRPr="00016FFB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016FFB">
              <w:rPr>
                <w:rFonts w:asciiTheme="minorHAnsi" w:eastAsiaTheme="minorHAnsi"/>
                <w:bCs/>
                <w:color w:val="auto"/>
                <w:sz w:val="18"/>
                <w:szCs w:val="18"/>
              </w:rPr>
              <w:t>3.3 / 4.5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졸업</w:t>
            </w:r>
          </w:p>
        </w:tc>
      </w:tr>
    </w:tbl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C0C0C"/>
          <w:sz w:val="18"/>
          <w:szCs w:val="18"/>
        </w:rPr>
      </w:pPr>
      <w:r>
        <w:rPr>
          <w:rFonts w:ascii="Malgun Gothic" w:eastAsia="Malgun Gothic"/>
          <w:b/>
          <w:color w:val="0C0C0C"/>
          <w:sz w:val="18"/>
          <w:szCs w:val="18"/>
        </w:rPr>
        <w:t>교육이수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4286"/>
        <w:gridCol w:w="1100"/>
      </w:tblGrid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교육기관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과정명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시수(H)</w:t>
            </w:r>
          </w:p>
        </w:tc>
      </w:tr>
      <w:tr w:rsidR="00016FFB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2025.01 ~ 2025.07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보안 위협 대응을 위한 클라우드 기반 보안</w:t>
            </w:r>
          </w:p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엔지니어 양성 과정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960</w:t>
            </w:r>
          </w:p>
        </w:tc>
      </w:tr>
      <w:tr w:rsidR="00B735D0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B735D0" w:rsidRDefault="00DF4C42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024.06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B735D0" w:rsidRDefault="00B735D0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원티드 러닝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B735D0" w:rsidRDefault="00B735D0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정보보안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B735D0" w:rsidRDefault="00DF4C42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2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</w:t>
            </w:r>
          </w:p>
        </w:tc>
      </w:tr>
      <w:tr w:rsidR="00016FFB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2023.10 ~ 2023. 11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016FFB">
              <w:rPr>
                <w:rFonts w:asciiTheme="minorHAnsi" w:eastAsiaTheme="minorHAnsi" w:hint="eastAsia"/>
                <w:bCs/>
                <w:sz w:val="18"/>
                <w:szCs w:val="18"/>
              </w:rPr>
              <w:t>리눅스</w:t>
            </w:r>
            <w:r w:rsidRPr="00016FFB">
              <w:rPr>
                <w:rFonts w:asciiTheme="minorHAnsi" w:eastAsiaTheme="minorHAnsi"/>
                <w:bCs/>
                <w:sz w:val="18"/>
                <w:szCs w:val="18"/>
              </w:rPr>
              <w:t xml:space="preserve"> 1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60</w:t>
            </w:r>
          </w:p>
        </w:tc>
      </w:tr>
      <w:tr w:rsidR="00016FFB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2023.09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016FFB">
              <w:rPr>
                <w:rFonts w:asciiTheme="minorHAnsi" w:eastAsiaTheme="minorHAnsi"/>
                <w:bCs/>
                <w:sz w:val="18"/>
                <w:szCs w:val="18"/>
              </w:rPr>
              <w:t>MVC 패턴 with JSP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60</w:t>
            </w:r>
          </w:p>
        </w:tc>
      </w:tr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2023.08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Java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60</w:t>
            </w:r>
          </w:p>
        </w:tc>
      </w:tr>
      <w:tr w:rsidR="00016FFB" w:rsidTr="00016FFB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2023.07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Python</w:t>
            </w:r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60</w:t>
            </w:r>
          </w:p>
        </w:tc>
      </w:tr>
      <w:tr w:rsidR="00016FFB" w:rsidTr="00016FFB">
        <w:trPr>
          <w:trHeight w:val="357"/>
          <w:jc w:val="center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2023.05 ~ </w:t>
            </w:r>
            <w:r w:rsidR="00DF4C42">
              <w:rPr>
                <w:rFonts w:asciiTheme="minorHAnsi" w:eastAsiaTheme="minorHAnsi"/>
                <w:bCs/>
                <w:sz w:val="18"/>
                <w:szCs w:val="18"/>
              </w:rPr>
              <w:t>2023.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KG IT BANK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 xml:space="preserve">C언어, </w:t>
            </w: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자료구조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120</w:t>
            </w:r>
          </w:p>
        </w:tc>
      </w:tr>
    </w:tbl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EastAsia" w:eastAsiaTheme="minorEastAsia" w:hAnsiTheme="minorEastAsia"/>
          <w:bCs/>
          <w:color w:val="7F7F7F"/>
          <w:sz w:val="18"/>
          <w:szCs w:val="18"/>
        </w:rPr>
      </w:pPr>
      <w:r>
        <w:rPr>
          <w:rFonts w:asciiTheme="minorEastAsia" w:eastAsiaTheme="minorEastAsia" w:hAnsiTheme="minorEastAsia"/>
          <w:b/>
          <w:color w:val="0C0C0C"/>
          <w:sz w:val="18"/>
          <w:szCs w:val="18"/>
        </w:rPr>
        <w:t>교육세부내용</w:t>
      </w:r>
    </w:p>
    <w:tbl>
      <w:tblPr>
        <w:tblOverlap w:val="never"/>
        <w:tblW w:w="9639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426E65">
        <w:trPr>
          <w:trHeight w:val="405"/>
          <w:jc w:val="center"/>
        </w:trPr>
        <w:tc>
          <w:tcPr>
            <w:tcW w:w="2694" w:type="dxa"/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Cs/>
                <w:sz w:val="18"/>
                <w:szCs w:val="18"/>
              </w:rPr>
              <w:t>과정명</w:t>
            </w:r>
          </w:p>
        </w:tc>
        <w:tc>
          <w:tcPr>
            <w:tcW w:w="6945" w:type="dxa"/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Cs/>
                <w:sz w:val="18"/>
                <w:szCs w:val="18"/>
              </w:rPr>
              <w:t>교육 내용</w:t>
            </w:r>
          </w:p>
        </w:tc>
      </w:tr>
      <w:tr w:rsidR="00426E65">
        <w:trPr>
          <w:trHeight w:val="714"/>
          <w:jc w:val="center"/>
        </w:trPr>
        <w:tc>
          <w:tcPr>
            <w:tcW w:w="2694" w:type="dxa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 w:cs="Gulim"/>
                <w:bCs/>
                <w:color w:val="FF0000"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보안 위협 대응을 위한 클라우드 기반 보안 엔지니어 양성 과정</w:t>
            </w:r>
          </w:p>
        </w:tc>
        <w:tc>
          <w:tcPr>
            <w:tcW w:w="6945" w:type="dxa"/>
            <w:vAlign w:val="center"/>
          </w:tcPr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1) 온프레미스 인프라 구축 및 활용(네트워크 인프라 구축 및 관리 운영체제 관리 및 웹 기반 서비스 구현 데이터베이스 구축 및 관리)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2) 퍼블릭 클라우드 활용(Amazon Web Service 기초 기초 서비스를 이용한 네트워크 및 컴퓨팅 환경 구현 관리형 서비스를 활용한 확장성 및 고가용성 구현)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3) 인프라 및 애플리케이션 보안 관리(네트워크 보안 구축 및 관리 애플리케이션 보안 운용 관리 보안 솔루션을 이용한 위협 관리)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4) 퍼블릭 클라우드 기반 보안 엔지니어링(클라우드 계정 및 기본 보안 사항 클라우드 기반 인프라 및 애플리케이션 보안 보안 서비스를 이용한 보안 관리 자동화)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5) 퍼블릭 클라우드 기반 고가용성 아키텍처 구현(퍼블릭 클라우드 기반 내결함성확장성, 장애 대응 서비스 구현)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6) 인프라 및 애플리케이션 보안관리(모의해킹을 통한 시스템 보안 분석 및 보안 솔루션을 활용한 통합 인프라 보안 관리)</w:t>
            </w:r>
          </w:p>
          <w:p w:rsidR="00426E65" w:rsidRDefault="00426E65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</w:p>
          <w:p w:rsidR="00426E65" w:rsidRDefault="00104AE0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</w:pPr>
            <w:r>
              <w:rPr>
                <w:rFonts w:asciiTheme="majorHAnsi" w:eastAsiaTheme="majorHAnsi" w:hAnsiTheme="majorHAnsi" w:cs="Gulim"/>
                <w:bCs/>
                <w:color w:val="auto"/>
                <w:sz w:val="18"/>
                <w:szCs w:val="18"/>
              </w:rPr>
              <w:t>7) 퍼블릭 클라우드 기반 보안 운영 관리(클라우드 환경에서의 XDR을 활용한 실시간 위협 감지 및 대응 프로젝트)</w:t>
            </w:r>
          </w:p>
        </w:tc>
      </w:tr>
    </w:tbl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ajorHAnsi" w:eastAsiaTheme="majorHAnsi" w:hAnsiTheme="majorHAnsi"/>
          <w:bCs/>
          <w:sz w:val="18"/>
          <w:szCs w:val="18"/>
        </w:rPr>
      </w:pPr>
    </w:p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FF0000"/>
          <w:sz w:val="18"/>
          <w:szCs w:val="18"/>
        </w:rPr>
      </w:pPr>
      <w:r>
        <w:rPr>
          <w:rFonts w:ascii="Malgun Gothic" w:eastAsia="Malgun Gothic"/>
          <w:b/>
          <w:color w:val="0C0C0C"/>
          <w:sz w:val="18"/>
          <w:szCs w:val="18"/>
        </w:rPr>
        <w:t>자격증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2126"/>
        <w:gridCol w:w="2126"/>
      </w:tblGrid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자격증 &amp; 장학금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발행처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취득년월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Opic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ACTFL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2025.02.09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IH</w:t>
            </w: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정보처리기사 (필기)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한국산업인력공단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2023.08</w:t>
            </w:r>
          </w:p>
        </w:tc>
        <w:tc>
          <w:tcPr>
            <w:tcW w:w="212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필기합격</w:t>
            </w:r>
          </w:p>
        </w:tc>
      </w:tr>
    </w:tbl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C0C0C"/>
          <w:sz w:val="18"/>
          <w:szCs w:val="18"/>
        </w:rPr>
      </w:pPr>
      <w:r>
        <w:rPr>
          <w:rFonts w:ascii="Malgun Gothic" w:eastAsia="Malgun Gothic" w:hint="eastAsia"/>
          <w:b/>
          <w:color w:val="0C0C0C"/>
          <w:sz w:val="18"/>
          <w:szCs w:val="18"/>
        </w:rPr>
        <w:t>기타사항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활동내역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426E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2025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H1N1과 COVID-19 팬데믹이 미국 주식시장에 끼친 영향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한국정보과학회 논문지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2차 심사 중</w:t>
            </w: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2024.12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반려동물 건강수첩 앱 개발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졸업 논문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2024.07 ~ 2024.08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LG Aimer/Data Intelligence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제품 이상 여부 판별 프로젝트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5기</w:t>
            </w:r>
          </w:p>
        </w:tc>
      </w:tr>
      <w:tr w:rsidR="00426E65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2022.08 ~ 2023.03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교환학생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독일 뷔르츠부르크 대학교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426E65" w:rsidRDefault="00426E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016FFB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2019</w:t>
            </w:r>
            <w:r w:rsidR="002D2EE4">
              <w:rPr>
                <w:rFonts w:asciiTheme="minorHAnsi" w:eastAsiaTheme="minorHAnsi"/>
                <w:bCs/>
                <w:sz w:val="18"/>
                <w:szCs w:val="18"/>
              </w:rPr>
              <w:t xml:space="preserve">.03 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~</w:t>
            </w:r>
            <w:r w:rsidR="002D2EE4">
              <w:rPr>
                <w:rFonts w:asciiTheme="minorHAnsi"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/>
                <w:bCs/>
                <w:sz w:val="18"/>
                <w:szCs w:val="18"/>
              </w:rPr>
              <w:t>2022</w:t>
            </w:r>
            <w:r w:rsidR="002D2EE4">
              <w:rPr>
                <w:rFonts w:asciiTheme="minorHAnsi" w:eastAsiaTheme="minorHAnsi"/>
                <w:bCs/>
                <w:sz w:val="18"/>
                <w:szCs w:val="18"/>
              </w:rPr>
              <w:t>.02</w:t>
            </w: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독일어 학회지(LUPE) 학회</w:t>
            </w: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/>
                <w:bCs/>
                <w:sz w:val="18"/>
                <w:szCs w:val="18"/>
              </w:rPr>
              <w:t>학회장(2020~2022)</w:t>
            </w: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016FFB" w:rsidRDefault="00016FFB" w:rsidP="00016FFB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:rsidR="00426E65" w:rsidRDefault="00426E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="Malgun Gothic" w:eastAsia="Malgun Gothic"/>
          <w:b/>
          <w:color w:val="0C0C0C"/>
          <w:sz w:val="18"/>
          <w:szCs w:val="18"/>
        </w:rPr>
      </w:pPr>
    </w:p>
    <w:p w:rsidR="00426E65" w:rsidRDefault="00104AE0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  <w:r>
        <w:rPr>
          <w:rFonts w:ascii="Malgun Gothic" w:eastAsia="Malgun Gothic" w:hint="eastAsia"/>
          <w:b/>
          <w:color w:val="0C0C0C"/>
          <w:sz w:val="18"/>
          <w:szCs w:val="18"/>
        </w:rPr>
        <w:t>경력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34"/>
        <w:gridCol w:w="959"/>
        <w:gridCol w:w="4252"/>
      </w:tblGrid>
      <w:tr w:rsidR="00426E65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기간</w:t>
            </w:r>
          </w:p>
        </w:tc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근무처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직책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업무내용</w:t>
            </w:r>
          </w:p>
        </w:tc>
      </w:tr>
      <w:tr w:rsidR="009548F6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9548F6" w:rsidRDefault="009548F6" w:rsidP="009548F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2020.07 ~ 2025.01</w:t>
            </w: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9548F6" w:rsidRDefault="009548F6" w:rsidP="009548F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J English Zone</w:t>
            </w:r>
          </w:p>
        </w:tc>
        <w:tc>
          <w:tcPr>
            <w:tcW w:w="959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9548F6" w:rsidRDefault="009548F6" w:rsidP="009548F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보조교사</w:t>
            </w:r>
          </w:p>
        </w:tc>
        <w:tc>
          <w:tcPr>
            <w:tcW w:w="4252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54486F" w:rsidRP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E23DDF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학습 관리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E23DD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매월</w:t>
            </w:r>
            <w:r w:rsidRPr="00E23DD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학부모에게 제공되는 단어 시험 성적표 취합 프로세스의 비효율성을 인지, 개인 주도적으로 엑셀 기반 성적 관리 시스템을 개발 및 학원 내 표준 템플릿으로 정착시킴으로써 매월 업무 시간 단축 및 데이터 관리 정확도 증진에 기여함.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E23DD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일일</w:t>
            </w:r>
            <w:r w:rsidRPr="00E23DD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전학년(초등~고등)</w:t>
            </w:r>
            <w:r w:rsidRPr="00E23DD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의 영어 단어 테스트 채점 및 피드백을 제공하여 학생 학습 습관 형성 및 기초 학력 향상을 지원함.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- </w:t>
            </w:r>
            <w:r w:rsidRPr="00E23DD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시험</w:t>
            </w:r>
            <w:r w:rsidRPr="00E23DD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기간 대규모 채점 업무를 신속히 처리하였으며, 학생 개별 간단한 문제 풀이 설명 및 중요 개념 요약을 통해 학습 이해도 제고 및 학업 성취도를 지원함.</w:t>
            </w:r>
          </w:p>
          <w:p w:rsidR="00E23DDF" w:rsidRP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E23DDF" w:rsidRP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2</w:t>
            </w:r>
            <w:r w:rsidRPr="00E23DDF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교재 및 시험 자료 제작/운영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E23DD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학습</w:t>
            </w:r>
            <w:r w:rsidRPr="00E23DDF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효율 증대를 위해 학생들이 사용하는 단어 교재 및 단어 시험지(수십권 분량)를 직접 인쇄, 제본하여 제작 및 배포하며, 학원 내 학습 자료 준비 업무의 체계성을 강화함.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9548F6" w:rsidRP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lastRenderedPageBreak/>
              <w:t>3</w:t>
            </w:r>
            <w:r w:rsidRPr="00E23DDF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E23DDF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교과 과정 대체 수업 및 학생 관리</w:t>
            </w:r>
          </w:p>
          <w:p w:rsidR="00E23DDF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담당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교사 부재 시 대체 수업을 능동적으로 진행하여 수업 공백을 최소화하고 학생 학습 연속성을 유지하는 데 기여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426E65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lastRenderedPageBreak/>
              <w:t>201</w:t>
            </w:r>
            <w:r w:rsidR="009548F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8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  <w:r w:rsidR="009548F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12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~ 2019.10</w:t>
            </w: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동탄 에듀플러스</w:t>
            </w:r>
          </w:p>
        </w:tc>
        <w:tc>
          <w:tcPr>
            <w:tcW w:w="95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:rsidR="00426E65" w:rsidRDefault="00104AE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교사</w:t>
            </w:r>
          </w:p>
        </w:tc>
        <w:tc>
          <w:tcPr>
            <w:tcW w:w="4252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:rsidR="00426E65" w:rsidRPr="002E15D7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1</w:t>
            </w:r>
            <w:r w:rsidRPr="002E15D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 xml:space="preserve">개인 맟춤형 </w:t>
            </w:r>
            <w:r w:rsid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교육 및 다과목 지도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중고등학생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대상 수학, 인문 논술 및 한국사 과목을 지도하며 폭넓은 교육 역량을 증명함.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</w:p>
          <w:p w:rsidR="00E23DDF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-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자기주도학습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학원 환경에서 학년과 수준이 상이한 다수의 학생들을 동시에 지도하는 과외식 수업 진행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학생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개개인의 학습 수준 및 취약점을 분석하여 매 수업 시작 전 개인별 맞춤 복습 문제(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3~5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개)를 출제하고, 개별 피드백을 통해 학습 효과 극대화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학습 상담 시간에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학생들이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가져오는 과목 불문 문제(예: 과학, 국어 등)에 대해 즉각적인 설명 및 해결 방안을 제시하여 학생들의 학습 전반에 걸친 궁금증 해소에 기여함.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E23DDF" w:rsidRPr="002E15D7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2</w:t>
            </w:r>
            <w:r w:rsidRPr="002E15D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학습 평가 및 진도 관리</w:t>
            </w:r>
          </w:p>
          <w:p w:rsidR="00E23DDF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학원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내 전 학년(중/고) 월말평가 문제 출제 및 검토를 통해 학원 공식 평가 문항의 전문성 및 신뢰도 확보에 기여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-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매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수업 종료 후 배운 내용 및 개인별 학습 피드백을 상세히 문서화하여 학습 데이터 축적 및 체계적인 진도 관리 기반 마련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2E15D7" w:rsidRP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E23DDF" w:rsidRPr="002E15D7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3</w:t>
            </w:r>
            <w:r w:rsidRPr="002E15D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밀착형 학생 관리 및 소통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개인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상담 시간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에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학생들의 학습 진행 상황뿐만 아니라 생활 전반에 대한 심층 상담을 진행하며, 학업 및 정서적 안정을 지원함.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담당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학생 개개인에 대해 원장님과 매일 심층 상담을 진행하여 학습 방향 설정 및 학생별 맞춤형 지원 방안을 수립함.</w:t>
            </w:r>
          </w:p>
          <w:p w:rsidR="00E23DDF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- </w:t>
            </w:r>
            <w:r w:rsidRPr="002E15D7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지속적인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소통을 통해 학생별 학업 성취도 향상 및 목표 달성률 제고에 기여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함</w:t>
            </w: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.</w:t>
            </w:r>
          </w:p>
          <w:p w:rsidR="00E23DDF" w:rsidRDefault="00E23DDF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  <w:p w:rsidR="002E15D7" w:rsidRP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4</w:t>
            </w:r>
            <w:r w:rsidRPr="002E15D7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) </w:t>
            </w:r>
            <w:r w:rsidRPr="002E15D7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학습 환경 조성</w:t>
            </w:r>
          </w:p>
          <w:p w:rsidR="002E15D7" w:rsidRDefault="002E15D7" w:rsidP="00E23DDF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E15D7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- 학습실 내 자기주도학습 분위기를 효과적으로 조성하고 관리하여 학생들의 집중력 및 학습 몰입도 향상을 유도함.</w:t>
            </w:r>
          </w:p>
        </w:tc>
      </w:tr>
    </w:tbl>
    <w:p w:rsidR="00426E65" w:rsidRPr="00E80BCF" w:rsidRDefault="00426E65" w:rsidP="00E80BC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Malgun Gothic" w:eastAsia="Malgun Gothic"/>
          <w:b/>
          <w:color w:val="7F7F7F"/>
          <w:sz w:val="40"/>
          <w:szCs w:val="40"/>
        </w:rPr>
      </w:pPr>
    </w:p>
    <w:sectPr w:rsidR="00426E65" w:rsidRPr="00E80BCF">
      <w:endnotePr>
        <w:numFmt w:val="decimal"/>
      </w:endnotePr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497" w:rsidRDefault="00FF2497" w:rsidP="00460D39">
      <w:pPr>
        <w:spacing w:line="240" w:lineRule="auto"/>
      </w:pPr>
      <w:r>
        <w:separator/>
      </w:r>
    </w:p>
  </w:endnote>
  <w:endnote w:type="continuationSeparator" w:id="0">
    <w:p w:rsidR="00FF2497" w:rsidRDefault="00FF2497" w:rsidP="00460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Batang"/>
    <w:charset w:val="81"/>
    <w:family w:val="roman"/>
    <w:pitch w:val="variable"/>
    <w:sig w:usb0="F7FFAFFF" w:usb1="FBDFFFFF" w:usb2="00FFFFFF" w:usb3="00000000" w:csb0="803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497" w:rsidRDefault="00FF2497" w:rsidP="00460D39">
      <w:pPr>
        <w:spacing w:line="240" w:lineRule="auto"/>
      </w:pPr>
      <w:r>
        <w:separator/>
      </w:r>
    </w:p>
  </w:footnote>
  <w:footnote w:type="continuationSeparator" w:id="0">
    <w:p w:rsidR="00FF2497" w:rsidRDefault="00FF2497" w:rsidP="00460D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D1AB5"/>
    <w:multiLevelType w:val="hybridMultilevel"/>
    <w:tmpl w:val="CFC69454"/>
    <w:lvl w:ilvl="0" w:tplc="614641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FB0516"/>
    <w:multiLevelType w:val="hybridMultilevel"/>
    <w:tmpl w:val="05FA834C"/>
    <w:lvl w:ilvl="0" w:tplc="52C49F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2220F0"/>
    <w:multiLevelType w:val="hybridMultilevel"/>
    <w:tmpl w:val="37620956"/>
    <w:lvl w:ilvl="0" w:tplc="88F6BC7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65"/>
    <w:rsid w:val="00016FFB"/>
    <w:rsid w:val="000357F7"/>
    <w:rsid w:val="00104AE0"/>
    <w:rsid w:val="001314DE"/>
    <w:rsid w:val="001401FE"/>
    <w:rsid w:val="002B3F07"/>
    <w:rsid w:val="002D2EE4"/>
    <w:rsid w:val="002E15D7"/>
    <w:rsid w:val="00322011"/>
    <w:rsid w:val="00352004"/>
    <w:rsid w:val="0035677F"/>
    <w:rsid w:val="003D0FFB"/>
    <w:rsid w:val="003E27D9"/>
    <w:rsid w:val="00426E65"/>
    <w:rsid w:val="00460D39"/>
    <w:rsid w:val="004C07B2"/>
    <w:rsid w:val="004D1691"/>
    <w:rsid w:val="00543B2C"/>
    <w:rsid w:val="0054486F"/>
    <w:rsid w:val="005D06FD"/>
    <w:rsid w:val="005D5B77"/>
    <w:rsid w:val="006619B0"/>
    <w:rsid w:val="0069174D"/>
    <w:rsid w:val="006C2C70"/>
    <w:rsid w:val="006F4AE7"/>
    <w:rsid w:val="00743964"/>
    <w:rsid w:val="00744B59"/>
    <w:rsid w:val="0079342D"/>
    <w:rsid w:val="007B0AFD"/>
    <w:rsid w:val="008243D8"/>
    <w:rsid w:val="00873A18"/>
    <w:rsid w:val="008833C4"/>
    <w:rsid w:val="009548F6"/>
    <w:rsid w:val="00975B57"/>
    <w:rsid w:val="009B2B96"/>
    <w:rsid w:val="009C4DDD"/>
    <w:rsid w:val="00A9296C"/>
    <w:rsid w:val="00AA793B"/>
    <w:rsid w:val="00B735D0"/>
    <w:rsid w:val="00C11B34"/>
    <w:rsid w:val="00C12041"/>
    <w:rsid w:val="00DB61AC"/>
    <w:rsid w:val="00DF4C42"/>
    <w:rsid w:val="00E16FA9"/>
    <w:rsid w:val="00E23DDF"/>
    <w:rsid w:val="00E31EB9"/>
    <w:rsid w:val="00E65F17"/>
    <w:rsid w:val="00E80BCF"/>
    <w:rsid w:val="00EB0F70"/>
    <w:rsid w:val="00EF1BB6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F0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Malgun Gothic" w:eastAsia="Malgun Gothic"/>
      <w:color w:val="000000"/>
      <w:sz w:val="18"/>
    </w:rPr>
  </w:style>
  <w:style w:type="character" w:customStyle="1" w:styleId="Char">
    <w:name w:val="풍선 도움말 텍스트 Char"/>
    <w:uiPriority w:val="8"/>
    <w:rPr>
      <w:rFonts w:ascii="Malgun Gothic" w:eastAsia="Malgun Gothic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BatangChe" w:eastAsia="BatangChe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character" w:customStyle="1" w:styleId="Char0">
    <w:name w:val="머리글 Char"/>
    <w:uiPriority w:val="15"/>
    <w:rPr>
      <w:rFonts w:ascii="BatangChe" w:eastAsia="BatangChe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character" w:customStyle="1" w:styleId="Char1">
    <w:name w:val="바닥글 Char"/>
    <w:uiPriority w:val="17"/>
    <w:rPr>
      <w:rFonts w:ascii="BatangChe" w:eastAsia="BatangChe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character" w:customStyle="1" w:styleId="Char2">
    <w:name w:val="메모 텍스트 Char"/>
    <w:uiPriority w:val="20"/>
    <w:rPr>
      <w:rFonts w:ascii="BatangChe" w:eastAsia="BatangChe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BatangChe" w:eastAsia="BatangChe"/>
      <w:b/>
      <w:color w:val="000000"/>
    </w:rPr>
  </w:style>
  <w:style w:type="character" w:customStyle="1" w:styleId="Char3">
    <w:name w:val="메모 주제 Char"/>
    <w:uiPriority w:val="22"/>
    <w:rPr>
      <w:rFonts w:ascii="BatangChe" w:eastAsia="BatangChe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Batang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BatangChe" w:eastAsia="BatangChe"/>
      <w:color w:val="000000"/>
    </w:rPr>
  </w:style>
  <w:style w:type="paragraph" w:customStyle="1" w:styleId="textareabg">
    <w:name w:val="textareabg"/>
    <w:basedOn w:val="a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Gulim" w:eastAsia="Gulim" w:hAnsi="Gulim" w:cs="Gulim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f">
    <w:name w:val="Normal (Web)"/>
    <w:basedOn w:val="a"/>
    <w:uiPriority w:val="99"/>
    <w:unhideWhenUsed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Gulim" w:eastAsia="Gulim" w:hAnsi="Gulim" w:cs="Gulim"/>
      <w:color w:val="auto"/>
      <w:kern w:val="0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camyang.co.k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amya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98C79-D99D-42E4-960B-4D9D6A25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subject/>
  <dc:creator/>
  <cp:keywords/>
  <dc:description/>
  <cp:lastModifiedBy/>
  <cp:revision>1</cp:revision>
  <dcterms:created xsi:type="dcterms:W3CDTF">2025-10-16T09:05:00Z</dcterms:created>
  <dcterms:modified xsi:type="dcterms:W3CDTF">2025-10-21T11:00:00Z</dcterms:modified>
  <cp:version>1100.0100.01</cp:version>
</cp:coreProperties>
</file>