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Representando información. </w:t>
      </w:r>
    </w:p>
    <w:p w:rsidR="00000000" w:rsidDel="00000000" w:rsidP="00000000" w:rsidRDefault="00000000" w:rsidRPr="00000000" w14:paraId="00000002">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Queremos representar una </w:t>
      </w:r>
      <w:r w:rsidDel="00000000" w:rsidR="00000000" w:rsidRPr="00000000">
        <w:rPr>
          <w:rFonts w:ascii="IBM Plex Sans" w:cs="IBM Plex Sans" w:eastAsia="IBM Plex Sans" w:hAnsi="IBM Plex Sans"/>
          <w:b w:val="1"/>
          <w:rtl w:val="0"/>
        </w:rPr>
        <w:t xml:space="preserve">magnitud </w:t>
      </w:r>
      <w:r w:rsidDel="00000000" w:rsidR="00000000" w:rsidRPr="00000000">
        <w:rPr>
          <w:rFonts w:ascii="IBM Plex Sans" w:cs="IBM Plex Sans" w:eastAsia="IBM Plex Sans" w:hAnsi="IBM Plex Sans"/>
          <w:rtl w:val="0"/>
        </w:rPr>
        <w:t xml:space="preserve">a través de un </w:t>
      </w:r>
      <w:r w:rsidDel="00000000" w:rsidR="00000000" w:rsidRPr="00000000">
        <w:rPr>
          <w:rFonts w:ascii="IBM Plex Sans" w:cs="IBM Plex Sans" w:eastAsia="IBM Plex Sans" w:hAnsi="IBM Plex Sans"/>
          <w:b w:val="1"/>
          <w:rtl w:val="0"/>
        </w:rPr>
        <w:t xml:space="preserve">sistema de representación</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03">
      <w:pPr>
        <w:rPr>
          <w:rFonts w:ascii="IBM Plex Sans" w:cs="IBM Plex Sans" w:eastAsia="IBM Plex Sans" w:hAnsi="IBM Plex Sans"/>
        </w:rPr>
      </w:pPr>
      <w:r w:rsidDel="00000000" w:rsidR="00000000" w:rsidRPr="00000000">
        <w:rPr>
          <w:rFonts w:ascii="IBM Plex Sans" w:cs="IBM Plex Sans" w:eastAsia="IBM Plex Sans" w:hAnsi="IBM Plex Sans"/>
          <w:b w:val="1"/>
          <w:rtl w:val="0"/>
        </w:rPr>
        <w:t xml:space="preserve">Finito </w:t>
      </w:r>
      <w:r w:rsidDel="00000000" w:rsidR="00000000" w:rsidRPr="00000000">
        <w:rPr>
          <w:rFonts w:ascii="IBM Plex Sans" w:cs="IBM Plex Sans" w:eastAsia="IBM Plex Sans" w:hAnsi="IBM Plex Sans"/>
          <w:rtl w:val="0"/>
        </w:rPr>
        <w:t xml:space="preserve">soporte fijo, cantidad de elementos acotados </w:t>
      </w:r>
    </w:p>
    <w:p w:rsidR="00000000" w:rsidDel="00000000" w:rsidP="00000000" w:rsidRDefault="00000000" w:rsidRPr="00000000" w14:paraId="00000004">
      <w:pPr>
        <w:rPr>
          <w:rFonts w:ascii="IBM Plex Sans" w:cs="IBM Plex Sans" w:eastAsia="IBM Plex Sans" w:hAnsi="IBM Plex Sans"/>
        </w:rPr>
      </w:pPr>
      <w:r w:rsidDel="00000000" w:rsidR="00000000" w:rsidRPr="00000000">
        <w:rPr>
          <w:rFonts w:ascii="IBM Plex Sans" w:cs="IBM Plex Sans" w:eastAsia="IBM Plex Sans" w:hAnsi="IBM Plex Sans"/>
          <w:b w:val="1"/>
          <w:rtl w:val="0"/>
        </w:rPr>
        <w:t xml:space="preserve">Composicional </w:t>
      </w:r>
      <w:r w:rsidDel="00000000" w:rsidR="00000000" w:rsidRPr="00000000">
        <w:rPr>
          <w:rFonts w:ascii="IBM Plex Sans" w:cs="IBM Plex Sans" w:eastAsia="IBM Plex Sans" w:hAnsi="IBM Plex Sans"/>
          <w:rtl w:val="0"/>
        </w:rPr>
        <w:t xml:space="preserve">diversas magnitudes podrían representarse con un conjunto de elementos atómicos que deben ser fáciles de implementar y componer </w:t>
      </w:r>
    </w:p>
    <w:p w:rsidR="00000000" w:rsidDel="00000000" w:rsidP="00000000" w:rsidRDefault="00000000" w:rsidRPr="00000000" w14:paraId="00000005">
      <w:pPr>
        <w:rPr>
          <w:rFonts w:ascii="IBM Plex Sans" w:cs="IBM Plex Sans" w:eastAsia="IBM Plex Sans" w:hAnsi="IBM Plex Sans"/>
        </w:rPr>
      </w:pPr>
      <w:r w:rsidDel="00000000" w:rsidR="00000000" w:rsidRPr="00000000">
        <w:rPr>
          <w:rFonts w:ascii="IBM Plex Sans" w:cs="IBM Plex Sans" w:eastAsia="IBM Plex Sans" w:hAnsi="IBM Plex Sans"/>
          <w:b w:val="1"/>
          <w:rtl w:val="0"/>
        </w:rPr>
        <w:t xml:space="preserve">Posicional </w:t>
      </w:r>
      <w:r w:rsidDel="00000000" w:rsidR="00000000" w:rsidRPr="00000000">
        <w:rPr>
          <w:rFonts w:ascii="IBM Plex Sans" w:cs="IBM Plex Sans" w:eastAsia="IBM Plex Sans" w:hAnsi="IBM Plex Sans"/>
          <w:rtl w:val="0"/>
        </w:rPr>
        <w:t xml:space="preserve">la posición de cada dígito determina unívocamente en qué proporción modifica su valor a la magnitud total del número </w:t>
      </w:r>
    </w:p>
    <w:p w:rsidR="00000000" w:rsidDel="00000000" w:rsidP="00000000" w:rsidRDefault="00000000" w:rsidRPr="00000000" w14:paraId="00000006">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El soporte formal lo encontraremos en las </w:t>
      </w:r>
      <w:r w:rsidDel="00000000" w:rsidR="00000000" w:rsidRPr="00000000">
        <w:rPr>
          <w:rFonts w:ascii="IBM Plex Sans" w:cs="IBM Plex Sans" w:eastAsia="IBM Plex Sans" w:hAnsi="IBM Plex Sans"/>
          <w:b w:val="1"/>
          <w:rtl w:val="0"/>
        </w:rPr>
        <w:t xml:space="preserve">bases de representación numérica</w:t>
      </w: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07">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08">
      <w:pPr>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Bases</w:t>
      </w:r>
    </w:p>
    <w:p w:rsidR="00000000" w:rsidDel="00000000" w:rsidP="00000000" w:rsidRDefault="00000000" w:rsidRPr="00000000" w14:paraId="00000009">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En términos prácticos una base determina la </w:t>
      </w:r>
      <w:r w:rsidDel="00000000" w:rsidR="00000000" w:rsidRPr="00000000">
        <w:rPr>
          <w:rFonts w:ascii="IBM Plex Sans" w:cs="IBM Plex Sans" w:eastAsia="IBM Plex Sans" w:hAnsi="IBM Plex Sans"/>
          <w:b w:val="1"/>
          <w:rtl w:val="0"/>
        </w:rPr>
        <w:t xml:space="preserve">cantidad de símbolos distintos que podemos encontrar en un dígito dado</w:t>
      </w:r>
      <w:r w:rsidDel="00000000" w:rsidR="00000000" w:rsidRPr="00000000">
        <w:rPr>
          <w:rFonts w:ascii="IBM Plex Sans" w:cs="IBM Plex Sans" w:eastAsia="IBM Plex Sans" w:hAnsi="IBM Plex Sans"/>
          <w:rtl w:val="0"/>
        </w:rPr>
        <w:t xml:space="preserve"> dentro de nuestra representación. </w:t>
      </w:r>
    </w:p>
    <w:p w:rsidR="00000000" w:rsidDel="00000000" w:rsidP="00000000" w:rsidRDefault="00000000" w:rsidRPr="00000000" w14:paraId="0000000A">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Una misma magnitud puede tener distintas representaciones en distintas bases. Por ejemplo la magnitud asociada al cuatro puede representarse como:</w:t>
      </w:r>
    </w:p>
    <w:p w:rsidR="00000000" w:rsidDel="00000000" w:rsidP="00000000" w:rsidRDefault="00000000" w:rsidRPr="00000000" w14:paraId="0000000B">
      <w:pPr>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331511" cy="11767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1511" cy="117671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En base 2, usamos los símbolos 0 y 1 y escribimos los naturales: 0, 1, 10, 11, 100, 101, 110... </w:t>
      </w:r>
    </w:p>
    <w:p w:rsidR="00000000" w:rsidDel="00000000" w:rsidP="00000000" w:rsidRDefault="00000000" w:rsidRPr="00000000" w14:paraId="0000000D">
      <w:pPr>
        <w:numPr>
          <w:ilvl w:val="0"/>
          <w:numId w:val="2"/>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En base 3, usamos los símbolos 0, 1 y 2 y escribimos los naturales: 0, 1, 2, 10, 11, 12, 20...  ...y así...</w:t>
      </w:r>
    </w:p>
    <w:p w:rsidR="00000000" w:rsidDel="00000000" w:rsidP="00000000" w:rsidRDefault="00000000" w:rsidRPr="00000000" w14:paraId="0000000E">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4024313" cy="1292059"/>
            <wp:effectExtent b="0" l="0" r="0" t="0"/>
            <wp:docPr id="29"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4024313" cy="129205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0">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Cambios de bases  </w:t>
      </w:r>
    </w:p>
    <w:p w:rsidR="00000000" w:rsidDel="00000000" w:rsidP="00000000" w:rsidRDefault="00000000" w:rsidRPr="00000000" w14:paraId="00000011">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Recordemos que un </w:t>
      </w:r>
      <w:r w:rsidDel="00000000" w:rsidR="00000000" w:rsidRPr="00000000">
        <w:rPr>
          <w:rFonts w:ascii="IBM Plex Sans" w:cs="IBM Plex Sans" w:eastAsia="IBM Plex Sans" w:hAnsi="IBM Plex Sans"/>
          <w:b w:val="1"/>
          <w:rtl w:val="0"/>
        </w:rPr>
        <w:t xml:space="preserve">cambio de base</w:t>
      </w:r>
      <w:r w:rsidDel="00000000" w:rsidR="00000000" w:rsidRPr="00000000">
        <w:rPr>
          <w:rFonts w:ascii="IBM Plex Sans" w:cs="IBM Plex Sans" w:eastAsia="IBM Plex Sans" w:hAnsi="IBM Plex Sans"/>
          <w:rtl w:val="0"/>
        </w:rPr>
        <w:t xml:space="preserve"> es una operación que transforma un n ́umero n=[1,1,0,1](1101</w:t>
      </w:r>
      <w:r w:rsidDel="00000000" w:rsidR="00000000" w:rsidRPr="00000000">
        <w:rPr>
          <w:rFonts w:ascii="IBM Plex Sans" w:cs="IBM Plex Sans" w:eastAsia="IBM Plex Sans" w:hAnsi="IBM Plex Sans"/>
          <w:sz w:val="16"/>
          <w:szCs w:val="16"/>
          <w:rtl w:val="0"/>
        </w:rPr>
        <w:t xml:space="preserve">(2)</w:t>
      </w:r>
      <w:r w:rsidDel="00000000" w:rsidR="00000000" w:rsidRPr="00000000">
        <w:rPr>
          <w:rFonts w:ascii="IBM Plex Sans" w:cs="IBM Plex Sans" w:eastAsia="IBM Plex Sans" w:hAnsi="IBM Plex Sans"/>
          <w:rtl w:val="0"/>
        </w:rPr>
        <w:t xml:space="preserve">) representado como lista de símbolos para una base dada, por ejemplo 2 (binario) y lo representa en otra base, por ejemplo 10 (decimal) [1, 3](13</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12">
      <w:pPr>
        <w:ind w:left="0" w:firstLine="72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1101</w:t>
      </w:r>
      <w:r w:rsidDel="00000000" w:rsidR="00000000" w:rsidRPr="00000000">
        <w:rPr>
          <w:rFonts w:ascii="IBM Plex Sans" w:cs="IBM Plex Sans" w:eastAsia="IBM Plex Sans" w:hAnsi="IBM Plex Sans"/>
          <w:sz w:val="16"/>
          <w:szCs w:val="16"/>
          <w:rtl w:val="0"/>
        </w:rPr>
        <w:t xml:space="preserve">(2)</w:t>
      </w:r>
      <w:r w:rsidDel="00000000" w:rsidR="00000000" w:rsidRPr="00000000">
        <w:rPr>
          <w:rFonts w:ascii="IBM Plex Sans" w:cs="IBM Plex Sans" w:eastAsia="IBM Plex Sans" w:hAnsi="IBM Plex Sans"/>
          <w:rtl w:val="0"/>
        </w:rPr>
        <w:t xml:space="preserve"> → 13</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13">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Podemos pensar que el cambio de base es una traducción entre dos formas de representar una misma magnitud. </w:t>
      </w:r>
    </w:p>
    <w:p w:rsidR="00000000" w:rsidDel="00000000" w:rsidP="00000000" w:rsidRDefault="00000000" w:rsidRPr="00000000" w14:paraId="00000014">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5">
      <w:pPr>
        <w:ind w:left="0" w:firstLine="0"/>
        <w:rPr>
          <w:rFonts w:ascii="IBM Plex Sans" w:cs="IBM Plex Sans" w:eastAsia="IBM Plex Sans" w:hAnsi="IBM Plex Sans"/>
          <w:b w:val="1"/>
          <w:sz w:val="24"/>
          <w:szCs w:val="24"/>
          <w:u w:val="single"/>
        </w:rPr>
      </w:pPr>
      <w:r w:rsidDel="00000000" w:rsidR="00000000" w:rsidRPr="00000000">
        <w:rPr>
          <w:rtl w:val="0"/>
        </w:rPr>
      </w:r>
    </w:p>
    <w:p w:rsidR="00000000" w:rsidDel="00000000" w:rsidP="00000000" w:rsidRDefault="00000000" w:rsidRPr="00000000" w14:paraId="00000016">
      <w:pPr>
        <w:ind w:left="0" w:firstLine="0"/>
        <w:rPr>
          <w:rFonts w:ascii="IBM Plex Sans" w:cs="IBM Plex Sans" w:eastAsia="IBM Plex Sans" w:hAnsi="IBM Plex Sans"/>
          <w:b w:val="1"/>
          <w:sz w:val="24"/>
          <w:szCs w:val="24"/>
          <w:u w:val="single"/>
        </w:rPr>
      </w:pPr>
      <w:r w:rsidDel="00000000" w:rsidR="00000000" w:rsidRPr="00000000">
        <w:rPr>
          <w:rtl w:val="0"/>
        </w:rPr>
      </w:r>
    </w:p>
    <w:p w:rsidR="00000000" w:rsidDel="00000000" w:rsidP="00000000" w:rsidRDefault="00000000" w:rsidRPr="00000000" w14:paraId="00000017">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Cambios de bases: Teorema de la división. </w:t>
      </w:r>
    </w:p>
    <w:p w:rsidR="00000000" w:rsidDel="00000000" w:rsidP="00000000" w:rsidRDefault="00000000" w:rsidRPr="00000000" w14:paraId="00000018">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¿Para qué queremos el cambio de base? </w:t>
      </w:r>
    </w:p>
    <w:p w:rsidR="00000000" w:rsidDel="00000000" w:rsidP="00000000" w:rsidRDefault="00000000" w:rsidRPr="00000000" w14:paraId="00000019">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Para convertir una magnitud de una representación que nos resulta natural (base 10) a la forma en que representan y almacenan los datos en la computadora (base 2). </w:t>
      </w:r>
    </w:p>
    <w:p w:rsidR="00000000" w:rsidDel="00000000" w:rsidP="00000000" w:rsidRDefault="00000000" w:rsidRPr="00000000" w14:paraId="0000001A">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La </w:t>
      </w:r>
      <w:r w:rsidDel="00000000" w:rsidR="00000000" w:rsidRPr="00000000">
        <w:rPr>
          <w:rFonts w:ascii="IBM Plex Sans" w:cs="IBM Plex Sans" w:eastAsia="IBM Plex Sans" w:hAnsi="IBM Plex Sans"/>
          <w:b w:val="1"/>
          <w:rtl w:val="0"/>
        </w:rPr>
        <w:t xml:space="preserve">división euclídea</w:t>
      </w:r>
      <w:r w:rsidDel="00000000" w:rsidR="00000000" w:rsidRPr="00000000">
        <w:rPr>
          <w:rFonts w:ascii="IBM Plex Sans" w:cs="IBM Plex Sans" w:eastAsia="IBM Plex Sans" w:hAnsi="IBM Plex Sans"/>
          <w:rtl w:val="0"/>
        </w:rPr>
        <w:t xml:space="preserve">, llamada también </w:t>
      </w:r>
      <w:r w:rsidDel="00000000" w:rsidR="00000000" w:rsidRPr="00000000">
        <w:rPr>
          <w:rFonts w:ascii="IBM Plex Sans" w:cs="IBM Plex Sans" w:eastAsia="IBM Plex Sans" w:hAnsi="IBM Plex Sans"/>
          <w:b w:val="1"/>
          <w:rtl w:val="0"/>
        </w:rPr>
        <w:t xml:space="preserve">teorema</w:t>
      </w:r>
      <w:r w:rsidDel="00000000" w:rsidR="00000000" w:rsidRPr="00000000">
        <w:rPr>
          <w:rFonts w:ascii="IBM Plex Sans" w:cs="IBM Plex Sans" w:eastAsia="IBM Plex Sans" w:hAnsi="IBM Plex Sans"/>
          <w:b w:val="1"/>
          <w:rtl w:val="0"/>
        </w:rPr>
        <w:t xml:space="preserve"> o algoritmo de la división</w:t>
      </w:r>
      <w:r w:rsidDel="00000000" w:rsidR="00000000" w:rsidRPr="00000000">
        <w:rPr>
          <w:rFonts w:ascii="IBM Plex Sans" w:cs="IBM Plex Sans" w:eastAsia="IBM Plex Sans" w:hAnsi="IBM Plex Sans"/>
          <w:rtl w:val="0"/>
        </w:rPr>
        <w:t xml:space="preserve"> va a vincular una magnitud </w:t>
      </w:r>
      <w:r w:rsidDel="00000000" w:rsidR="00000000" w:rsidRPr="00000000">
        <w:rPr>
          <w:rFonts w:ascii="IBM Plex Sans" w:cs="IBM Plex Sans" w:eastAsia="IBM Plex Sans" w:hAnsi="IBM Plex Sans"/>
          <w:rtl w:val="0"/>
        </w:rPr>
        <w:t xml:space="preserve">a y</w:t>
      </w:r>
      <w:r w:rsidDel="00000000" w:rsidR="00000000" w:rsidRPr="00000000">
        <w:rPr>
          <w:rFonts w:ascii="IBM Plex Sans" w:cs="IBM Plex Sans" w:eastAsia="IBM Plex Sans" w:hAnsi="IBM Plex Sans"/>
          <w:rtl w:val="0"/>
        </w:rPr>
        <w:t xml:space="preserve"> una base b diciendo que hay un único cociente y resto que permiten escribir la magnitud a en base al valor b. </w:t>
      </w:r>
    </w:p>
    <w:p w:rsidR="00000000" w:rsidDel="00000000" w:rsidP="00000000" w:rsidRDefault="00000000" w:rsidRPr="00000000" w14:paraId="0000001B">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Nos valemos de esto para aplicar operaciones sucesivas que descompongan a en base a valores b^n , b^n−1 , . . . , b^1 , sabiendo que estos b^i se relacionan con el símbolo ˆa</w:t>
      </w:r>
      <w:r w:rsidDel="00000000" w:rsidR="00000000" w:rsidRPr="00000000">
        <w:rPr>
          <w:rFonts w:ascii="IBM Plex Sans" w:cs="IBM Plex Sans" w:eastAsia="IBM Plex Sans" w:hAnsi="IBM Plex Sans"/>
          <w:sz w:val="16"/>
          <w:szCs w:val="16"/>
          <w:rtl w:val="0"/>
        </w:rPr>
        <w:t xml:space="preserve">i</w:t>
      </w:r>
      <w:r w:rsidDel="00000000" w:rsidR="00000000" w:rsidRPr="00000000">
        <w:rPr>
          <w:rFonts w:ascii="IBM Plex Sans" w:cs="IBM Plex Sans" w:eastAsia="IBM Plex Sans" w:hAnsi="IBM Plex Sans"/>
          <w:rtl w:val="0"/>
        </w:rPr>
        <w:t xml:space="preserve"> que va en la posición i cuando queremos hacer el cambio de base: a → ˆa. </w:t>
      </w:r>
    </w:p>
    <w:p w:rsidR="00000000" w:rsidDel="00000000" w:rsidP="00000000" w:rsidRDefault="00000000" w:rsidRPr="00000000" w14:paraId="0000001C">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D">
      <w:pPr>
        <w:ind w:left="0" w:firstLine="0"/>
        <w:rPr>
          <w:rFonts w:ascii="IBM Plex Sans" w:cs="IBM Plex Sans" w:eastAsia="IBM Plex Sans" w:hAnsi="IBM Plex Sans"/>
        </w:rPr>
      </w:pPr>
      <w:r w:rsidDel="00000000" w:rsidR="00000000" w:rsidRPr="00000000">
        <w:rPr>
          <w:rFonts w:ascii="IBM Plex Sans" w:cs="IBM Plex Sans" w:eastAsia="IBM Plex Sans" w:hAnsi="IBM Plex Sans"/>
          <w:b w:val="1"/>
          <w:rtl w:val="0"/>
        </w:rPr>
        <w:t xml:space="preserve">Teorema</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1E">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Sean a, b ∈ Z con b </w:t>
      </w:r>
      <w:r w:rsidDel="00000000" w:rsidR="00000000" w:rsidRPr="00000000">
        <w:rPr>
          <w:rFonts w:ascii="IBM Plex Sans" w:cs="IBM Plex Sans" w:eastAsia="IBM Plex Sans" w:hAnsi="IBM Plex Sans"/>
          <w:sz w:val="24"/>
          <w:szCs w:val="24"/>
          <w:rtl w:val="0"/>
        </w:rPr>
        <w:t xml:space="preserve">≠</w:t>
      </w:r>
      <w:r w:rsidDel="00000000" w:rsidR="00000000" w:rsidRPr="00000000">
        <w:rPr>
          <w:rFonts w:ascii="IBM Plex Sans" w:cs="IBM Plex Sans" w:eastAsia="IBM Plex Sans" w:hAnsi="IBM Plex Sans"/>
          <w:rtl w:val="0"/>
        </w:rPr>
        <w:t xml:space="preserve"> 0. </w:t>
      </w:r>
    </w:p>
    <w:p w:rsidR="00000000" w:rsidDel="00000000" w:rsidP="00000000" w:rsidRDefault="00000000" w:rsidRPr="00000000" w14:paraId="0000001F">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Existen q,r ∈ Z con 0 ≤ r &lt; |b| tales que a = b × q + r </w:t>
      </w:r>
    </w:p>
    <w:p w:rsidR="00000000" w:rsidDel="00000000" w:rsidP="00000000" w:rsidRDefault="00000000" w:rsidRPr="00000000" w14:paraId="00000020">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Además, q y r son únicos (de a pares). </w:t>
      </w:r>
    </w:p>
    <w:p w:rsidR="00000000" w:rsidDel="00000000" w:rsidP="00000000" w:rsidRDefault="00000000" w:rsidRPr="00000000" w14:paraId="00000021">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¿Cómo lo usamos ? </w:t>
      </w:r>
    </w:p>
    <w:p w:rsidR="00000000" w:rsidDel="00000000" w:rsidP="00000000" w:rsidRDefault="00000000" w:rsidRPr="00000000" w14:paraId="00000022">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 b × q + r </w:t>
      </w:r>
    </w:p>
    <w:p w:rsidR="00000000" w:rsidDel="00000000" w:rsidP="00000000" w:rsidRDefault="00000000" w:rsidRPr="00000000" w14:paraId="00000023">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 (b × q1 + r1) × b + r </w:t>
      </w:r>
    </w:p>
    <w:p w:rsidR="00000000" w:rsidDel="00000000" w:rsidP="00000000" w:rsidRDefault="00000000" w:rsidRPr="00000000" w14:paraId="00000024">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 [(b × q2 + r2) × b + r1] × b + r </w:t>
      </w:r>
    </w:p>
    <w:p w:rsidR="00000000" w:rsidDel="00000000" w:rsidP="00000000" w:rsidRDefault="00000000" w:rsidRPr="00000000" w14:paraId="00000025">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Podemos continuar con la expansión hasta que qN &lt; b </w:t>
      </w:r>
    </w:p>
    <w:p w:rsidR="00000000" w:rsidDel="00000000" w:rsidP="00000000" w:rsidRDefault="00000000" w:rsidRPr="00000000" w14:paraId="00000026">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 {[(b × qN + rN) × b) + rN−1] × ...} × b + r × 1 </w:t>
      </w:r>
    </w:p>
    <w:p w:rsidR="00000000" w:rsidDel="00000000" w:rsidP="00000000" w:rsidRDefault="00000000" w:rsidRPr="00000000" w14:paraId="00000027">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Si distribuimos va a quedar: a = qN × b N+1 + rN × b N + ... + r1 × b + r × b 0</w:t>
      </w:r>
    </w:p>
    <w:p w:rsidR="00000000" w:rsidDel="00000000" w:rsidP="00000000" w:rsidRDefault="00000000" w:rsidRPr="00000000" w14:paraId="00000028">
      <w:pPr>
        <w:ind w:left="0" w:firstLine="0"/>
        <w:rPr>
          <w:rFonts w:ascii="IBM Plex Sans" w:cs="IBM Plex Sans" w:eastAsia="IBM Plex Sans" w:hAnsi="IBM Plex Sans"/>
          <w:b w:val="1"/>
        </w:rPr>
      </w:pPr>
      <w:r w:rsidDel="00000000" w:rsidR="00000000" w:rsidRPr="00000000">
        <w:rPr>
          <w:rFonts w:ascii="IBM Plex Sans" w:cs="IBM Plex Sans" w:eastAsia="IBM Plex Sans" w:hAnsi="IBM Plex Sans"/>
          <w:b w:val="1"/>
          <w:rtl w:val="0"/>
        </w:rPr>
        <w:t xml:space="preserve">Representación posicional: </w:t>
      </w:r>
    </w:p>
    <w:p w:rsidR="00000000" w:rsidDel="00000000" w:rsidP="00000000" w:rsidRDefault="00000000" w:rsidRPr="00000000" w14:paraId="00000029">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Podemos ver que el primer elemento de cada producto es el que va a aparecer en los dígitos de nuestra representación posicional, donde: </w:t>
      </w:r>
    </w:p>
    <w:p w:rsidR="00000000" w:rsidDel="00000000" w:rsidP="00000000" w:rsidRDefault="00000000" w:rsidRPr="00000000" w14:paraId="0000002A">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 = qN × b^N+1 + rN × b^N + ... + r1 × b + r × b 0 </w:t>
      </w:r>
    </w:p>
    <w:p w:rsidR="00000000" w:rsidDel="00000000" w:rsidP="00000000" w:rsidRDefault="00000000" w:rsidRPr="00000000" w14:paraId="0000002B">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Se puede escribir como:</w:t>
      </w:r>
    </w:p>
    <w:p w:rsidR="00000000" w:rsidDel="00000000" w:rsidP="00000000" w:rsidRDefault="00000000" w:rsidRPr="00000000" w14:paraId="0000002C">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1705056" cy="386397"/>
            <wp:effectExtent b="0" l="0" r="0" t="0"/>
            <wp:docPr id="1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705056" cy="38639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 de forma correcta, incluyendo la base: </w:t>
      </w:r>
    </w:p>
    <w:p w:rsidR="00000000" w:rsidDel="00000000" w:rsidP="00000000" w:rsidRDefault="00000000" w:rsidRPr="00000000" w14:paraId="0000002E">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t>
      </w:r>
      <w:r w:rsidDel="00000000" w:rsidR="00000000" w:rsidRPr="00000000">
        <w:rPr>
          <w:rFonts w:ascii="IBM Plex Sans" w:cs="IBM Plex Sans" w:eastAsia="IBM Plex Sans" w:hAnsi="IBM Plex Sans"/>
          <w:rtl w:val="0"/>
        </w:rPr>
        <w:t xml:space="preserve">qNrN</w:t>
      </w:r>
      <w:r w:rsidDel="00000000" w:rsidR="00000000" w:rsidRPr="00000000">
        <w:rPr>
          <w:rFonts w:ascii="IBM Plex Sans" w:cs="IBM Plex Sans" w:eastAsia="IBM Plex Sans" w:hAnsi="IBM Plex Sans"/>
          <w:rtl w:val="0"/>
        </w:rPr>
        <w:t xml:space="preserve"> . . .r1r)</w:t>
      </w:r>
      <w:r w:rsidDel="00000000" w:rsidR="00000000" w:rsidRPr="00000000">
        <w:rPr>
          <w:rFonts w:ascii="IBM Plex Sans" w:cs="IBM Plex Sans" w:eastAsia="IBM Plex Sans" w:hAnsi="IBM Plex Sans"/>
          <w:sz w:val="18"/>
          <w:szCs w:val="18"/>
          <w:rtl w:val="0"/>
        </w:rPr>
        <w:t xml:space="preserve">(b)</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2F">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Ejemplo: </w:t>
      </w:r>
    </w:p>
    <w:p w:rsidR="00000000" w:rsidDel="00000000" w:rsidP="00000000" w:rsidRDefault="00000000" w:rsidRPr="00000000" w14:paraId="00000030">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27 = 2 · 10^1 + 7 · 10^0 = 1 · 2^4 + 1 · 2^3 + 0 · 2^2 + 1 · 2^1 + 1 · 2^0 </w:t>
      </w:r>
    </w:p>
    <w:p w:rsidR="00000000" w:rsidDel="00000000" w:rsidP="00000000" w:rsidRDefault="00000000" w:rsidRPr="00000000" w14:paraId="00000031">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27 = (27)</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 = (11011)</w:t>
      </w:r>
      <w:r w:rsidDel="00000000" w:rsidR="00000000" w:rsidRPr="00000000">
        <w:rPr>
          <w:rFonts w:ascii="IBM Plex Sans" w:cs="IBM Plex Sans" w:eastAsia="IBM Plex Sans" w:hAnsi="IBM Plex Sans"/>
          <w:sz w:val="18"/>
          <w:szCs w:val="18"/>
          <w:rtl w:val="0"/>
        </w:rPr>
        <w:t xml:space="preserve">(2)</w:t>
      </w:r>
      <w:r w:rsidDel="00000000" w:rsidR="00000000" w:rsidRPr="00000000">
        <w:rPr>
          <w:rtl w:val="0"/>
        </w:rPr>
      </w:r>
    </w:p>
    <w:p w:rsidR="00000000" w:rsidDel="00000000" w:rsidP="00000000" w:rsidRDefault="00000000" w:rsidRPr="00000000" w14:paraId="00000032">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Representación finita Cuando pensamos en los números y cuando los escribimos en la vida diaria, no contamos con una restricción evidente en la cantidad de dígitos con los que podemos operar. Pero en un soporte electrónico, como resulta ser el caso de la computadora, cada dato se representa con una cantidad finita de elementos. En el caso de los números podemos pensar que </w:t>
      </w:r>
      <w:r w:rsidDel="00000000" w:rsidR="00000000" w:rsidRPr="00000000">
        <w:rPr>
          <w:rFonts w:ascii="IBM Plex Sans" w:cs="IBM Plex Sans" w:eastAsia="IBM Plex Sans" w:hAnsi="IBM Plex Sans"/>
          <w:b w:val="1"/>
          <w:rtl w:val="0"/>
        </w:rPr>
        <w:t xml:space="preserve">lo que está acotado es la cantidad de dígitos que podemos emplear. Cada dígito va a poder tener tantos valores distintos como tenga la base.</w:t>
      </w:r>
      <w:r w:rsidDel="00000000" w:rsidR="00000000" w:rsidRPr="00000000">
        <w:rPr>
          <w:rFonts w:ascii="IBM Plex Sans" w:cs="IBM Plex Sans" w:eastAsia="IBM Plex Sans" w:hAnsi="IBM Plex Sans"/>
          <w:rtl w:val="0"/>
        </w:rPr>
        <w:t xml:space="preserve"> En base 10 son 10 valores distintos, del 0 al 9, en base 2 son dos que van del 0 al 1. </w:t>
      </w:r>
    </w:p>
    <w:p w:rsidR="00000000" w:rsidDel="00000000" w:rsidP="00000000" w:rsidRDefault="00000000" w:rsidRPr="00000000" w14:paraId="00000033">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34">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Rango de representación El</w:t>
      </w:r>
      <w:r w:rsidDel="00000000" w:rsidR="00000000" w:rsidRPr="00000000">
        <w:rPr>
          <w:rFonts w:ascii="IBM Plex Sans" w:cs="IBM Plex Sans" w:eastAsia="IBM Plex Sans" w:hAnsi="IBM Plex Sans"/>
          <w:rtl w:val="0"/>
        </w:rPr>
        <w:t xml:space="preserve"> rango de representación viene asociado al tipo de dato, hasta ahora vimos números naturales (N</w:t>
      </w:r>
      <w:r w:rsidDel="00000000" w:rsidR="00000000" w:rsidRPr="00000000">
        <w:rPr>
          <w:rFonts w:ascii="IBM Plex Sans" w:cs="IBM Plex Sans" w:eastAsia="IBM Plex Sans" w:hAnsi="IBM Plex Sans"/>
          <w:sz w:val="16"/>
          <w:szCs w:val="16"/>
          <w:rtl w:val="0"/>
        </w:rPr>
        <w:t xml:space="preserve">0</w:t>
      </w:r>
      <w:r w:rsidDel="00000000" w:rsidR="00000000" w:rsidRPr="00000000">
        <w:rPr>
          <w:rFonts w:ascii="IBM Plex Sans" w:cs="IBM Plex Sans" w:eastAsia="IBM Plex Sans" w:hAnsi="IBM Plex Sans"/>
          <w:rtl w:val="0"/>
        </w:rPr>
        <w:t xml:space="preserve">), y a la cantidad de dígitos que podemos escribir. Por ahora la forma de computar el rango es aplicando el cálculo de combinaciones cruzadas, por ejemplo una tira de 4 dígitos: </w:t>
      </w:r>
    </w:p>
    <w:p w:rsidR="00000000" w:rsidDel="00000000" w:rsidP="00000000" w:rsidRDefault="00000000" w:rsidRPr="00000000" w14:paraId="00000035">
      <w:pPr>
        <w:ind w:left="0" w:firstLine="72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(a3a2a1a0)</w:t>
      </w:r>
      <w:r w:rsidDel="00000000" w:rsidR="00000000" w:rsidRPr="00000000">
        <w:rPr>
          <w:rFonts w:ascii="IBM Plex Sans" w:cs="IBM Plex Sans" w:eastAsia="IBM Plex Sans" w:hAnsi="IBM Plex Sans"/>
          <w:sz w:val="16"/>
          <w:szCs w:val="16"/>
          <w:rtl w:val="0"/>
        </w:rPr>
        <w:t xml:space="preserve">(b)</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36">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Donde cada dígito puede tener valores entre 0 y b − 1, tiene un rango igual a: </w:t>
      </w:r>
    </w:p>
    <w:p w:rsidR="00000000" w:rsidDel="00000000" w:rsidP="00000000" w:rsidRDefault="00000000" w:rsidRPr="00000000" w14:paraId="00000037">
      <w:pPr>
        <w:ind w:left="0" w:firstLine="72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b × b × b × b = b^4 </w:t>
      </w:r>
    </w:p>
    <w:p w:rsidR="00000000" w:rsidDel="00000000" w:rsidP="00000000" w:rsidRDefault="00000000" w:rsidRPr="00000000" w14:paraId="00000038">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Por ejemplo, si representamos nuestros datos como naturales de ocho dígitos en base 2 tendremos: 2 × 2 × 2 × 2 × 2 × 2 × 2 × 2 = 28 = 256 </w:t>
      </w:r>
    </w:p>
    <w:p w:rsidR="00000000" w:rsidDel="00000000" w:rsidP="00000000" w:rsidRDefault="00000000" w:rsidRPr="00000000" w14:paraId="00000039">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Esto luego se conocería como el rango de un entero sin signo en 8 bits, y va del 0 al 255. </w:t>
      </w:r>
    </w:p>
    <w:p w:rsidR="00000000" w:rsidDel="00000000" w:rsidP="00000000" w:rsidRDefault="00000000" w:rsidRPr="00000000" w14:paraId="0000003A">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3B">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Overflow </w:t>
      </w:r>
    </w:p>
    <w:p w:rsidR="00000000" w:rsidDel="00000000" w:rsidP="00000000" w:rsidRDefault="00000000" w:rsidRPr="00000000" w14:paraId="0000003C">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Si una magnitud a representar cae fuera del rango de representación, tenemos una situación que se conoce como </w:t>
      </w:r>
      <w:r w:rsidDel="00000000" w:rsidR="00000000" w:rsidRPr="00000000">
        <w:rPr>
          <w:rFonts w:ascii="IBM Plex Sans" w:cs="IBM Plex Sans" w:eastAsia="IBM Plex Sans" w:hAnsi="IBM Plex Sans"/>
          <w:b w:val="1"/>
          <w:rtl w:val="0"/>
        </w:rPr>
        <w:t xml:space="preserve">overflow </w:t>
      </w:r>
      <w:r w:rsidDel="00000000" w:rsidR="00000000" w:rsidRPr="00000000">
        <w:rPr>
          <w:rFonts w:ascii="IBM Plex Sans" w:cs="IBM Plex Sans" w:eastAsia="IBM Plex Sans" w:hAnsi="IBM Plex Sans"/>
          <w:rtl w:val="0"/>
        </w:rPr>
        <w:t xml:space="preserve">(desborde), ya que no hay forma de representarla en formato actual. Por ejemplo, para los ocho dígitos de base dos del ejemplo, la magnitud 27 es representable: </w:t>
      </w:r>
    </w:p>
    <w:p w:rsidR="00000000" w:rsidDel="00000000" w:rsidP="00000000" w:rsidRDefault="00000000" w:rsidRPr="00000000" w14:paraId="0000003D">
      <w:pPr>
        <w:ind w:left="0" w:firstLine="72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27 = (</w:t>
      </w:r>
      <w:r w:rsidDel="00000000" w:rsidR="00000000" w:rsidRPr="00000000">
        <w:rPr>
          <w:rFonts w:ascii="IBM Plex Sans" w:cs="IBM Plex Sans" w:eastAsia="IBM Plex Sans" w:hAnsi="IBM Plex Sans"/>
          <w:b w:val="1"/>
          <w:rtl w:val="0"/>
        </w:rPr>
        <w:t xml:space="preserve">00011011</w:t>
      </w:r>
      <w:r w:rsidDel="00000000" w:rsidR="00000000" w:rsidRPr="00000000">
        <w:rPr>
          <w:rFonts w:ascii="IBM Plex Sans" w:cs="IBM Plex Sans" w:eastAsia="IBM Plex Sans" w:hAnsi="IBM Plex Sans"/>
          <w:rtl w:val="0"/>
        </w:rPr>
        <w:t xml:space="preserve">)</w:t>
      </w:r>
      <w:r w:rsidDel="00000000" w:rsidR="00000000" w:rsidRPr="00000000">
        <w:rPr>
          <w:rFonts w:ascii="IBM Plex Sans" w:cs="IBM Plex Sans" w:eastAsia="IBM Plex Sans" w:hAnsi="IBM Plex Sans"/>
          <w:sz w:val="16"/>
          <w:szCs w:val="16"/>
          <w:rtl w:val="0"/>
        </w:rPr>
        <w:t xml:space="preserve">(2)</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3E">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Noten que completamos con 0 los dígitos a izquierda para escribir los ocho elementos de nuestra representación finita. Ahora, la magnitud 770 no es representable por quedar fuera del rango </w:t>
      </w:r>
      <w:r w:rsidDel="00000000" w:rsidR="00000000" w:rsidRPr="00000000">
        <w:rPr>
          <w:rFonts w:ascii="IBM Plex Sans" w:cs="IBM Plex Sans" w:eastAsia="IBM Plex Sans" w:hAnsi="IBM Plex Sans"/>
          <w:b w:val="1"/>
          <w:rtl w:val="0"/>
        </w:rPr>
        <w:t xml:space="preserve">overflow</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3F">
      <w:pPr>
        <w:ind w:left="0" w:firstLine="72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770 = (</w:t>
      </w:r>
      <w:r w:rsidDel="00000000" w:rsidR="00000000" w:rsidRPr="00000000">
        <w:rPr>
          <w:rFonts w:ascii="IBM Plex Sans" w:cs="IBM Plex Sans" w:eastAsia="IBM Plex Sans" w:hAnsi="IBM Plex Sans"/>
          <w:b w:val="1"/>
          <w:rtl w:val="0"/>
        </w:rPr>
        <w:t xml:space="preserve">1100000010</w:t>
      </w:r>
      <w:r w:rsidDel="00000000" w:rsidR="00000000" w:rsidRPr="00000000">
        <w:rPr>
          <w:rFonts w:ascii="IBM Plex Sans" w:cs="IBM Plex Sans" w:eastAsia="IBM Plex Sans" w:hAnsi="IBM Plex Sans"/>
          <w:rtl w:val="0"/>
        </w:rPr>
        <w:t xml:space="preserve">)</w:t>
      </w:r>
      <w:r w:rsidDel="00000000" w:rsidR="00000000" w:rsidRPr="00000000">
        <w:rPr>
          <w:rFonts w:ascii="IBM Plex Sans" w:cs="IBM Plex Sans" w:eastAsia="IBM Plex Sans" w:hAnsi="IBM Plex Sans"/>
          <w:sz w:val="18"/>
          <w:szCs w:val="18"/>
          <w:rtl w:val="0"/>
        </w:rPr>
        <w:t xml:space="preserve">(2)</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40">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Precisamos</w:t>
      </w:r>
      <w:r w:rsidDel="00000000" w:rsidR="00000000" w:rsidRPr="00000000">
        <w:rPr>
          <w:rFonts w:ascii="IBM Plex Sans" w:cs="IBM Plex Sans" w:eastAsia="IBM Plex Sans" w:hAnsi="IBM Plex Sans"/>
          <w:rtl w:val="0"/>
        </w:rPr>
        <w:t xml:space="preserve"> 10 dígitos como mínimo para representar la magnitud en base 2. </w:t>
      </w:r>
    </w:p>
    <w:p w:rsidR="00000000" w:rsidDel="00000000" w:rsidP="00000000" w:rsidRDefault="00000000" w:rsidRPr="00000000" w14:paraId="00000041">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42">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Tipos de datos </w:t>
      </w:r>
    </w:p>
    <w:p w:rsidR="00000000" w:rsidDel="00000000" w:rsidP="00000000" w:rsidRDefault="00000000" w:rsidRPr="00000000" w14:paraId="00000043">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Los datos tienen su </w:t>
      </w:r>
      <w:r w:rsidDel="00000000" w:rsidR="00000000" w:rsidRPr="00000000">
        <w:rPr>
          <w:rFonts w:ascii="IBM Plex Sans" w:cs="IBM Plex Sans" w:eastAsia="IBM Plex Sans" w:hAnsi="IBM Plex Sans"/>
          <w:b w:val="1"/>
          <w:rtl w:val="0"/>
        </w:rPr>
        <w:t xml:space="preserve">información asociada</w:t>
      </w:r>
      <w:r w:rsidDel="00000000" w:rsidR="00000000" w:rsidRPr="00000000">
        <w:rPr>
          <w:rFonts w:ascii="IBM Plex Sans" w:cs="IBM Plex Sans" w:eastAsia="IBM Plex Sans" w:hAnsi="IBM Plex Sans"/>
          <w:rtl w:val="0"/>
        </w:rPr>
        <w:t xml:space="preserve"> y su</w:t>
      </w:r>
      <w:r w:rsidDel="00000000" w:rsidR="00000000" w:rsidRPr="00000000">
        <w:rPr>
          <w:rFonts w:ascii="IBM Plex Sans" w:cs="IBM Plex Sans" w:eastAsia="IBM Plex Sans" w:hAnsi="IBM Plex Sans"/>
          <w:b w:val="1"/>
          <w:rtl w:val="0"/>
        </w:rPr>
        <w:t xml:space="preserve"> tipo de dato</w:t>
      </w:r>
      <w:r w:rsidDel="00000000" w:rsidR="00000000" w:rsidRPr="00000000">
        <w:rPr>
          <w:rFonts w:ascii="IBM Plex Sans" w:cs="IBM Plex Sans" w:eastAsia="IBM Plex Sans" w:hAnsi="IBM Plex Sans"/>
          <w:rtl w:val="0"/>
        </w:rPr>
        <w:t xml:space="preserve">. En el caso que se presentó</w:t>
      </w:r>
      <w:r w:rsidDel="00000000" w:rsidR="00000000" w:rsidRPr="00000000">
        <w:rPr>
          <w:rFonts w:ascii="IBM Plex Sans" w:cs="IBM Plex Sans" w:eastAsia="IBM Plex Sans" w:hAnsi="IBM Plex Sans"/>
          <w:b w:val="1"/>
          <w:rtl w:val="0"/>
        </w:rPr>
        <w:t xml:space="preserve"> la información asociada son los valores de cada dígito</w:t>
      </w:r>
      <w:r w:rsidDel="00000000" w:rsidR="00000000" w:rsidRPr="00000000">
        <w:rPr>
          <w:rFonts w:ascii="IBM Plex Sans" w:cs="IBM Plex Sans" w:eastAsia="IBM Plex Sans" w:hAnsi="IBM Plex Sans"/>
          <w:rtl w:val="0"/>
        </w:rPr>
        <w:t xml:space="preserve"> y </w:t>
      </w:r>
      <w:r w:rsidDel="00000000" w:rsidR="00000000" w:rsidRPr="00000000">
        <w:rPr>
          <w:rFonts w:ascii="IBM Plex Sans" w:cs="IBM Plex Sans" w:eastAsia="IBM Plex Sans" w:hAnsi="IBM Plex Sans"/>
          <w:b w:val="1"/>
          <w:rtl w:val="0"/>
        </w:rPr>
        <w:t xml:space="preserve">el tipo de dato serían los naturales acotados</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44">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El tipo nos indica cómo interpretar la información, en este caso </w:t>
      </w:r>
      <w:r w:rsidDel="00000000" w:rsidR="00000000" w:rsidRPr="00000000">
        <w:rPr>
          <w:rFonts w:ascii="IBM Plex Sans" w:cs="IBM Plex Sans" w:eastAsia="IBM Plex Sans" w:hAnsi="IBM Plex Sans"/>
          <w:b w:val="1"/>
          <w:rtl w:val="0"/>
        </w:rPr>
        <w:t xml:space="preserve">cómo vincular el dato con una magnitud</w:t>
      </w:r>
      <w:r w:rsidDel="00000000" w:rsidR="00000000" w:rsidRPr="00000000">
        <w:rPr>
          <w:rFonts w:ascii="IBM Plex Sans" w:cs="IBM Plex Sans" w:eastAsia="IBM Plex Sans" w:hAnsi="IBM Plex Sans"/>
          <w:rtl w:val="0"/>
        </w:rPr>
        <w:t xml:space="preserve"> y qué operaciones podemos realizar con ella.</w:t>
      </w:r>
    </w:p>
    <w:p w:rsidR="00000000" w:rsidDel="00000000" w:rsidP="00000000" w:rsidRDefault="00000000" w:rsidRPr="00000000" w14:paraId="00000045">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46">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Tipos numéricos </w:t>
      </w:r>
    </w:p>
    <w:p w:rsidR="00000000" w:rsidDel="00000000" w:rsidP="00000000" w:rsidRDefault="00000000" w:rsidRPr="00000000" w14:paraId="00000047">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Vamos a utilizar los siguientes tipos de datos para representar números naturales y enteros, todos a partir de la representación en base 2 (binaria), a saber: </w:t>
      </w:r>
    </w:p>
    <w:p w:rsidR="00000000" w:rsidDel="00000000" w:rsidP="00000000" w:rsidRDefault="00000000" w:rsidRPr="00000000" w14:paraId="00000048">
      <w:pPr>
        <w:numPr>
          <w:ilvl w:val="0"/>
          <w:numId w:val="1"/>
        </w:numPr>
        <w:ind w:left="720" w:hanging="360"/>
        <w:rPr>
          <w:rFonts w:ascii="IBM Plex Sans" w:cs="IBM Plex Sans" w:eastAsia="IBM Plex Sans" w:hAnsi="IBM Plex Sans"/>
          <w:b w:val="1"/>
        </w:rPr>
      </w:pPr>
      <w:r w:rsidDel="00000000" w:rsidR="00000000" w:rsidRPr="00000000">
        <w:rPr>
          <w:rFonts w:ascii="IBM Plex Sans" w:cs="IBM Plex Sans" w:eastAsia="IBM Plex Sans" w:hAnsi="IBM Plex Sans"/>
          <w:b w:val="1"/>
          <w:rtl w:val="0"/>
        </w:rPr>
        <w:t xml:space="preserve">Sin signo </w:t>
      </w:r>
    </w:p>
    <w:p w:rsidR="00000000" w:rsidDel="00000000" w:rsidP="00000000" w:rsidRDefault="00000000" w:rsidRPr="00000000" w14:paraId="00000049">
      <w:pPr>
        <w:ind w:left="72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representa únicamente números positivos </w:t>
      </w:r>
    </w:p>
    <w:p w:rsidR="00000000" w:rsidDel="00000000" w:rsidP="00000000" w:rsidRDefault="00000000" w:rsidRPr="00000000" w14:paraId="0000004A">
      <w:pPr>
        <w:numPr>
          <w:ilvl w:val="0"/>
          <w:numId w:val="1"/>
        </w:numPr>
        <w:ind w:left="720" w:hanging="360"/>
        <w:rPr>
          <w:rFonts w:ascii="IBM Plex Sans" w:cs="IBM Plex Sans" w:eastAsia="IBM Plex Sans" w:hAnsi="IBM Plex Sans"/>
          <w:b w:val="1"/>
        </w:rPr>
      </w:pPr>
      <w:r w:rsidDel="00000000" w:rsidR="00000000" w:rsidRPr="00000000">
        <w:rPr>
          <w:rFonts w:ascii="IBM Plex Sans" w:cs="IBM Plex Sans" w:eastAsia="IBM Plex Sans" w:hAnsi="IBM Plex Sans"/>
          <w:b w:val="1"/>
          <w:rtl w:val="0"/>
        </w:rPr>
        <w:t xml:space="preserve">Signo + Magnitud </w:t>
      </w:r>
    </w:p>
    <w:p w:rsidR="00000000" w:rsidDel="00000000" w:rsidP="00000000" w:rsidRDefault="00000000" w:rsidRPr="00000000" w14:paraId="0000004B">
      <w:pPr>
        <w:ind w:left="72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se usa el primer dígito (bit) para indicar el signo de la magnitud </w:t>
      </w:r>
    </w:p>
    <w:p w:rsidR="00000000" w:rsidDel="00000000" w:rsidP="00000000" w:rsidRDefault="00000000" w:rsidRPr="00000000" w14:paraId="0000004C">
      <w:pPr>
        <w:numPr>
          <w:ilvl w:val="0"/>
          <w:numId w:val="1"/>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b w:val="1"/>
          <w:rtl w:val="0"/>
        </w:rPr>
        <w:t xml:space="preserve">Exceso </w:t>
      </w:r>
      <w:r w:rsidDel="00000000" w:rsidR="00000000" w:rsidRPr="00000000">
        <w:rPr>
          <w:rFonts w:ascii="IBM Plex Sans" w:cs="IBM Plex Sans" w:eastAsia="IBM Plex Sans" w:hAnsi="IBM Plex Sans"/>
          <w:rtl w:val="0"/>
        </w:rPr>
        <w:t xml:space="preserve">m </w:t>
      </w:r>
    </w:p>
    <w:p w:rsidR="00000000" w:rsidDel="00000000" w:rsidP="00000000" w:rsidRDefault="00000000" w:rsidRPr="00000000" w14:paraId="0000004D">
      <w:pPr>
        <w:ind w:left="72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Represento</w:t>
      </w:r>
      <w:r w:rsidDel="00000000" w:rsidR="00000000" w:rsidRPr="00000000">
        <w:rPr>
          <w:rFonts w:ascii="IBM Plex Sans" w:cs="IBM Plex Sans" w:eastAsia="IBM Plex Sans" w:hAnsi="IBM Plex Sans"/>
          <w:rtl w:val="0"/>
        </w:rPr>
        <w:t xml:space="preserve"> n como m + n. De esta manera, estamos desplazando la ubicación de la magnitud asociada al cero del comienzo del rango de representación a la posición m. Los valores a izquierda de m serán interpretados como negativos </w:t>
      </w:r>
    </w:p>
    <w:p w:rsidR="00000000" w:rsidDel="00000000" w:rsidP="00000000" w:rsidRDefault="00000000" w:rsidRPr="00000000" w14:paraId="0000004E">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4F">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Veamos ejemplos con rangos de representación para datos de 3 bits. El rango es: </w:t>
      </w:r>
    </w:p>
    <w:p w:rsidR="00000000" w:rsidDel="00000000" w:rsidP="00000000" w:rsidRDefault="00000000" w:rsidRPr="00000000" w14:paraId="00000050">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4143375" cy="590550"/>
            <wp:effectExtent b="0" l="0" r="0" t="0"/>
            <wp:docPr id="32"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41433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Los datos del rango son siempre iguales, lo que va a cambiar van a ser las magnitudes asociadas a cada elemento (cómo los interpretamos). Los datos son: </w:t>
      </w:r>
    </w:p>
    <w:p w:rsidR="00000000" w:rsidDel="00000000" w:rsidP="00000000" w:rsidRDefault="00000000" w:rsidRPr="00000000" w14:paraId="00000052">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4243388" cy="734721"/>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43388" cy="73472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Las magnitudes asociadas al rango serán: </w:t>
      </w:r>
      <w:r w:rsidDel="00000000" w:rsidR="00000000" w:rsidRPr="00000000">
        <w:rPr>
          <w:rFonts w:ascii="IBM Plex Sans" w:cs="IBM Plex Sans" w:eastAsia="IBM Plex Sans" w:hAnsi="IBM Plex Sans"/>
        </w:rPr>
        <w:drawing>
          <wp:inline distB="114300" distT="114300" distL="114300" distR="114300">
            <wp:extent cx="5731200" cy="14605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Noten que para signo+magnitud hay dos datos asociados al cero (el valor está desnormalizado). </w:t>
      </w:r>
    </w:p>
    <w:p w:rsidR="00000000" w:rsidDel="00000000" w:rsidP="00000000" w:rsidRDefault="00000000" w:rsidRPr="00000000" w14:paraId="00000055">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56">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Codificando números enteros en base binaria </w:t>
      </w:r>
    </w:p>
    <w:p w:rsidR="00000000" w:rsidDel="00000000" w:rsidP="00000000" w:rsidRDefault="00000000" w:rsidRPr="00000000" w14:paraId="00000057">
      <w:pPr>
        <w:ind w:left="0" w:firstLine="0"/>
        <w:rPr>
          <w:rFonts w:ascii="IBM Plex Sans" w:cs="IBM Plex Sans" w:eastAsia="IBM Plex Sans" w:hAnsi="IBM Plex Sans"/>
          <w:b w:val="1"/>
        </w:rPr>
      </w:pPr>
      <w:r w:rsidDel="00000000" w:rsidR="00000000" w:rsidRPr="00000000">
        <w:rPr>
          <w:rFonts w:ascii="IBM Plex Sans" w:cs="IBM Plex Sans" w:eastAsia="IBM Plex Sans" w:hAnsi="IBM Plex Sans"/>
          <w:b w:val="1"/>
          <w:rtl w:val="0"/>
        </w:rPr>
        <w:t xml:space="preserve">Complemento a 2 </w:t>
      </w:r>
    </w:p>
    <w:p w:rsidR="00000000" w:rsidDel="00000000" w:rsidP="00000000" w:rsidRDefault="00000000" w:rsidRPr="00000000" w14:paraId="00000058">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Los positivos se representan igual. </w:t>
      </w:r>
    </w:p>
    <w:p w:rsidR="00000000" w:rsidDel="00000000" w:rsidP="00000000" w:rsidRDefault="00000000" w:rsidRPr="00000000" w14:paraId="00000059">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Para los números negativos lo que se almacena es un complemento ˙n, a partir de: ˙n = 2^k </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 − n </w:t>
      </w:r>
    </w:p>
    <w:p w:rsidR="00000000" w:rsidDel="00000000" w:rsidP="00000000" w:rsidRDefault="00000000" w:rsidRPr="00000000" w14:paraId="0000005A">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Donde n es la magnitud interpretada,˙n el dato almacenado y k la cantidad de dígitos (o bits) utilizados para representar al número. O sea lo que guardamos es la resta entre el primer número que se sale del rango y el valor absoluto de n.</w:t>
      </w:r>
    </w:p>
    <w:p w:rsidR="00000000" w:rsidDel="00000000" w:rsidP="00000000" w:rsidRDefault="00000000" w:rsidRPr="00000000" w14:paraId="0000005B">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w:t>
      </w:r>
      <w:r w:rsidDel="00000000" w:rsidR="00000000" w:rsidRPr="00000000">
        <w:rPr>
          <w:rFonts w:ascii="IBM Plex Sans" w:cs="IBM Plex Sans" w:eastAsia="IBM Plex Sans" w:hAnsi="IBM Plex Sans"/>
        </w:rPr>
        <w:drawing>
          <wp:inline distB="114300" distT="114300" distL="114300" distR="114300">
            <wp:extent cx="1771650" cy="771525"/>
            <wp:effectExtent b="0" l="0" r="0" t="0"/>
            <wp:docPr id="27"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17716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Ejemplo </w:t>
      </w:r>
    </w:p>
    <w:p w:rsidR="00000000" w:rsidDel="00000000" w:rsidP="00000000" w:rsidRDefault="00000000" w:rsidRPr="00000000" w14:paraId="0000005D">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Quiero representar el número −2</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 con k = 3 dígitos binarios. </w:t>
      </w:r>
    </w:p>
    <w:p w:rsidR="00000000" w:rsidDel="00000000" w:rsidP="00000000" w:rsidRDefault="00000000" w:rsidRPr="00000000" w14:paraId="0000005E">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Entonces, 2^k </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 → 2^(3</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w:t>
      </w:r>
      <w:r w:rsidDel="00000000" w:rsidR="00000000" w:rsidRPr="00000000">
        <w:rPr>
          <w:rFonts w:ascii="IBM Plex Sans" w:cs="IBM Plex Sans" w:eastAsia="IBM Plex Sans" w:hAnsi="IBM Plex Sans"/>
          <w:rtl w:val="0"/>
        </w:rPr>
        <w:t xml:space="preserve"> </w:t>
      </w:r>
      <w:r w:rsidDel="00000000" w:rsidR="00000000" w:rsidRPr="00000000">
        <w:rPr>
          <w:rFonts w:ascii="IBM Plex Sans" w:cs="IBM Plex Sans" w:eastAsia="IBM Plex Sans" w:hAnsi="IBM Plex Sans"/>
          <w:sz w:val="18"/>
          <w:szCs w:val="18"/>
          <w:rtl w:val="0"/>
        </w:rPr>
        <w:t xml:space="preserve">(10)</w:t>
      </w:r>
      <w:r w:rsidDel="00000000" w:rsidR="00000000" w:rsidRPr="00000000">
        <w:rPr>
          <w:rFonts w:ascii="IBM Plex Sans" w:cs="IBM Plex Sans" w:eastAsia="IBM Plex Sans" w:hAnsi="IBM Plex Sans"/>
          <w:rtl w:val="0"/>
        </w:rPr>
        <w:t xml:space="preserve"> = 8</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 = 1000</w:t>
      </w:r>
      <w:r w:rsidDel="00000000" w:rsidR="00000000" w:rsidRPr="00000000">
        <w:rPr>
          <w:rFonts w:ascii="IBM Plex Sans" w:cs="IBM Plex Sans" w:eastAsia="IBM Plex Sans" w:hAnsi="IBM Plex Sans"/>
          <w:sz w:val="16"/>
          <w:szCs w:val="16"/>
          <w:rtl w:val="0"/>
        </w:rPr>
        <w:t xml:space="preserve">(2)</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5F">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Luego ˙2 = 1000</w:t>
      </w:r>
      <w:r w:rsidDel="00000000" w:rsidR="00000000" w:rsidRPr="00000000">
        <w:rPr>
          <w:rFonts w:ascii="IBM Plex Sans" w:cs="IBM Plex Sans" w:eastAsia="IBM Plex Sans" w:hAnsi="IBM Plex Sans"/>
          <w:sz w:val="16"/>
          <w:szCs w:val="16"/>
          <w:rtl w:val="0"/>
        </w:rPr>
        <w:t xml:space="preserve"> (2)</w:t>
      </w:r>
      <w:r w:rsidDel="00000000" w:rsidR="00000000" w:rsidRPr="00000000">
        <w:rPr>
          <w:rFonts w:ascii="IBM Plex Sans" w:cs="IBM Plex Sans" w:eastAsia="IBM Plex Sans" w:hAnsi="IBM Plex Sans"/>
          <w:rtl w:val="0"/>
        </w:rPr>
        <w:t xml:space="preserve"> − 2</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 donde ˙2 es el complemento a 2 del número. </w:t>
      </w:r>
    </w:p>
    <w:p w:rsidR="00000000" w:rsidDel="00000000" w:rsidP="00000000" w:rsidRDefault="00000000" w:rsidRPr="00000000" w14:paraId="00000060">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Escribimos el 2 en la base correspondiente: </w:t>
      </w:r>
    </w:p>
    <w:p w:rsidR="00000000" w:rsidDel="00000000" w:rsidP="00000000" w:rsidRDefault="00000000" w:rsidRPr="00000000" w14:paraId="00000061">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˙2 = 1000 </w:t>
      </w:r>
      <w:r w:rsidDel="00000000" w:rsidR="00000000" w:rsidRPr="00000000">
        <w:rPr>
          <w:rFonts w:ascii="IBM Plex Sans" w:cs="IBM Plex Sans" w:eastAsia="IBM Plex Sans" w:hAnsi="IBM Plex Sans"/>
          <w:sz w:val="16"/>
          <w:szCs w:val="16"/>
          <w:rtl w:val="0"/>
        </w:rPr>
        <w:t xml:space="preserve">(2)</w:t>
      </w:r>
      <w:r w:rsidDel="00000000" w:rsidR="00000000" w:rsidRPr="00000000">
        <w:rPr>
          <w:rFonts w:ascii="IBM Plex Sans" w:cs="IBM Plex Sans" w:eastAsia="IBM Plex Sans" w:hAnsi="IBM Plex Sans"/>
          <w:rtl w:val="0"/>
        </w:rPr>
        <w:t xml:space="preserve"> − 2</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 → ˙2 = 1000 </w:t>
      </w:r>
      <w:r w:rsidDel="00000000" w:rsidR="00000000" w:rsidRPr="00000000">
        <w:rPr>
          <w:rFonts w:ascii="IBM Plex Sans" w:cs="IBM Plex Sans" w:eastAsia="IBM Plex Sans" w:hAnsi="IBM Plex Sans"/>
          <w:sz w:val="16"/>
          <w:szCs w:val="16"/>
          <w:rtl w:val="0"/>
        </w:rPr>
        <w:t xml:space="preserve">(2)</w:t>
      </w:r>
      <w:r w:rsidDel="00000000" w:rsidR="00000000" w:rsidRPr="00000000">
        <w:rPr>
          <w:rFonts w:ascii="IBM Plex Sans" w:cs="IBM Plex Sans" w:eastAsia="IBM Plex Sans" w:hAnsi="IBM Plex Sans"/>
          <w:rtl w:val="0"/>
        </w:rPr>
        <w:t xml:space="preserve"> − 10</w:t>
      </w:r>
      <w:r w:rsidDel="00000000" w:rsidR="00000000" w:rsidRPr="00000000">
        <w:rPr>
          <w:rFonts w:ascii="IBM Plex Sans" w:cs="IBM Plex Sans" w:eastAsia="IBM Plex Sans" w:hAnsi="IBM Plex Sans"/>
          <w:sz w:val="16"/>
          <w:szCs w:val="16"/>
          <w:rtl w:val="0"/>
        </w:rPr>
        <w:t xml:space="preserve">(2)</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62">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Finalmente ˙2 = 110 </w:t>
      </w:r>
      <w:r w:rsidDel="00000000" w:rsidR="00000000" w:rsidRPr="00000000">
        <w:rPr>
          <w:rFonts w:ascii="IBM Plex Sans" w:cs="IBM Plex Sans" w:eastAsia="IBM Plex Sans" w:hAnsi="IBM Plex Sans"/>
          <w:sz w:val="16"/>
          <w:szCs w:val="16"/>
          <w:rtl w:val="0"/>
        </w:rPr>
        <w:t xml:space="preserve">(2)</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63">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64">
      <w:pPr>
        <w:ind w:left="0" w:firstLine="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Extendiendo la cantidad de bits de precisión: </w:t>
      </w:r>
    </w:p>
    <w:p w:rsidR="00000000" w:rsidDel="00000000" w:rsidP="00000000" w:rsidRDefault="00000000" w:rsidRPr="00000000" w14:paraId="00000065">
      <w:pPr>
        <w:ind w:left="0" w:firstLine="0"/>
        <w:rPr>
          <w:rFonts w:ascii="IBM Plex Sans" w:cs="IBM Plex Sans" w:eastAsia="IBM Plex Sans" w:hAnsi="IBM Plex Sans"/>
        </w:rPr>
      </w:pPr>
      <w:r w:rsidDel="00000000" w:rsidR="00000000" w:rsidRPr="00000000">
        <w:rPr>
          <w:rFonts w:ascii="IBM Plex Sans" w:cs="IBM Plex Sans" w:eastAsia="IBM Plex Sans" w:hAnsi="IBM Plex Sans"/>
          <w:b w:val="1"/>
          <w:rtl w:val="0"/>
        </w:rPr>
        <w:t xml:space="preserve">Signo + Magnitud:</w:t>
      </w:r>
      <w:r w:rsidDel="00000000" w:rsidR="00000000" w:rsidRPr="00000000">
        <w:rPr>
          <w:rFonts w:ascii="IBM Plex Sans" w:cs="IBM Plex Sans" w:eastAsia="IBM Plex Sans" w:hAnsi="IBM Plex Sans"/>
          <w:rtl w:val="0"/>
        </w:rPr>
        <w:t xml:space="preserve"> Se extiende con </w:t>
      </w:r>
      <w:r w:rsidDel="00000000" w:rsidR="00000000" w:rsidRPr="00000000">
        <w:rPr>
          <w:rFonts w:ascii="IBM Plex Sans" w:cs="IBM Plex Sans" w:eastAsia="IBM Plex Sans" w:hAnsi="IBM Plex Sans"/>
          <w:rtl w:val="0"/>
        </w:rPr>
        <w:t xml:space="preserve">0’s</w:t>
      </w:r>
      <w:r w:rsidDel="00000000" w:rsidR="00000000" w:rsidRPr="00000000">
        <w:rPr>
          <w:rFonts w:ascii="IBM Plex Sans" w:cs="IBM Plex Sans" w:eastAsia="IBM Plex Sans" w:hAnsi="IBM Plex Sans"/>
          <w:rtl w:val="0"/>
        </w:rPr>
        <w:t xml:space="preserve">, pero el bit más significativo se mantiene indicando el signo. </w:t>
      </w:r>
    </w:p>
    <w:p w:rsidR="00000000" w:rsidDel="00000000" w:rsidP="00000000" w:rsidRDefault="00000000" w:rsidRPr="00000000" w14:paraId="00000066">
      <w:pPr>
        <w:ind w:left="0" w:firstLine="0"/>
        <w:rPr>
          <w:rFonts w:ascii="IBM Plex Sans" w:cs="IBM Plex Sans" w:eastAsia="IBM Plex Sans" w:hAnsi="IBM Plex Sans"/>
        </w:rPr>
      </w:pPr>
      <w:r w:rsidDel="00000000" w:rsidR="00000000" w:rsidRPr="00000000">
        <w:rPr>
          <w:rFonts w:ascii="IBM Plex Sans" w:cs="IBM Plex Sans" w:eastAsia="IBM Plex Sans" w:hAnsi="IBM Plex Sans"/>
          <w:b w:val="1"/>
          <w:rtl w:val="0"/>
        </w:rPr>
        <w:t xml:space="preserve">Complemento a 2:</w:t>
      </w:r>
      <w:r w:rsidDel="00000000" w:rsidR="00000000" w:rsidRPr="00000000">
        <w:rPr>
          <w:rFonts w:ascii="IBM Plex Sans" w:cs="IBM Plex Sans" w:eastAsia="IBM Plex Sans" w:hAnsi="IBM Plex Sans"/>
          <w:rtl w:val="0"/>
        </w:rPr>
        <w:t xml:space="preserve"> Se extiende con el valor del bit más significativo. </w:t>
      </w:r>
    </w:p>
    <w:p w:rsidR="00000000" w:rsidDel="00000000" w:rsidP="00000000" w:rsidRDefault="00000000" w:rsidRPr="00000000" w14:paraId="00000067">
      <w:pPr>
        <w:ind w:left="0" w:firstLine="0"/>
        <w:rPr>
          <w:rFonts w:ascii="IBM Plex Sans" w:cs="IBM Plex Sans" w:eastAsia="IBM Plex Sans" w:hAnsi="IBM Plex Sans"/>
        </w:rPr>
      </w:pPr>
      <w:r w:rsidDel="00000000" w:rsidR="00000000" w:rsidRPr="00000000">
        <w:rPr>
          <w:rFonts w:ascii="IBM Plex Sans" w:cs="IBM Plex Sans" w:eastAsia="IBM Plex Sans" w:hAnsi="IBM Plex Sans"/>
          <w:b w:val="1"/>
          <w:rtl w:val="0"/>
        </w:rPr>
        <w:t xml:space="preserve">Exceso a m:</w:t>
      </w:r>
      <w:r w:rsidDel="00000000" w:rsidR="00000000" w:rsidRPr="00000000">
        <w:rPr>
          <w:rFonts w:ascii="IBM Plex Sans" w:cs="IBM Plex Sans" w:eastAsia="IBM Plex Sans" w:hAnsi="IBM Plex Sans"/>
          <w:rtl w:val="0"/>
        </w:rPr>
        <w:t xml:space="preserve"> Se extiende siempre con </w:t>
      </w:r>
      <w:r w:rsidDel="00000000" w:rsidR="00000000" w:rsidRPr="00000000">
        <w:rPr>
          <w:rFonts w:ascii="IBM Plex Sans" w:cs="IBM Plex Sans" w:eastAsia="IBM Plex Sans" w:hAnsi="IBM Plex Sans"/>
          <w:rtl w:val="0"/>
        </w:rPr>
        <w:t xml:space="preserve">0’s</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68">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3319463" cy="2669437"/>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319463" cy="2669437"/>
                    </a:xfrm>
                    <a:prstGeom prst="rect"/>
                    <a:ln/>
                  </pic:spPr>
                </pic:pic>
              </a:graphicData>
            </a:graphic>
          </wp:inline>
        </w:drawing>
      </w:r>
      <w:r w:rsidDel="00000000" w:rsidR="00000000" w:rsidRPr="00000000">
        <w:rPr>
          <w:rFonts w:ascii="IBM Plex Sans" w:cs="IBM Plex Sans" w:eastAsia="IBM Plex Sans" w:hAnsi="IBM Plex Sans"/>
        </w:rPr>
        <w:drawing>
          <wp:inline distB="114300" distT="114300" distL="114300" distR="114300">
            <wp:extent cx="3262313" cy="2308983"/>
            <wp:effectExtent b="0" l="0" r="0" t="0"/>
            <wp:docPr id="21"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3262313" cy="230898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3690938" cy="2575289"/>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90938" cy="257528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3938588" cy="2632423"/>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938588" cy="263242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rFonts w:ascii="IBM Plex Sans" w:cs="IBM Plex Sans" w:eastAsia="IBM Plex Sans" w:hAnsi="IBM Plex Sans"/>
          <w:b w:val="1"/>
        </w:rPr>
      </w:pPr>
      <w:r w:rsidDel="00000000" w:rsidR="00000000" w:rsidRPr="00000000">
        <w:rPr>
          <w:rFonts w:ascii="IBM Plex Sans" w:cs="IBM Plex Sans" w:eastAsia="IBM Plex Sans" w:hAnsi="IBM Plex Sans"/>
          <w:b w:val="1"/>
          <w:rtl w:val="0"/>
        </w:rPr>
        <w:t xml:space="preserve">Para interpretar un valor, o sea una tira de valores binarios o bits, es necesario conocer su tipo. Tipos distintos para un mismo valor determinan (potencialmente) distintas magnitudes.</w:t>
      </w:r>
    </w:p>
    <w:p w:rsidR="00000000" w:rsidDel="00000000" w:rsidP="00000000" w:rsidRDefault="00000000" w:rsidRPr="00000000" w14:paraId="0000006C">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6D">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Representación de racionales, IEEE 754 </w:t>
      </w:r>
    </w:p>
    <w:p w:rsidR="00000000" w:rsidDel="00000000" w:rsidP="00000000" w:rsidRDefault="00000000" w:rsidRPr="00000000" w14:paraId="0000006E">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Sólo para comparar un poco con las cosas que ya vimos, ya que en la materia no vamos a trabajar con representación de racionales en la práctica, veamos algunas similitudes entre los formatos. La así llamada representación de punto flotante propuesta en IEEE 754 una representación de punto flotante de precisión simple (32 bits) tiene este formato: </w:t>
      </w:r>
    </w:p>
    <w:p w:rsidR="00000000" w:rsidDel="00000000" w:rsidP="00000000" w:rsidRDefault="00000000" w:rsidRPr="00000000" w14:paraId="0000006F">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3881438" cy="651205"/>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881438" cy="65120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Donde el primer bit indica el signo (como en signo+magnitud o complemento a 2), el exponente indica a cuánto debe elevarse la mantisa en exceso 127 (como en exceso m).</w:t>
      </w:r>
    </w:p>
    <w:p w:rsidR="00000000" w:rsidDel="00000000" w:rsidP="00000000" w:rsidRDefault="00000000" w:rsidRPr="00000000" w14:paraId="00000071">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Para interpretar una magnitud a almacenada como:</w:t>
      </w:r>
    </w:p>
    <w:p w:rsidR="00000000" w:rsidDel="00000000" w:rsidP="00000000" w:rsidRDefault="00000000" w:rsidRPr="00000000" w14:paraId="00000072">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3738563" cy="658198"/>
            <wp:effectExtent b="0" l="0" r="0" t="0"/>
            <wp:docPr id="1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738563" cy="65819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3425472" cy="654367"/>
            <wp:effectExtent b="0" l="0" r="0" t="0"/>
            <wp:docPr id="1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425472" cy="65436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Por ejemplo, la magnitud 85.125 se representa como: </w:t>
      </w:r>
    </w:p>
    <w:p w:rsidR="00000000" w:rsidDel="00000000" w:rsidP="00000000" w:rsidRDefault="00000000" w:rsidRPr="00000000" w14:paraId="00000075">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3719513" cy="692002"/>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719513" cy="69200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77">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78">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Ya que: </w:t>
      </w:r>
    </w:p>
    <w:p w:rsidR="00000000" w:rsidDel="00000000" w:rsidP="00000000" w:rsidRDefault="00000000" w:rsidRPr="00000000" w14:paraId="00000079">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85,125</w:t>
      </w:r>
      <w:r w:rsidDel="00000000" w:rsidR="00000000" w:rsidRPr="00000000">
        <w:rPr>
          <w:rFonts w:ascii="IBM Plex Sans" w:cs="IBM Plex Sans" w:eastAsia="IBM Plex Sans" w:hAnsi="IBM Plex Sans"/>
          <w:sz w:val="18"/>
          <w:szCs w:val="18"/>
          <w:rtl w:val="0"/>
        </w:rPr>
        <w:t xml:space="preserve">(10)</w:t>
      </w:r>
      <w:r w:rsidDel="00000000" w:rsidR="00000000" w:rsidRPr="00000000">
        <w:rPr>
          <w:rFonts w:ascii="IBM Plex Sans" w:cs="IBM Plex Sans" w:eastAsia="IBM Plex Sans" w:hAnsi="IBM Plex Sans"/>
          <w:rtl w:val="0"/>
        </w:rPr>
        <w:t xml:space="preserve"> = 1010101,001</w:t>
      </w:r>
      <w:r w:rsidDel="00000000" w:rsidR="00000000" w:rsidRPr="00000000">
        <w:rPr>
          <w:rFonts w:ascii="IBM Plex Sans" w:cs="IBM Plex Sans" w:eastAsia="IBM Plex Sans" w:hAnsi="IBM Plex Sans"/>
          <w:sz w:val="18"/>
          <w:szCs w:val="18"/>
          <w:rtl w:val="0"/>
        </w:rPr>
        <w:t xml:space="preserve">(2) </w:t>
      </w:r>
      <w:r w:rsidDel="00000000" w:rsidR="00000000" w:rsidRPr="00000000">
        <w:rPr>
          <w:rFonts w:ascii="IBM Plex Sans" w:cs="IBM Plex Sans" w:eastAsia="IBM Plex Sans" w:hAnsi="IBM Plex Sans"/>
          <w:rtl w:val="0"/>
        </w:rPr>
        <w:t xml:space="preserve">= 1,010101001</w:t>
      </w:r>
      <w:r w:rsidDel="00000000" w:rsidR="00000000" w:rsidRPr="00000000">
        <w:rPr>
          <w:rFonts w:ascii="IBM Plex Sans" w:cs="IBM Plex Sans" w:eastAsia="IBM Plex Sans" w:hAnsi="IBM Plex Sans"/>
          <w:sz w:val="18"/>
          <w:szCs w:val="18"/>
          <w:rtl w:val="0"/>
        </w:rPr>
        <w:t xml:space="preserve">(2)</w:t>
      </w:r>
      <w:r w:rsidDel="00000000" w:rsidR="00000000" w:rsidRPr="00000000">
        <w:rPr>
          <w:rFonts w:ascii="IBM Plex Sans" w:cs="IBM Plex Sans" w:eastAsia="IBM Plex Sans" w:hAnsi="IBM Plex Sans"/>
          <w:rtl w:val="0"/>
        </w:rPr>
        <w:t xml:space="preserve">x2^(6</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w:t>
      </w:r>
      <w:r w:rsidDel="00000000" w:rsidR="00000000" w:rsidRPr="00000000">
        <w:rPr>
          <w:rFonts w:ascii="IBM Plex Sans" w:cs="IBM Plex Sans" w:eastAsia="IBM Plex Sans" w:hAnsi="IBM Plex Sans"/>
          <w:sz w:val="18"/>
          <w:szCs w:val="18"/>
          <w:rtl w:val="0"/>
        </w:rPr>
        <w:t xml:space="preserve"> (10)</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7A">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El primer 1 de la mantissa no se almacena, o sea que está implícito, luego el signo es 0 por ser positivo y el exponente se guarda en exceso 127, o sea: </w:t>
      </w:r>
    </w:p>
    <w:p w:rsidR="00000000" w:rsidDel="00000000" w:rsidP="00000000" w:rsidRDefault="00000000" w:rsidRPr="00000000" w14:paraId="0000007B">
      <w:pPr>
        <w:ind w:left="0" w:firstLine="720"/>
        <w:rPr>
          <w:rFonts w:ascii="IBM Plex Sans" w:cs="IBM Plex Sans" w:eastAsia="IBM Plex Sans" w:hAnsi="IBM Plex Sans"/>
          <w:sz w:val="18"/>
          <w:szCs w:val="18"/>
        </w:rPr>
      </w:pPr>
      <w:r w:rsidDel="00000000" w:rsidR="00000000" w:rsidRPr="00000000">
        <w:rPr>
          <w:rFonts w:ascii="IBM Plex Sans" w:cs="IBM Plex Sans" w:eastAsia="IBM Plex Sans" w:hAnsi="IBM Plex Sans"/>
          <w:rtl w:val="0"/>
        </w:rPr>
        <w:t xml:space="preserve">127</w:t>
      </w:r>
      <w:r w:rsidDel="00000000" w:rsidR="00000000" w:rsidRPr="00000000">
        <w:rPr>
          <w:rFonts w:ascii="IBM Plex Sans" w:cs="IBM Plex Sans" w:eastAsia="IBM Plex Sans" w:hAnsi="IBM Plex Sans"/>
          <w:sz w:val="18"/>
          <w:szCs w:val="18"/>
          <w:rtl w:val="0"/>
        </w:rPr>
        <w:t xml:space="preserve">(10)</w:t>
      </w:r>
      <w:r w:rsidDel="00000000" w:rsidR="00000000" w:rsidRPr="00000000">
        <w:rPr>
          <w:rFonts w:ascii="IBM Plex Sans" w:cs="IBM Plex Sans" w:eastAsia="IBM Plex Sans" w:hAnsi="IBM Plex Sans"/>
          <w:rtl w:val="0"/>
        </w:rPr>
        <w:t xml:space="preserve"> + 6</w:t>
      </w:r>
      <w:r w:rsidDel="00000000" w:rsidR="00000000" w:rsidRPr="00000000">
        <w:rPr>
          <w:rFonts w:ascii="IBM Plex Sans" w:cs="IBM Plex Sans" w:eastAsia="IBM Plex Sans" w:hAnsi="IBM Plex Sans"/>
          <w:sz w:val="18"/>
          <w:szCs w:val="18"/>
          <w:rtl w:val="0"/>
        </w:rPr>
        <w:t xml:space="preserve">(10)</w:t>
      </w:r>
      <w:r w:rsidDel="00000000" w:rsidR="00000000" w:rsidRPr="00000000">
        <w:rPr>
          <w:rFonts w:ascii="IBM Plex Sans" w:cs="IBM Plex Sans" w:eastAsia="IBM Plex Sans" w:hAnsi="IBM Plex Sans"/>
          <w:rtl w:val="0"/>
        </w:rPr>
        <w:t xml:space="preserve"> = 133</w:t>
      </w:r>
      <w:r w:rsidDel="00000000" w:rsidR="00000000" w:rsidRPr="00000000">
        <w:rPr>
          <w:rFonts w:ascii="IBM Plex Sans" w:cs="IBM Plex Sans" w:eastAsia="IBM Plex Sans" w:hAnsi="IBM Plex Sans"/>
          <w:sz w:val="18"/>
          <w:szCs w:val="18"/>
          <w:rtl w:val="0"/>
        </w:rPr>
        <w:t xml:space="preserve">(10) </w:t>
      </w:r>
      <w:r w:rsidDel="00000000" w:rsidR="00000000" w:rsidRPr="00000000">
        <w:rPr>
          <w:rFonts w:ascii="IBM Plex Sans" w:cs="IBM Plex Sans" w:eastAsia="IBM Plex Sans" w:hAnsi="IBM Plex Sans"/>
          <w:rtl w:val="0"/>
        </w:rPr>
        <w:t xml:space="preserve">= 10000101</w:t>
      </w:r>
      <w:r w:rsidDel="00000000" w:rsidR="00000000" w:rsidRPr="00000000">
        <w:rPr>
          <w:rFonts w:ascii="IBM Plex Sans" w:cs="IBM Plex Sans" w:eastAsia="IBM Plex Sans" w:hAnsi="IBM Plex Sans"/>
          <w:sz w:val="18"/>
          <w:szCs w:val="18"/>
          <w:rtl w:val="0"/>
        </w:rPr>
        <w:t xml:space="preserve">(2) </w:t>
      </w:r>
    </w:p>
    <w:p w:rsidR="00000000" w:rsidDel="00000000" w:rsidP="00000000" w:rsidRDefault="00000000" w:rsidRPr="00000000" w14:paraId="0000007C">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Otra forma de representar racionales utiliza un formato más directo, donde una parte del dato está destinado a valores enteros y una parte a fracciones, por ejemplo podría tener un dato de 16 bits con seis bits para fracciones: </w:t>
      </w:r>
    </w:p>
    <w:p w:rsidR="00000000" w:rsidDel="00000000" w:rsidP="00000000" w:rsidRDefault="00000000" w:rsidRPr="00000000" w14:paraId="0000007D">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ab/>
      </w:r>
      <w:r w:rsidDel="00000000" w:rsidR="00000000" w:rsidRPr="00000000">
        <w:rPr>
          <w:rFonts w:ascii="IBM Plex Sans" w:cs="IBM Plex Sans" w:eastAsia="IBM Plex Sans" w:hAnsi="IBM Plex Sans"/>
        </w:rPr>
        <w:drawing>
          <wp:inline distB="114300" distT="114300" distL="114300" distR="114300">
            <wp:extent cx="2433638" cy="647482"/>
            <wp:effectExtent b="0" l="0" r="0" t="0"/>
            <wp:docPr id="9"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433638" cy="64748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Donde los primeros seis dígitos a5 . . . a1a0 definen la magnitud de la siguiente forma: </w:t>
      </w:r>
    </w:p>
    <w:p w:rsidR="00000000" w:rsidDel="00000000" w:rsidP="00000000" w:rsidRDefault="00000000" w:rsidRPr="00000000" w14:paraId="0000007F">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w:t>
      </w:r>
      <w:r w:rsidDel="00000000" w:rsidR="00000000" w:rsidRPr="00000000">
        <w:rPr>
          <w:rFonts w:ascii="IBM Plex Sans" w:cs="IBM Plex Sans" w:eastAsia="IBM Plex Sans" w:hAnsi="IBM Plex Sans"/>
          <w:sz w:val="16"/>
          <w:szCs w:val="16"/>
          <w:rtl w:val="0"/>
        </w:rPr>
        <w:t xml:space="preserve">5</w:t>
      </w:r>
      <w:r w:rsidDel="00000000" w:rsidR="00000000" w:rsidRPr="00000000">
        <w:rPr>
          <w:rFonts w:ascii="IBM Plex Sans" w:cs="IBM Plex Sans" w:eastAsia="IBM Plex Sans" w:hAnsi="IBM Plex Sans"/>
          <w:rtl w:val="0"/>
        </w:rPr>
        <w:t xml:space="preserve"> ∗ 2^−1 + . . . + a</w:t>
      </w:r>
      <w:r w:rsidDel="00000000" w:rsidR="00000000" w:rsidRPr="00000000">
        <w:rPr>
          <w:rFonts w:ascii="IBM Plex Sans" w:cs="IBM Plex Sans" w:eastAsia="IBM Plex Sans" w:hAnsi="IBM Plex Sans"/>
          <w:sz w:val="16"/>
          <w:szCs w:val="16"/>
          <w:rtl w:val="0"/>
        </w:rPr>
        <w:t xml:space="preserve">1</w:t>
      </w:r>
      <w:r w:rsidDel="00000000" w:rsidR="00000000" w:rsidRPr="00000000">
        <w:rPr>
          <w:rFonts w:ascii="IBM Plex Sans" w:cs="IBM Plex Sans" w:eastAsia="IBM Plex Sans" w:hAnsi="IBM Plex Sans"/>
          <w:rtl w:val="0"/>
        </w:rPr>
        <w:t xml:space="preserve"> ∗ 2^−5 + </w:t>
      </w:r>
      <w:r w:rsidDel="00000000" w:rsidR="00000000" w:rsidRPr="00000000">
        <w:rPr>
          <w:rFonts w:ascii="IBM Plex Sans" w:cs="IBM Plex Sans" w:eastAsia="IBM Plex Sans" w:hAnsi="IBM Plex Sans"/>
          <w:rtl w:val="0"/>
        </w:rPr>
        <w:t xml:space="preserve">a</w:t>
      </w:r>
      <w:r w:rsidDel="00000000" w:rsidR="00000000" w:rsidRPr="00000000">
        <w:rPr>
          <w:rFonts w:ascii="IBM Plex Sans" w:cs="IBM Plex Sans" w:eastAsia="IBM Plex Sans" w:hAnsi="IBM Plex Sans"/>
          <w:sz w:val="16"/>
          <w:szCs w:val="16"/>
          <w:rtl w:val="0"/>
        </w:rPr>
        <w:t xml:space="preserve">0</w:t>
      </w:r>
      <w:r w:rsidDel="00000000" w:rsidR="00000000" w:rsidRPr="00000000">
        <w:rPr>
          <w:rFonts w:ascii="IBM Plex Sans" w:cs="IBM Plex Sans" w:eastAsia="IBM Plex Sans" w:hAnsi="IBM Plex Sans"/>
          <w:rtl w:val="0"/>
        </w:rPr>
        <w:t xml:space="preserve"> ∗ 2^−6</w:t>
      </w:r>
    </w:p>
    <w:p w:rsidR="00000000" w:rsidDel="00000000" w:rsidP="00000000" w:rsidRDefault="00000000" w:rsidRPr="00000000" w14:paraId="00000080">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Habiendo visto cómo interpretar la magnitud en punto fijo y recordando que nuestro ejemplo es: </w:t>
      </w:r>
    </w:p>
    <w:p w:rsidR="00000000" w:rsidDel="00000000" w:rsidP="00000000" w:rsidRDefault="00000000" w:rsidRPr="00000000" w14:paraId="00000081">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205038" cy="577826"/>
            <wp:effectExtent b="0" l="0" r="0" t="0"/>
            <wp:docPr id="28"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2205038" cy="57782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rFonts w:ascii="IBM Plex Sans" w:cs="IBM Plex Sans" w:eastAsia="IBM Plex Sans" w:hAnsi="IBM Plex Sans"/>
          <w:sz w:val="18"/>
          <w:szCs w:val="18"/>
        </w:rPr>
      </w:pPr>
      <w:r w:rsidDel="00000000" w:rsidR="00000000" w:rsidRPr="00000000">
        <w:rPr>
          <w:rFonts w:ascii="IBM Plex Sans" w:cs="IBM Plex Sans" w:eastAsia="IBM Plex Sans" w:hAnsi="IBM Plex Sans"/>
          <w:rtl w:val="0"/>
        </w:rPr>
        <w:t xml:space="preserve">Ya que: 85,125</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 = 1010101,001</w:t>
      </w:r>
      <w:r w:rsidDel="00000000" w:rsidR="00000000" w:rsidRPr="00000000">
        <w:rPr>
          <w:rFonts w:ascii="IBM Plex Sans" w:cs="IBM Plex Sans" w:eastAsia="IBM Plex Sans" w:hAnsi="IBM Plex Sans"/>
          <w:sz w:val="16"/>
          <w:szCs w:val="16"/>
          <w:rtl w:val="0"/>
        </w:rPr>
        <w:t xml:space="preserve">(2)</w:t>
      </w:r>
      <w:r w:rsidDel="00000000" w:rsidR="00000000" w:rsidRPr="00000000">
        <w:rPr>
          <w:rFonts w:ascii="IBM Plex Sans" w:cs="IBM Plex Sans" w:eastAsia="IBM Plex Sans" w:hAnsi="IBM Plex Sans"/>
          <w:rtl w:val="0"/>
        </w:rPr>
        <w:t xml:space="preserve"> = 1010101</w:t>
      </w:r>
      <w:r w:rsidDel="00000000" w:rsidR="00000000" w:rsidRPr="00000000">
        <w:rPr>
          <w:rFonts w:ascii="IBM Plex Sans" w:cs="IBM Plex Sans" w:eastAsia="IBM Plex Sans" w:hAnsi="IBM Plex Sans"/>
          <w:sz w:val="16"/>
          <w:szCs w:val="16"/>
          <w:rtl w:val="0"/>
        </w:rPr>
        <w:t xml:space="preserve">(2)</w:t>
      </w:r>
      <w:r w:rsidDel="00000000" w:rsidR="00000000" w:rsidRPr="00000000">
        <w:rPr>
          <w:rFonts w:ascii="IBM Plex Sans" w:cs="IBM Plex Sans" w:eastAsia="IBM Plex Sans" w:hAnsi="IBM Plex Sans"/>
          <w:rtl w:val="0"/>
        </w:rPr>
        <w:t xml:space="preserve"> + 1000x(2^−6</w:t>
      </w:r>
      <w:r w:rsidDel="00000000" w:rsidR="00000000" w:rsidRPr="00000000">
        <w:rPr>
          <w:rFonts w:ascii="IBM Plex Sans" w:cs="IBM Plex Sans" w:eastAsia="IBM Plex Sans" w:hAnsi="IBM Plex Sans"/>
          <w:sz w:val="16"/>
          <w:szCs w:val="16"/>
          <w:rtl w:val="0"/>
        </w:rPr>
        <w:t xml:space="preserve">(10)</w:t>
      </w:r>
      <w:r w:rsidDel="00000000" w:rsidR="00000000" w:rsidRPr="00000000">
        <w:rPr>
          <w:rFonts w:ascii="IBM Plex Sans" w:cs="IBM Plex Sans" w:eastAsia="IBM Plex Sans" w:hAnsi="IBM Plex Sans"/>
          <w:rtl w:val="0"/>
        </w:rPr>
        <w:t xml:space="preserve">) </w:t>
      </w:r>
      <w:r w:rsidDel="00000000" w:rsidR="00000000" w:rsidRPr="00000000">
        <w:rPr>
          <w:rFonts w:ascii="IBM Plex Sans" w:cs="IBM Plex Sans" w:eastAsia="IBM Plex Sans" w:hAnsi="IBM Plex Sans"/>
          <w:sz w:val="18"/>
          <w:szCs w:val="18"/>
          <w:rtl w:val="0"/>
        </w:rPr>
        <w:t xml:space="preserve">(10)</w:t>
      </w:r>
    </w:p>
    <w:p w:rsidR="00000000" w:rsidDel="00000000" w:rsidP="00000000" w:rsidRDefault="00000000" w:rsidRPr="00000000" w14:paraId="00000083">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84">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Operaciones aritmético-lógicas </w:t>
      </w:r>
    </w:p>
    <w:p w:rsidR="00000000" w:rsidDel="00000000" w:rsidP="00000000" w:rsidRDefault="00000000" w:rsidRPr="00000000" w14:paraId="00000085">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Vamos a presentar algunas operaciones aritméticas y lógicas en base 2, en particular </w:t>
      </w:r>
      <w:r w:rsidDel="00000000" w:rsidR="00000000" w:rsidRPr="00000000">
        <w:rPr>
          <w:rFonts w:ascii="IBM Plex Sans" w:cs="IBM Plex Sans" w:eastAsia="IBM Plex Sans" w:hAnsi="IBM Plex Sans"/>
          <w:b w:val="1"/>
          <w:rtl w:val="0"/>
        </w:rPr>
        <w:t xml:space="preserve">o lógico, y lógico, </w:t>
      </w:r>
      <w:r w:rsidDel="00000000" w:rsidR="00000000" w:rsidRPr="00000000">
        <w:rPr>
          <w:rFonts w:ascii="IBM Plex Sans" w:cs="IBM Plex Sans" w:eastAsia="IBM Plex Sans" w:hAnsi="IBM Plex Sans"/>
          <w:b w:val="1"/>
          <w:rtl w:val="0"/>
        </w:rPr>
        <w:t xml:space="preserve">xor</w:t>
      </w:r>
      <w:r w:rsidDel="00000000" w:rsidR="00000000" w:rsidRPr="00000000">
        <w:rPr>
          <w:rFonts w:ascii="IBM Plex Sans" w:cs="IBM Plex Sans" w:eastAsia="IBM Plex Sans" w:hAnsi="IBM Plex Sans"/>
          <w:b w:val="1"/>
          <w:rtl w:val="0"/>
        </w:rPr>
        <w:t xml:space="preserve"> lógico, negación lógica, desplazamientos, suma, resta y multiplicación</w:t>
      </w:r>
      <w:r w:rsidDel="00000000" w:rsidR="00000000" w:rsidRPr="00000000">
        <w:rPr>
          <w:rFonts w:ascii="IBM Plex Sans" w:cs="IBM Plex Sans" w:eastAsia="IBM Plex Sans" w:hAnsi="IBM Plex Sans"/>
          <w:rtl w:val="0"/>
        </w:rPr>
        <w:t xml:space="preserve">. Todas las operaciones van a estar asociadas a un algoritmo de resolución, del mismo modo que utilizamos uno para realizar cuentas en base 10 en la vida cotidiana. </w:t>
      </w:r>
    </w:p>
    <w:p w:rsidR="00000000" w:rsidDel="00000000" w:rsidP="00000000" w:rsidRDefault="00000000" w:rsidRPr="00000000" w14:paraId="00000086">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87">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Propiedades de los datos y las operaciones </w:t>
      </w:r>
    </w:p>
    <w:p w:rsidR="00000000" w:rsidDel="00000000" w:rsidP="00000000" w:rsidRDefault="00000000" w:rsidRPr="00000000" w14:paraId="00000088">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Es importante comprender que hay atributos que nos interesa observar tanto de</w:t>
      </w:r>
      <w:r w:rsidDel="00000000" w:rsidR="00000000" w:rsidRPr="00000000">
        <w:rPr>
          <w:rFonts w:ascii="IBM Plex Sans" w:cs="IBM Plex Sans" w:eastAsia="IBM Plex Sans" w:hAnsi="IBM Plex Sans"/>
          <w:b w:val="1"/>
          <w:rtl w:val="0"/>
        </w:rPr>
        <w:t xml:space="preserve"> los datos como de las operaciones</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89">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Por ejemplo: </w:t>
      </w:r>
    </w:p>
    <w:p w:rsidR="00000000" w:rsidDel="00000000" w:rsidP="00000000" w:rsidRDefault="00000000" w:rsidRPr="00000000" w14:paraId="0000008A">
      <w:pPr>
        <w:ind w:left="0" w:firstLine="0"/>
        <w:rPr>
          <w:rFonts w:ascii="IBM Plex Sans" w:cs="IBM Plex Sans" w:eastAsia="IBM Plex Sans" w:hAnsi="IBM Plex Sans"/>
        </w:rPr>
      </w:pPr>
      <w:r w:rsidDel="00000000" w:rsidR="00000000" w:rsidRPr="00000000">
        <w:rPr>
          <w:rFonts w:ascii="IBM Plex Sans" w:cs="IBM Plex Sans" w:eastAsia="IBM Plex Sans" w:hAnsi="IBM Plex Sans"/>
          <w:b w:val="1"/>
          <w:rtl w:val="0"/>
        </w:rPr>
        <w:t xml:space="preserve">De los datos numéricos</w:t>
      </w:r>
      <w:r w:rsidDel="00000000" w:rsidR="00000000" w:rsidRPr="00000000">
        <w:rPr>
          <w:rFonts w:ascii="IBM Plex Sans" w:cs="IBM Plex Sans" w:eastAsia="IBM Plex Sans" w:hAnsi="IBM Plex Sans"/>
          <w:rtl w:val="0"/>
        </w:rPr>
        <w:t xml:space="preserve"> si son negativos o pares </w:t>
      </w:r>
    </w:p>
    <w:p w:rsidR="00000000" w:rsidDel="00000000" w:rsidP="00000000" w:rsidRDefault="00000000" w:rsidRPr="00000000" w14:paraId="0000008B">
      <w:pPr>
        <w:ind w:left="0" w:firstLine="0"/>
        <w:rPr>
          <w:rFonts w:ascii="IBM Plex Sans" w:cs="IBM Plex Sans" w:eastAsia="IBM Plex Sans" w:hAnsi="IBM Plex Sans"/>
        </w:rPr>
      </w:pPr>
      <w:r w:rsidDel="00000000" w:rsidR="00000000" w:rsidRPr="00000000">
        <w:rPr>
          <w:rFonts w:ascii="IBM Plex Sans" w:cs="IBM Plex Sans" w:eastAsia="IBM Plex Sans" w:hAnsi="IBM Plex Sans"/>
          <w:b w:val="1"/>
          <w:rtl w:val="0"/>
        </w:rPr>
        <w:t xml:space="preserve">De las operaciones</w:t>
      </w:r>
      <w:r w:rsidDel="00000000" w:rsidR="00000000" w:rsidRPr="00000000">
        <w:rPr>
          <w:rFonts w:ascii="IBM Plex Sans" w:cs="IBM Plex Sans" w:eastAsia="IBM Plex Sans" w:hAnsi="IBM Plex Sans"/>
          <w:rtl w:val="0"/>
        </w:rPr>
        <w:t xml:space="preserve"> si los resultados se mantienen dentro del rango de representación </w:t>
      </w:r>
    </w:p>
    <w:p w:rsidR="00000000" w:rsidDel="00000000" w:rsidP="00000000" w:rsidRDefault="00000000" w:rsidRPr="00000000" w14:paraId="0000008C">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8D">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Veamos cómo observar el dato nos permite determinar propiedades del valor representado. Por ejemplo, en complemento a 2 de un dato de 4 bits: </w:t>
      </w:r>
    </w:p>
    <w:p w:rsidR="00000000" w:rsidDel="00000000" w:rsidP="00000000" w:rsidRDefault="00000000" w:rsidRPr="00000000" w14:paraId="0000008E">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3679341" cy="1198753"/>
            <wp:effectExtent b="0" l="0" r="0" t="0"/>
            <wp:docPr id="31"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3679341" cy="119875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Operaciones lógicas </w:t>
      </w:r>
    </w:p>
    <w:p w:rsidR="00000000" w:rsidDel="00000000" w:rsidP="00000000" w:rsidRDefault="00000000" w:rsidRPr="00000000" w14:paraId="00000090">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Las operaciones lógicas que veremos pueden involucrar a uno o dos </w:t>
      </w:r>
      <w:r w:rsidDel="00000000" w:rsidR="00000000" w:rsidRPr="00000000">
        <w:rPr>
          <w:rFonts w:ascii="IBM Plex Sans" w:cs="IBM Plex Sans" w:eastAsia="IBM Plex Sans" w:hAnsi="IBM Plex Sans"/>
          <w:rtl w:val="0"/>
        </w:rPr>
        <w:t xml:space="preserve">operandos</w:t>
      </w:r>
      <w:r w:rsidDel="00000000" w:rsidR="00000000" w:rsidRPr="00000000">
        <w:rPr>
          <w:rFonts w:ascii="IBM Plex Sans" w:cs="IBM Plex Sans" w:eastAsia="IBM Plex Sans" w:hAnsi="IBM Plex Sans"/>
          <w:rtl w:val="0"/>
        </w:rPr>
        <w:t xml:space="preserve">, </w:t>
      </w:r>
      <w:r w:rsidDel="00000000" w:rsidR="00000000" w:rsidRPr="00000000">
        <w:rPr>
          <w:rFonts w:ascii="IBM Plex Sans" w:cs="IBM Plex Sans" w:eastAsia="IBM Plex Sans" w:hAnsi="IBM Plex Sans"/>
          <w:b w:val="1"/>
          <w:rtl w:val="0"/>
        </w:rPr>
        <w:t xml:space="preserve">se aplican sobre el dato almacenado, o sea los bits del valor representado</w:t>
      </w:r>
      <w:r w:rsidDel="00000000" w:rsidR="00000000" w:rsidRPr="00000000">
        <w:rPr>
          <w:rFonts w:ascii="IBM Plex Sans" w:cs="IBM Plex Sans" w:eastAsia="IBM Plex Sans" w:hAnsi="IBM Plex Sans"/>
          <w:rtl w:val="0"/>
        </w:rPr>
        <w:t xml:space="preserve">. Las presentamos rápidamente y una por una. </w:t>
      </w:r>
    </w:p>
    <w:p w:rsidR="00000000" w:rsidDel="00000000" w:rsidP="00000000" w:rsidRDefault="00000000" w:rsidRPr="00000000" w14:paraId="00000091">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92">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O lógico </w:t>
      </w:r>
    </w:p>
    <w:p w:rsidR="00000000" w:rsidDel="00000000" w:rsidP="00000000" w:rsidRDefault="00000000" w:rsidRPr="00000000" w14:paraId="00000093">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El</w:t>
      </w:r>
      <w:r w:rsidDel="00000000" w:rsidR="00000000" w:rsidRPr="00000000">
        <w:rPr>
          <w:rFonts w:ascii="IBM Plex Sans" w:cs="IBM Plex Sans" w:eastAsia="IBM Plex Sans" w:hAnsi="IBM Plex Sans"/>
          <w:b w:val="1"/>
          <w:rtl w:val="0"/>
        </w:rPr>
        <w:t xml:space="preserve"> o lógico </w:t>
      </w:r>
      <w:r w:rsidDel="00000000" w:rsidR="00000000" w:rsidRPr="00000000">
        <w:rPr>
          <w:rFonts w:ascii="IBM Plex Sans" w:cs="IBM Plex Sans" w:eastAsia="IBM Plex Sans" w:hAnsi="IBM Plex Sans"/>
          <w:rtl w:val="0"/>
        </w:rPr>
        <w:t xml:space="preserve">o disyunción se aplica bit a bit. La operación a ∨ b = c se puede describir </w:t>
      </w:r>
      <w:r w:rsidDel="00000000" w:rsidR="00000000" w:rsidRPr="00000000">
        <w:rPr>
          <w:rFonts w:ascii="IBM Plex Sans" w:cs="IBM Plex Sans" w:eastAsia="IBM Plex Sans" w:hAnsi="IBM Plex Sans"/>
          <w:rtl w:val="0"/>
        </w:rPr>
        <w:t xml:space="preserve">atómicamente</w:t>
      </w:r>
      <w:r w:rsidDel="00000000" w:rsidR="00000000" w:rsidRPr="00000000">
        <w:rPr>
          <w:rFonts w:ascii="IBM Plex Sans" w:cs="IBM Plex Sans" w:eastAsia="IBM Plex Sans" w:hAnsi="IBM Plex Sans"/>
          <w:rtl w:val="0"/>
        </w:rPr>
        <w:t xml:space="preserve"> (por cada elemento indivisible) como ci = ai ∨ bi . </w:t>
      </w:r>
    </w:p>
    <w:p w:rsidR="00000000" w:rsidDel="00000000" w:rsidP="00000000" w:rsidRDefault="00000000" w:rsidRPr="00000000" w14:paraId="00000094">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Veamos un ejemplo de 4 bits, noten que la aplicación no depende del tipo de dato, lo trata indistintamente: </w:t>
      </w:r>
    </w:p>
    <w:p w:rsidR="00000000" w:rsidDel="00000000" w:rsidP="00000000" w:rsidRDefault="00000000" w:rsidRPr="00000000" w14:paraId="00000095">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433638" cy="1052384"/>
            <wp:effectExtent b="0" l="0" r="0" t="0"/>
            <wp:docPr id="20"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2433638" cy="105238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rFonts w:ascii="IBM Plex Sans" w:cs="IBM Plex Sans" w:eastAsia="IBM Plex Sans" w:hAnsi="IBM Plex Sans"/>
          <w:u w:val="single"/>
        </w:rPr>
      </w:pPr>
      <w:r w:rsidDel="00000000" w:rsidR="00000000" w:rsidRPr="00000000">
        <w:rPr>
          <w:rFonts w:ascii="IBM Plex Sans" w:cs="IBM Plex Sans" w:eastAsia="IBM Plex Sans" w:hAnsi="IBM Plex Sans"/>
          <w:u w:val="single"/>
          <w:rtl w:val="0"/>
        </w:rPr>
        <w:t xml:space="preserve">Nota </w:t>
      </w:r>
    </w:p>
    <w:p w:rsidR="00000000" w:rsidDel="00000000" w:rsidP="00000000" w:rsidRDefault="00000000" w:rsidRPr="00000000" w14:paraId="00000097">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Podemos notar que las operaciones lógicas se aplican</w:t>
      </w:r>
      <w:r w:rsidDel="00000000" w:rsidR="00000000" w:rsidRPr="00000000">
        <w:rPr>
          <w:rFonts w:ascii="IBM Plex Sans" w:cs="IBM Plex Sans" w:eastAsia="IBM Plex Sans" w:hAnsi="IBM Plex Sans"/>
          <w:b w:val="1"/>
          <w:rtl w:val="0"/>
        </w:rPr>
        <w:t xml:space="preserve"> bit a bit</w:t>
      </w:r>
      <w:r w:rsidDel="00000000" w:rsidR="00000000" w:rsidRPr="00000000">
        <w:rPr>
          <w:rFonts w:ascii="IBM Plex Sans" w:cs="IBM Plex Sans" w:eastAsia="IBM Plex Sans" w:hAnsi="IBM Plex Sans"/>
          <w:rtl w:val="0"/>
        </w:rPr>
        <w:t xml:space="preserve">: </w:t>
      </w:r>
    </w:p>
    <w:p w:rsidR="00000000" w:rsidDel="00000000" w:rsidP="00000000" w:rsidRDefault="00000000" w:rsidRPr="00000000" w14:paraId="00000098">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509838" cy="1568648"/>
            <wp:effectExtent b="0" l="0" r="0" t="0"/>
            <wp:docPr id="10"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2509838" cy="156864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Es posible encontrar al signo + para representar la disyunción, porque equivale a una suma sin acarreo en bits. Lo mismo sucede entre la conjunción y el signo ∗. </w:t>
      </w:r>
    </w:p>
    <w:p w:rsidR="00000000" w:rsidDel="00000000" w:rsidP="00000000" w:rsidRDefault="00000000" w:rsidRPr="00000000" w14:paraId="0000009A">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9B">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Y lógico </w:t>
      </w:r>
    </w:p>
    <w:p w:rsidR="00000000" w:rsidDel="00000000" w:rsidP="00000000" w:rsidRDefault="00000000" w:rsidRPr="00000000" w14:paraId="0000009C">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El </w:t>
      </w:r>
      <w:r w:rsidDel="00000000" w:rsidR="00000000" w:rsidRPr="00000000">
        <w:rPr>
          <w:rFonts w:ascii="IBM Plex Sans" w:cs="IBM Plex Sans" w:eastAsia="IBM Plex Sans" w:hAnsi="IBM Plex Sans"/>
          <w:b w:val="1"/>
          <w:rtl w:val="0"/>
        </w:rPr>
        <w:t xml:space="preserve">y lógico </w:t>
      </w:r>
      <w:r w:rsidDel="00000000" w:rsidR="00000000" w:rsidRPr="00000000">
        <w:rPr>
          <w:rFonts w:ascii="IBM Plex Sans" w:cs="IBM Plex Sans" w:eastAsia="IBM Plex Sans" w:hAnsi="IBM Plex Sans"/>
          <w:rtl w:val="0"/>
        </w:rPr>
        <w:t xml:space="preserve">se aplica bit a bit. La operación a ∧ b = c se puede describir </w:t>
      </w:r>
      <w:r w:rsidDel="00000000" w:rsidR="00000000" w:rsidRPr="00000000">
        <w:rPr>
          <w:rFonts w:ascii="IBM Plex Sans" w:cs="IBM Plex Sans" w:eastAsia="IBM Plex Sans" w:hAnsi="IBM Plex Sans"/>
          <w:rtl w:val="0"/>
        </w:rPr>
        <w:t xml:space="preserve">atómicamente</w:t>
      </w:r>
      <w:r w:rsidDel="00000000" w:rsidR="00000000" w:rsidRPr="00000000">
        <w:rPr>
          <w:rFonts w:ascii="IBM Plex Sans" w:cs="IBM Plex Sans" w:eastAsia="IBM Plex Sans" w:hAnsi="IBM Plex Sans"/>
          <w:rtl w:val="0"/>
        </w:rPr>
        <w:t xml:space="preserve"> (por cada elemento indivisible) como ci = ai ∧ bi . Veamos un ejemplo de 4 bits:</w:t>
      </w:r>
    </w:p>
    <w:p w:rsidR="00000000" w:rsidDel="00000000" w:rsidP="00000000" w:rsidRDefault="00000000" w:rsidRPr="00000000" w14:paraId="0000009D">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634084" cy="1153033"/>
            <wp:effectExtent b="0" l="0" r="0" t="0"/>
            <wp:docPr id="22"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2634084" cy="115303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Xor lógico </w:t>
      </w:r>
    </w:p>
    <w:p w:rsidR="00000000" w:rsidDel="00000000" w:rsidP="00000000" w:rsidRDefault="00000000" w:rsidRPr="00000000" w14:paraId="0000009F">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El </w:t>
      </w:r>
      <w:r w:rsidDel="00000000" w:rsidR="00000000" w:rsidRPr="00000000">
        <w:rPr>
          <w:rFonts w:ascii="IBM Plex Sans" w:cs="IBM Plex Sans" w:eastAsia="IBM Plex Sans" w:hAnsi="IBM Plex Sans"/>
          <w:b w:val="1"/>
          <w:rtl w:val="0"/>
        </w:rPr>
        <w:t xml:space="preserve">xor lógico</w:t>
      </w:r>
      <w:r w:rsidDel="00000000" w:rsidR="00000000" w:rsidRPr="00000000">
        <w:rPr>
          <w:rFonts w:ascii="IBM Plex Sans" w:cs="IBM Plex Sans" w:eastAsia="IBM Plex Sans" w:hAnsi="IBM Plex Sans"/>
          <w:rtl w:val="0"/>
        </w:rPr>
        <w:t xml:space="preserve"> se aplica bit a bit. La operación a ⊻ b = c se puede describir </w:t>
      </w:r>
      <w:r w:rsidDel="00000000" w:rsidR="00000000" w:rsidRPr="00000000">
        <w:rPr>
          <w:rFonts w:ascii="IBM Plex Sans" w:cs="IBM Plex Sans" w:eastAsia="IBM Plex Sans" w:hAnsi="IBM Plex Sans"/>
          <w:rtl w:val="0"/>
        </w:rPr>
        <w:t xml:space="preserve">atómicamente</w:t>
      </w:r>
      <w:r w:rsidDel="00000000" w:rsidR="00000000" w:rsidRPr="00000000">
        <w:rPr>
          <w:rFonts w:ascii="IBM Plex Sans" w:cs="IBM Plex Sans" w:eastAsia="IBM Plex Sans" w:hAnsi="IBM Plex Sans"/>
          <w:rtl w:val="0"/>
        </w:rPr>
        <w:t xml:space="preserve"> (por cada elemento indivisible) como ci = (ai ∧ ¬bi) ∨ (¬ai ∧ bi), exactamente uno de los bits vale 1. Veamos un ejemplo de 4 bits: </w:t>
      </w:r>
    </w:p>
    <w:p w:rsidR="00000000" w:rsidDel="00000000" w:rsidP="00000000" w:rsidRDefault="00000000" w:rsidRPr="00000000" w14:paraId="000000A0">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281238" cy="1013883"/>
            <wp:effectExtent b="0" l="0" r="0" t="0"/>
            <wp:docPr id="30"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2281238" cy="101388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Negación lógica </w:t>
      </w:r>
    </w:p>
    <w:p w:rsidR="00000000" w:rsidDel="00000000" w:rsidP="00000000" w:rsidRDefault="00000000" w:rsidRPr="00000000" w14:paraId="000000A2">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La negación lógica se aplica bit a bit. La operación ¬a = c se puede describir </w:t>
      </w:r>
      <w:r w:rsidDel="00000000" w:rsidR="00000000" w:rsidRPr="00000000">
        <w:rPr>
          <w:rFonts w:ascii="IBM Plex Sans" w:cs="IBM Plex Sans" w:eastAsia="IBM Plex Sans" w:hAnsi="IBM Plex Sans"/>
          <w:rtl w:val="0"/>
        </w:rPr>
        <w:t xml:space="preserve">atómicamente</w:t>
      </w:r>
      <w:r w:rsidDel="00000000" w:rsidR="00000000" w:rsidRPr="00000000">
        <w:rPr>
          <w:rFonts w:ascii="IBM Plex Sans" w:cs="IBM Plex Sans" w:eastAsia="IBM Plex Sans" w:hAnsi="IBM Plex Sans"/>
          <w:rtl w:val="0"/>
        </w:rPr>
        <w:t xml:space="preserve"> (por cada elemento indivisible) como ci = ¬ai , dando vuelta los valores de cada elemento. Veamos un ejemplo de 4 bits:</w:t>
      </w:r>
    </w:p>
    <w:p w:rsidR="00000000" w:rsidDel="00000000" w:rsidP="00000000" w:rsidRDefault="00000000" w:rsidRPr="00000000" w14:paraId="000000A3">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376488" cy="838308"/>
            <wp:effectExtent b="0" l="0" r="0" t="0"/>
            <wp:docPr id="25"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2376488" cy="83830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Desplazamiento a izquierda </w:t>
      </w:r>
    </w:p>
    <w:p w:rsidR="00000000" w:rsidDel="00000000" w:rsidP="00000000" w:rsidRDefault="00000000" w:rsidRPr="00000000" w14:paraId="000000A5">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El desplazamiento a izquierda se aplica desplazando los bits del dato tantas posiciones como se indiquen a izquierda. La operación a&lt;&lt; n = c para un dato de k bits se puede describir </w:t>
      </w:r>
      <w:r w:rsidDel="00000000" w:rsidR="00000000" w:rsidRPr="00000000">
        <w:rPr>
          <w:rFonts w:ascii="IBM Plex Sans" w:cs="IBM Plex Sans" w:eastAsia="IBM Plex Sans" w:hAnsi="IBM Plex Sans"/>
          <w:rtl w:val="0"/>
        </w:rPr>
        <w:t xml:space="preserve">atómicamente</w:t>
      </w:r>
      <w:r w:rsidDel="00000000" w:rsidR="00000000" w:rsidRPr="00000000">
        <w:rPr>
          <w:rFonts w:ascii="IBM Plex Sans" w:cs="IBM Plex Sans" w:eastAsia="IBM Plex Sans" w:hAnsi="IBM Plex Sans"/>
          <w:rtl w:val="0"/>
        </w:rPr>
        <w:t xml:space="preserve"> como ci = a</w:t>
      </w:r>
      <w:r w:rsidDel="00000000" w:rsidR="00000000" w:rsidRPr="00000000">
        <w:rPr>
          <w:rFonts w:ascii="IBM Plex Sans" w:cs="IBM Plex Sans" w:eastAsia="IBM Plex Sans" w:hAnsi="IBM Plex Sans"/>
          <w:sz w:val="18"/>
          <w:szCs w:val="18"/>
          <w:rtl w:val="0"/>
        </w:rPr>
        <w:t xml:space="preserve">i−n</w:t>
      </w:r>
      <w:r w:rsidDel="00000000" w:rsidR="00000000" w:rsidRPr="00000000">
        <w:rPr>
          <w:rFonts w:ascii="IBM Plex Sans" w:cs="IBM Plex Sans" w:eastAsia="IBM Plex Sans" w:hAnsi="IBM Plex Sans"/>
          <w:rtl w:val="0"/>
        </w:rPr>
        <w:t xml:space="preserve"> si i ≤ k − n − 1 y 0 en caso contrario. Veamos un ejemplo de 4 bits:</w:t>
      </w:r>
    </w:p>
    <w:p w:rsidR="00000000" w:rsidDel="00000000" w:rsidP="00000000" w:rsidRDefault="00000000" w:rsidRPr="00000000" w14:paraId="000000A6">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062163" cy="697842"/>
            <wp:effectExtent b="0" l="0" r="0" t="0"/>
            <wp:docPr id="23"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2062163" cy="69784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Desplazamiento lógico a derecha </w:t>
      </w:r>
    </w:p>
    <w:p w:rsidR="00000000" w:rsidDel="00000000" w:rsidP="00000000" w:rsidRDefault="00000000" w:rsidRPr="00000000" w14:paraId="000000A8">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El desplazamiento lógico a derecha se aplica desplazando los bits del dato tantas posiciones como se indiquen a derecha. La operación a &gt;&gt;</w:t>
      </w:r>
      <w:r w:rsidDel="00000000" w:rsidR="00000000" w:rsidRPr="00000000">
        <w:rPr>
          <w:rFonts w:ascii="IBM Plex Sans" w:cs="IBM Plex Sans" w:eastAsia="IBM Plex Sans" w:hAnsi="IBM Plex Sans"/>
          <w:sz w:val="16"/>
          <w:szCs w:val="16"/>
          <w:rtl w:val="0"/>
        </w:rPr>
        <w:t xml:space="preserve">l</w:t>
      </w:r>
      <w:r w:rsidDel="00000000" w:rsidR="00000000" w:rsidRPr="00000000">
        <w:rPr>
          <w:rFonts w:ascii="IBM Plex Sans" w:cs="IBM Plex Sans" w:eastAsia="IBM Plex Sans" w:hAnsi="IBM Plex Sans"/>
          <w:rtl w:val="0"/>
        </w:rPr>
        <w:t xml:space="preserve"> n = c para un dato de k bits se puede describir </w:t>
      </w:r>
      <w:r w:rsidDel="00000000" w:rsidR="00000000" w:rsidRPr="00000000">
        <w:rPr>
          <w:rFonts w:ascii="IBM Plex Sans" w:cs="IBM Plex Sans" w:eastAsia="IBM Plex Sans" w:hAnsi="IBM Plex Sans"/>
          <w:rtl w:val="0"/>
        </w:rPr>
        <w:t xml:space="preserve">atómicamente</w:t>
      </w:r>
      <w:r w:rsidDel="00000000" w:rsidR="00000000" w:rsidRPr="00000000">
        <w:rPr>
          <w:rFonts w:ascii="IBM Plex Sans" w:cs="IBM Plex Sans" w:eastAsia="IBM Plex Sans" w:hAnsi="IBM Plex Sans"/>
          <w:rtl w:val="0"/>
        </w:rPr>
        <w:t xml:space="preserve"> como ci = a</w:t>
      </w:r>
      <w:r w:rsidDel="00000000" w:rsidR="00000000" w:rsidRPr="00000000">
        <w:rPr>
          <w:rFonts w:ascii="IBM Plex Sans" w:cs="IBM Plex Sans" w:eastAsia="IBM Plex Sans" w:hAnsi="IBM Plex Sans"/>
          <w:sz w:val="16"/>
          <w:szCs w:val="16"/>
          <w:rtl w:val="0"/>
        </w:rPr>
        <w:t xml:space="preserve">i+n</w:t>
      </w:r>
      <w:r w:rsidDel="00000000" w:rsidR="00000000" w:rsidRPr="00000000">
        <w:rPr>
          <w:rFonts w:ascii="IBM Plex Sans" w:cs="IBM Plex Sans" w:eastAsia="IBM Plex Sans" w:hAnsi="IBM Plex Sans"/>
          <w:rtl w:val="0"/>
        </w:rPr>
        <w:t xml:space="preserve"> si i ≥ </w:t>
      </w:r>
      <w:r w:rsidDel="00000000" w:rsidR="00000000" w:rsidRPr="00000000">
        <w:rPr>
          <w:rFonts w:ascii="IBM Plex Sans" w:cs="IBM Plex Sans" w:eastAsia="IBM Plex Sans" w:hAnsi="IBM Plex Sans"/>
          <w:rtl w:val="0"/>
        </w:rPr>
        <w:t xml:space="preserve">n y</w:t>
      </w:r>
      <w:r w:rsidDel="00000000" w:rsidR="00000000" w:rsidRPr="00000000">
        <w:rPr>
          <w:rFonts w:ascii="IBM Plex Sans" w:cs="IBM Plex Sans" w:eastAsia="IBM Plex Sans" w:hAnsi="IBM Plex Sans"/>
          <w:rtl w:val="0"/>
        </w:rPr>
        <w:t xml:space="preserve"> 0 en caso contrario. Veamos un ejemplo de 4 bits:</w:t>
      </w:r>
    </w:p>
    <w:p w:rsidR="00000000" w:rsidDel="00000000" w:rsidP="00000000" w:rsidRDefault="00000000" w:rsidRPr="00000000" w14:paraId="000000A9">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309813" cy="753016"/>
            <wp:effectExtent b="0" l="0" r="0" t="0"/>
            <wp:docPr id="8"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2309813" cy="75301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Desplazamiento aritmético a derecha </w:t>
      </w:r>
    </w:p>
    <w:p w:rsidR="00000000" w:rsidDel="00000000" w:rsidP="00000000" w:rsidRDefault="00000000" w:rsidRPr="00000000" w14:paraId="000000AB">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El desplazamiento aritmético a derecha se aplica desplazando los bits del dato tantas posiciones como se indiquen a derecha, pero copiando el valor del bit más significativo de origen en los valores vacantes del resultado. La operación a &gt;&gt;</w:t>
      </w:r>
      <w:r w:rsidDel="00000000" w:rsidR="00000000" w:rsidRPr="00000000">
        <w:rPr>
          <w:rFonts w:ascii="IBM Plex Sans" w:cs="IBM Plex Sans" w:eastAsia="IBM Plex Sans" w:hAnsi="IBM Plex Sans"/>
          <w:sz w:val="16"/>
          <w:szCs w:val="16"/>
          <w:rtl w:val="0"/>
        </w:rPr>
        <w:t xml:space="preserve">a</w:t>
      </w:r>
      <w:r w:rsidDel="00000000" w:rsidR="00000000" w:rsidRPr="00000000">
        <w:rPr>
          <w:rFonts w:ascii="IBM Plex Sans" w:cs="IBM Plex Sans" w:eastAsia="IBM Plex Sans" w:hAnsi="IBM Plex Sans"/>
          <w:rtl w:val="0"/>
        </w:rPr>
        <w:t xml:space="preserve"> n = c para un dato de k bits se puede describir </w:t>
      </w:r>
      <w:r w:rsidDel="00000000" w:rsidR="00000000" w:rsidRPr="00000000">
        <w:rPr>
          <w:rFonts w:ascii="IBM Plex Sans" w:cs="IBM Plex Sans" w:eastAsia="IBM Plex Sans" w:hAnsi="IBM Plex Sans"/>
          <w:rtl w:val="0"/>
        </w:rPr>
        <w:t xml:space="preserve">atómicamente</w:t>
      </w:r>
      <w:r w:rsidDel="00000000" w:rsidR="00000000" w:rsidRPr="00000000">
        <w:rPr>
          <w:rFonts w:ascii="IBM Plex Sans" w:cs="IBM Plex Sans" w:eastAsia="IBM Plex Sans" w:hAnsi="IBM Plex Sans"/>
          <w:rtl w:val="0"/>
        </w:rPr>
        <w:t xml:space="preserve"> como ci = a</w:t>
      </w:r>
      <w:r w:rsidDel="00000000" w:rsidR="00000000" w:rsidRPr="00000000">
        <w:rPr>
          <w:rFonts w:ascii="IBM Plex Sans" w:cs="IBM Plex Sans" w:eastAsia="IBM Plex Sans" w:hAnsi="IBM Plex Sans"/>
          <w:sz w:val="16"/>
          <w:szCs w:val="16"/>
          <w:rtl w:val="0"/>
        </w:rPr>
        <w:t xml:space="preserve">i+n</w:t>
      </w:r>
      <w:r w:rsidDel="00000000" w:rsidR="00000000" w:rsidRPr="00000000">
        <w:rPr>
          <w:rFonts w:ascii="IBM Plex Sans" w:cs="IBM Plex Sans" w:eastAsia="IBM Plex Sans" w:hAnsi="IBM Plex Sans"/>
          <w:rtl w:val="0"/>
        </w:rPr>
        <w:t xml:space="preserve"> si i ≥ </w:t>
      </w:r>
      <w:r w:rsidDel="00000000" w:rsidR="00000000" w:rsidRPr="00000000">
        <w:rPr>
          <w:rFonts w:ascii="IBM Plex Sans" w:cs="IBM Plex Sans" w:eastAsia="IBM Plex Sans" w:hAnsi="IBM Plex Sans"/>
          <w:rtl w:val="0"/>
        </w:rPr>
        <w:t xml:space="preserve">n y a</w:t>
      </w:r>
      <w:r w:rsidDel="00000000" w:rsidR="00000000" w:rsidRPr="00000000">
        <w:rPr>
          <w:rFonts w:ascii="IBM Plex Sans" w:cs="IBM Plex Sans" w:eastAsia="IBM Plex Sans" w:hAnsi="IBM Plex Sans"/>
          <w:sz w:val="16"/>
          <w:szCs w:val="16"/>
          <w:rtl w:val="0"/>
        </w:rPr>
        <w:t xml:space="preserve">k</w:t>
      </w:r>
      <w:r w:rsidDel="00000000" w:rsidR="00000000" w:rsidRPr="00000000">
        <w:rPr>
          <w:rFonts w:ascii="IBM Plex Sans" w:cs="IBM Plex Sans" w:eastAsia="IBM Plex Sans" w:hAnsi="IBM Plex Sans"/>
          <w:sz w:val="16"/>
          <w:szCs w:val="16"/>
          <w:rtl w:val="0"/>
        </w:rPr>
        <w:t xml:space="preserve">−1</w:t>
      </w:r>
      <w:r w:rsidDel="00000000" w:rsidR="00000000" w:rsidRPr="00000000">
        <w:rPr>
          <w:rFonts w:ascii="IBM Plex Sans" w:cs="IBM Plex Sans" w:eastAsia="IBM Plex Sans" w:hAnsi="IBM Plex Sans"/>
          <w:rtl w:val="0"/>
        </w:rPr>
        <w:t xml:space="preserve"> en caso contrario. Veamos un ejemplo de 4 bits: </w:t>
      </w:r>
    </w:p>
    <w:p w:rsidR="00000000" w:rsidDel="00000000" w:rsidP="00000000" w:rsidRDefault="00000000" w:rsidRPr="00000000" w14:paraId="000000AC">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414588" cy="837149"/>
            <wp:effectExtent b="0" l="0" r="0" t="0"/>
            <wp:docPr id="24"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414588" cy="83714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 La aplicación de una operación lógica puede tener muchos motivos, pero en particular el desplazamiento a derecha o izquierda en n posiciones tiene el efecto de </w:t>
      </w:r>
      <w:r w:rsidDel="00000000" w:rsidR="00000000" w:rsidRPr="00000000">
        <w:rPr>
          <w:rFonts w:ascii="IBM Plex Sans" w:cs="IBM Plex Sans" w:eastAsia="IBM Plex Sans" w:hAnsi="IBM Plex Sans"/>
          <w:b w:val="1"/>
          <w:rtl w:val="0"/>
        </w:rPr>
        <w:t xml:space="preserve">multiplicar o dividir por 2^n el valor representado,</w:t>
      </w:r>
      <w:r w:rsidDel="00000000" w:rsidR="00000000" w:rsidRPr="00000000">
        <w:rPr>
          <w:rFonts w:ascii="IBM Plex Sans" w:cs="IBM Plex Sans" w:eastAsia="IBM Plex Sans" w:hAnsi="IBM Plex Sans"/>
          <w:rtl w:val="0"/>
        </w:rPr>
        <w:t xml:space="preserve"> siempre que se trate de un entero sin signo o en complemento a dos. </w:t>
      </w:r>
    </w:p>
    <w:p w:rsidR="00000000" w:rsidDel="00000000" w:rsidP="00000000" w:rsidRDefault="00000000" w:rsidRPr="00000000" w14:paraId="000000AE">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AF">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Adición Binaria </w:t>
      </w:r>
    </w:p>
    <w:p w:rsidR="00000000" w:rsidDel="00000000" w:rsidP="00000000" w:rsidRDefault="00000000" w:rsidRPr="00000000" w14:paraId="000000B0">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Para realizar operaciones aritméticas como la suma, la resta o la multiplicación, podemos intentar utilizar dos conceptos importantes, por un lado el </w:t>
      </w:r>
      <w:r w:rsidDel="00000000" w:rsidR="00000000" w:rsidRPr="00000000">
        <w:rPr>
          <w:rFonts w:ascii="IBM Plex Sans" w:cs="IBM Plex Sans" w:eastAsia="IBM Plex Sans" w:hAnsi="IBM Plex Sans"/>
          <w:b w:val="1"/>
          <w:rtl w:val="0"/>
        </w:rPr>
        <w:t xml:space="preserve">razonamiento composicional </w:t>
      </w:r>
      <w:r w:rsidDel="00000000" w:rsidR="00000000" w:rsidRPr="00000000">
        <w:rPr>
          <w:rFonts w:ascii="IBM Plex Sans" w:cs="IBM Plex Sans" w:eastAsia="IBM Plex Sans" w:hAnsi="IBM Plex Sans"/>
          <w:rtl w:val="0"/>
        </w:rPr>
        <w:t xml:space="preserve">y por el otro un </w:t>
      </w:r>
      <w:r w:rsidDel="00000000" w:rsidR="00000000" w:rsidRPr="00000000">
        <w:rPr>
          <w:rFonts w:ascii="IBM Plex Sans" w:cs="IBM Plex Sans" w:eastAsia="IBM Plex Sans" w:hAnsi="IBM Plex Sans"/>
          <w:b w:val="1"/>
          <w:rtl w:val="0"/>
        </w:rPr>
        <w:t xml:space="preserve">análisis </w:t>
      </w:r>
      <w:r w:rsidDel="00000000" w:rsidR="00000000" w:rsidRPr="00000000">
        <w:rPr>
          <w:rFonts w:ascii="IBM Plex Sans" w:cs="IBM Plex Sans" w:eastAsia="IBM Plex Sans" w:hAnsi="IBM Plex Sans"/>
          <w:b w:val="1"/>
          <w:rtl w:val="0"/>
        </w:rPr>
        <w:t xml:space="preserve">extensivo</w:t>
      </w:r>
      <w:r w:rsidDel="00000000" w:rsidR="00000000" w:rsidRPr="00000000">
        <w:rPr>
          <w:rFonts w:ascii="IBM Plex Sans" w:cs="IBM Plex Sans" w:eastAsia="IBM Plex Sans" w:hAnsi="IBM Plex Sans"/>
          <w:b w:val="1"/>
          <w:rtl w:val="0"/>
        </w:rPr>
        <w:t xml:space="preserve"> de los casos</w:t>
      </w:r>
      <w:r w:rsidDel="00000000" w:rsidR="00000000" w:rsidRPr="00000000">
        <w:rPr>
          <w:rFonts w:ascii="IBM Plex Sans" w:cs="IBM Plex Sans" w:eastAsia="IBM Plex Sans" w:hAnsi="IBM Plex Sans"/>
          <w:rtl w:val="0"/>
        </w:rPr>
        <w:t xml:space="preserve">. El primero tiene que ver con tratar de resolver la suma representada en base 2 a partir de cada dígito (descomposición) y el segundo con construir una tabla que calcule todos los resultados posibles para sumas de un dígito en base 2 (análisis extensivo). </w:t>
      </w:r>
    </w:p>
    <w:p w:rsidR="00000000" w:rsidDel="00000000" w:rsidP="00000000" w:rsidRDefault="00000000" w:rsidRPr="00000000" w14:paraId="000000B1">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Veamos qué puede suceder cuando sumamos dos dígitos cualesquiera en base dos: </w:t>
      </w:r>
    </w:p>
    <w:p w:rsidR="00000000" w:rsidDel="00000000" w:rsidP="00000000" w:rsidRDefault="00000000" w:rsidRPr="00000000" w14:paraId="000000B2">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1462088" cy="1329170"/>
            <wp:effectExtent b="0" l="0" r="0" t="0"/>
            <wp:docPr id="15"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1462088" cy="132917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Podemos notar que la última fila produce un resultado que no se puede representar con un sólo dígito. Para el caso atómico (de un único dígito) </w:t>
      </w:r>
      <w:r w:rsidDel="00000000" w:rsidR="00000000" w:rsidRPr="00000000">
        <w:rPr>
          <w:rFonts w:ascii="IBM Plex Sans" w:cs="IBM Plex Sans" w:eastAsia="IBM Plex Sans" w:hAnsi="IBM Plex Sans"/>
          <w:rtl w:val="0"/>
        </w:rPr>
        <w:t xml:space="preserve">ese</w:t>
      </w:r>
      <w:r w:rsidDel="00000000" w:rsidR="00000000" w:rsidRPr="00000000">
        <w:rPr>
          <w:rFonts w:ascii="IBM Plex Sans" w:cs="IBM Plex Sans" w:eastAsia="IBM Plex Sans" w:hAnsi="IBM Plex Sans"/>
          <w:rtl w:val="0"/>
        </w:rPr>
        <w:t xml:space="preserve"> 1 va a conocerse como </w:t>
      </w:r>
      <w:r w:rsidDel="00000000" w:rsidR="00000000" w:rsidRPr="00000000">
        <w:rPr>
          <w:rFonts w:ascii="IBM Plex Sans" w:cs="IBM Plex Sans" w:eastAsia="IBM Plex Sans" w:hAnsi="IBM Plex Sans"/>
          <w:b w:val="1"/>
          <w:rtl w:val="0"/>
        </w:rPr>
        <w:t xml:space="preserve">carry </w:t>
      </w:r>
      <w:r w:rsidDel="00000000" w:rsidR="00000000" w:rsidRPr="00000000">
        <w:rPr>
          <w:rFonts w:ascii="IBM Plex Sans" w:cs="IBM Plex Sans" w:eastAsia="IBM Plex Sans" w:hAnsi="IBM Plex Sans"/>
          <w:rtl w:val="0"/>
        </w:rPr>
        <w:t xml:space="preserve">o acarreo porque va a afectar la suma del dígito inmediato a izquierda. </w:t>
      </w:r>
    </w:p>
    <w:p w:rsidR="00000000" w:rsidDel="00000000" w:rsidP="00000000" w:rsidRDefault="00000000" w:rsidRPr="00000000" w14:paraId="000000B4">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Redefinimos el resultado, dividiendo ai + bi entre el resto ri y su acarreo ci :</w:t>
      </w:r>
    </w:p>
    <w:p w:rsidR="00000000" w:rsidDel="00000000" w:rsidP="00000000" w:rsidRDefault="00000000" w:rsidRPr="00000000" w14:paraId="000000B5">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1481138" cy="1434224"/>
            <wp:effectExtent b="0" l="0" r="0" t="0"/>
            <wp:docPr id="2"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1481138" cy="1434224"/>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Podemos extender la suma, para tener en cuenta el hecho de que quizás el dígito inmediato a derecha produjo acarreo en su suma, donde ci es el carry (acarreo) del dígito anterior: </w:t>
      </w:r>
    </w:p>
    <w:p w:rsidR="00000000" w:rsidDel="00000000" w:rsidP="00000000" w:rsidRDefault="00000000" w:rsidRPr="00000000" w14:paraId="000000B7">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1576388" cy="1696722"/>
            <wp:effectExtent b="0" l="0" r="0" t="0"/>
            <wp:docPr id="6"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1576388" cy="169672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Con esto ya podemos definir la adición binaria para dos números a y b sin signo de n dígitos de la siguiente forma: </w:t>
      </w:r>
    </w:p>
    <w:p w:rsidR="00000000" w:rsidDel="00000000" w:rsidP="00000000" w:rsidRDefault="00000000" w:rsidRPr="00000000" w14:paraId="000000B9">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919413" cy="1128840"/>
            <wp:effectExtent b="0" l="0" r="0" t="0"/>
            <wp:docPr id="17"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2919413" cy="112884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Aquí cn es lo que consideramos el acarreo de la suma, y se puede interpretar como un indicador o </w:t>
      </w:r>
      <w:r w:rsidDel="00000000" w:rsidR="00000000" w:rsidRPr="00000000">
        <w:rPr>
          <w:rFonts w:ascii="IBM Plex Sans" w:cs="IBM Plex Sans" w:eastAsia="IBM Plex Sans" w:hAnsi="IBM Plex Sans"/>
          <w:b w:val="1"/>
          <w:rtl w:val="0"/>
        </w:rPr>
        <w:t xml:space="preserve">flag </w:t>
      </w:r>
      <w:r w:rsidDel="00000000" w:rsidR="00000000" w:rsidRPr="00000000">
        <w:rPr>
          <w:rFonts w:ascii="IBM Plex Sans" w:cs="IBM Plex Sans" w:eastAsia="IBM Plex Sans" w:hAnsi="IBM Plex Sans"/>
          <w:rtl w:val="0"/>
        </w:rPr>
        <w:t xml:space="preserve">de la propiedad de desborde de la operación, ya que el resultado no es representable en n bits. </w:t>
      </w:r>
    </w:p>
    <w:p w:rsidR="00000000" w:rsidDel="00000000" w:rsidP="00000000" w:rsidRDefault="00000000" w:rsidRPr="00000000" w14:paraId="000000BB">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Ejemplo de la suma </w:t>
      </w:r>
    </w:p>
    <w:p w:rsidR="00000000" w:rsidDel="00000000" w:rsidP="00000000" w:rsidRDefault="00000000" w:rsidRPr="00000000" w14:paraId="000000BC">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128838" cy="1165971"/>
            <wp:effectExtent b="0" l="0" r="0" t="0"/>
            <wp:docPr id="26"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2128838" cy="1165971"/>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BE">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Resta Binaria </w:t>
      </w:r>
    </w:p>
    <w:p w:rsidR="00000000" w:rsidDel="00000000" w:rsidP="00000000" w:rsidRDefault="00000000" w:rsidRPr="00000000" w14:paraId="000000BF">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Podemos definir equivalentemente la resta binaria para dos números a y b sin signo de n dígitos de la siguiente forma: </w:t>
      </w:r>
    </w:p>
    <w:p w:rsidR="00000000" w:rsidDel="00000000" w:rsidP="00000000" w:rsidRDefault="00000000" w:rsidRPr="00000000" w14:paraId="000000C0">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Pr>
        <w:drawing>
          <wp:inline distB="114300" distT="114300" distL="114300" distR="114300">
            <wp:extent cx="2868829" cy="1061593"/>
            <wp:effectExtent b="0" l="0" r="0" t="0"/>
            <wp:docPr id="5"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2868829" cy="106159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Aquí bn es lo que consideramos el préstamo o </w:t>
      </w:r>
      <w:r w:rsidDel="00000000" w:rsidR="00000000" w:rsidRPr="00000000">
        <w:rPr>
          <w:rFonts w:ascii="IBM Plex Sans" w:cs="IBM Plex Sans" w:eastAsia="IBM Plex Sans" w:hAnsi="IBM Plex Sans"/>
          <w:i w:val="1"/>
          <w:rtl w:val="0"/>
        </w:rPr>
        <w:t xml:space="preserve">borrow </w:t>
      </w:r>
      <w:r w:rsidDel="00000000" w:rsidR="00000000" w:rsidRPr="00000000">
        <w:rPr>
          <w:rFonts w:ascii="IBM Plex Sans" w:cs="IBM Plex Sans" w:eastAsia="IBM Plex Sans" w:hAnsi="IBM Plex Sans"/>
          <w:rtl w:val="0"/>
        </w:rPr>
        <w:t xml:space="preserve">de la resta. En este caso el </w:t>
      </w:r>
      <w:r w:rsidDel="00000000" w:rsidR="00000000" w:rsidRPr="00000000">
        <w:rPr>
          <w:rFonts w:ascii="IBM Plex Sans" w:cs="IBM Plex Sans" w:eastAsia="IBM Plex Sans" w:hAnsi="IBM Plex Sans"/>
          <w:i w:val="1"/>
          <w:rtl w:val="0"/>
        </w:rPr>
        <w:t xml:space="preserve">borrow </w:t>
      </w:r>
      <w:r w:rsidDel="00000000" w:rsidR="00000000" w:rsidRPr="00000000">
        <w:rPr>
          <w:rFonts w:ascii="IBM Plex Sans" w:cs="IBM Plex Sans" w:eastAsia="IBM Plex Sans" w:hAnsi="IBM Plex Sans"/>
          <w:rtl w:val="0"/>
        </w:rPr>
        <w:t xml:space="preserve">se produce cuando el sustraendo es mayor que el minuendo, por lo tanto, se debe “pedir” al dígito adyacente.</w:t>
      </w:r>
    </w:p>
    <w:p w:rsidR="00000000" w:rsidDel="00000000" w:rsidP="00000000" w:rsidRDefault="00000000" w:rsidRPr="00000000" w14:paraId="000000C2">
      <w:pPr>
        <w:ind w:left="0" w:firstLine="0"/>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C3">
      <w:pPr>
        <w:ind w:left="0" w:firstLine="0"/>
        <w:rPr>
          <w:rFonts w:ascii="IBM Plex Sans" w:cs="IBM Plex Sans" w:eastAsia="IBM Plex Sans" w:hAnsi="IBM Plex Sans"/>
          <w:b w:val="1"/>
          <w:sz w:val="24"/>
          <w:szCs w:val="24"/>
          <w:u w:val="single"/>
        </w:rPr>
      </w:pPr>
      <w:r w:rsidDel="00000000" w:rsidR="00000000" w:rsidRPr="00000000">
        <w:rPr>
          <w:rFonts w:ascii="IBM Plex Sans" w:cs="IBM Plex Sans" w:eastAsia="IBM Plex Sans" w:hAnsi="IBM Plex Sans"/>
          <w:b w:val="1"/>
          <w:sz w:val="24"/>
          <w:szCs w:val="24"/>
          <w:u w:val="single"/>
          <w:rtl w:val="0"/>
        </w:rPr>
        <w:t xml:space="preserve">Sobre el Overflow y el Carry... </w:t>
      </w:r>
    </w:p>
    <w:p w:rsidR="00000000" w:rsidDel="00000000" w:rsidP="00000000" w:rsidRDefault="00000000" w:rsidRPr="00000000" w14:paraId="000000C4">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El truco para detectar un overflow es observar que si el bit de signo es igual en ambos </w:t>
      </w:r>
      <w:r w:rsidDel="00000000" w:rsidR="00000000" w:rsidRPr="00000000">
        <w:rPr>
          <w:rFonts w:ascii="IBM Plex Sans" w:cs="IBM Plex Sans" w:eastAsia="IBM Plex Sans" w:hAnsi="IBM Plex Sans"/>
          <w:rtl w:val="0"/>
        </w:rPr>
        <w:t xml:space="preserve">operandos</w:t>
      </w:r>
      <w:r w:rsidDel="00000000" w:rsidR="00000000" w:rsidRPr="00000000">
        <w:rPr>
          <w:rFonts w:ascii="IBM Plex Sans" w:cs="IBM Plex Sans" w:eastAsia="IBM Plex Sans" w:hAnsi="IBM Plex Sans"/>
          <w:rtl w:val="0"/>
        </w:rPr>
        <w:t xml:space="preserve"> (ambos positivos o negativos) el resultado de la suma debería preservar el signo (suma de positivos produce un positivo, suma de negativos produce un negativo). </w:t>
      </w:r>
    </w:p>
    <w:p w:rsidR="00000000" w:rsidDel="00000000" w:rsidP="00000000" w:rsidRDefault="00000000" w:rsidRPr="00000000" w14:paraId="000000C5">
      <w:pPr>
        <w:ind w:left="0" w:firstLine="72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overflow ⇐⇒ ((a</w:t>
      </w:r>
      <w:r w:rsidDel="00000000" w:rsidR="00000000" w:rsidRPr="00000000">
        <w:rPr>
          <w:rFonts w:ascii="IBM Plex Sans" w:cs="IBM Plex Sans" w:eastAsia="IBM Plex Sans" w:hAnsi="IBM Plex Sans"/>
          <w:sz w:val="16"/>
          <w:szCs w:val="16"/>
          <w:rtl w:val="0"/>
        </w:rPr>
        <w:t xml:space="preserve">n−1</w:t>
      </w:r>
      <w:r w:rsidDel="00000000" w:rsidR="00000000" w:rsidRPr="00000000">
        <w:rPr>
          <w:rFonts w:ascii="IBM Plex Sans" w:cs="IBM Plex Sans" w:eastAsia="IBM Plex Sans" w:hAnsi="IBM Plex Sans"/>
          <w:rtl w:val="0"/>
        </w:rPr>
        <w:t xml:space="preserve"> = b</w:t>
      </w:r>
      <w:r w:rsidDel="00000000" w:rsidR="00000000" w:rsidRPr="00000000">
        <w:rPr>
          <w:rFonts w:ascii="IBM Plex Sans" w:cs="IBM Plex Sans" w:eastAsia="IBM Plex Sans" w:hAnsi="IBM Plex Sans"/>
          <w:sz w:val="16"/>
          <w:szCs w:val="16"/>
          <w:rtl w:val="0"/>
        </w:rPr>
        <w:t xml:space="preserve">n−1</w:t>
      </w:r>
      <w:r w:rsidDel="00000000" w:rsidR="00000000" w:rsidRPr="00000000">
        <w:rPr>
          <w:rFonts w:ascii="IBM Plex Sans" w:cs="IBM Plex Sans" w:eastAsia="IBM Plex Sans" w:hAnsi="IBM Plex Sans"/>
          <w:rtl w:val="0"/>
        </w:rPr>
        <w:t xml:space="preserve">) ∧ (a</w:t>
      </w:r>
      <w:r w:rsidDel="00000000" w:rsidR="00000000" w:rsidRPr="00000000">
        <w:rPr>
          <w:rFonts w:ascii="IBM Plex Sans" w:cs="IBM Plex Sans" w:eastAsia="IBM Plex Sans" w:hAnsi="IBM Plex Sans"/>
          <w:sz w:val="16"/>
          <w:szCs w:val="16"/>
          <w:rtl w:val="0"/>
        </w:rPr>
        <w:t xml:space="preserve">n−1</w:t>
      </w:r>
      <w:r w:rsidDel="00000000" w:rsidR="00000000" w:rsidRPr="00000000">
        <w:rPr>
          <w:rFonts w:ascii="IBM Plex Sans" w:cs="IBM Plex Sans" w:eastAsia="IBM Plex Sans" w:hAnsi="IBM Plex Sans"/>
          <w:rtl w:val="0"/>
        </w:rPr>
        <w:t xml:space="preserve"> </w:t>
      </w:r>
      <w:r w:rsidDel="00000000" w:rsidR="00000000" w:rsidRPr="00000000">
        <w:rPr>
          <w:rFonts w:ascii="IBM Plex Sans" w:cs="IBM Plex Sans" w:eastAsia="IBM Plex Sans" w:hAnsi="IBM Plex Sans"/>
          <w:sz w:val="24"/>
          <w:szCs w:val="24"/>
          <w:rtl w:val="0"/>
        </w:rPr>
        <w:t xml:space="preserve">≠ </w:t>
      </w:r>
      <w:r w:rsidDel="00000000" w:rsidR="00000000" w:rsidRPr="00000000">
        <w:rPr>
          <w:rFonts w:ascii="IBM Plex Sans" w:cs="IBM Plex Sans" w:eastAsia="IBM Plex Sans" w:hAnsi="IBM Plex Sans"/>
          <w:rtl w:val="0"/>
        </w:rPr>
        <w:t xml:space="preserve">c</w:t>
      </w:r>
      <w:r w:rsidDel="00000000" w:rsidR="00000000" w:rsidRPr="00000000">
        <w:rPr>
          <w:rFonts w:ascii="IBM Plex Sans" w:cs="IBM Plex Sans" w:eastAsia="IBM Plex Sans" w:hAnsi="IBM Plex Sans"/>
          <w:sz w:val="16"/>
          <w:szCs w:val="16"/>
          <w:rtl w:val="0"/>
        </w:rPr>
        <w:t xml:space="preserve">n−1</w:t>
      </w:r>
      <w:r w:rsidDel="00000000" w:rsidR="00000000" w:rsidRPr="00000000">
        <w:rPr>
          <w:rFonts w:ascii="IBM Plex Sans" w:cs="IBM Plex Sans" w:eastAsia="IBM Plex Sans" w:hAnsi="IBM Plex Sans"/>
          <w:rtl w:val="0"/>
        </w:rPr>
        <w:t xml:space="preserve">))</w:t>
      </w:r>
    </w:p>
    <w:p w:rsidR="00000000" w:rsidDel="00000000" w:rsidP="00000000" w:rsidRDefault="00000000" w:rsidRPr="00000000" w14:paraId="000000C6">
      <w:pPr>
        <w:ind w:left="0" w:firstLine="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Noten que el </w:t>
      </w:r>
      <w:r w:rsidDel="00000000" w:rsidR="00000000" w:rsidRPr="00000000">
        <w:rPr>
          <w:rFonts w:ascii="IBM Plex Sans" w:cs="IBM Plex Sans" w:eastAsia="IBM Plex Sans" w:hAnsi="IBM Plex Sans"/>
          <w:b w:val="1"/>
          <w:rtl w:val="0"/>
        </w:rPr>
        <w:t xml:space="preserve">overflow </w:t>
      </w:r>
      <w:r w:rsidDel="00000000" w:rsidR="00000000" w:rsidRPr="00000000">
        <w:rPr>
          <w:rFonts w:ascii="IBM Plex Sans" w:cs="IBM Plex Sans" w:eastAsia="IBM Plex Sans" w:hAnsi="IBM Plex Sans"/>
          <w:rtl w:val="0"/>
        </w:rPr>
        <w:t xml:space="preserve">y el </w:t>
      </w:r>
      <w:r w:rsidDel="00000000" w:rsidR="00000000" w:rsidRPr="00000000">
        <w:rPr>
          <w:rFonts w:ascii="IBM Plex Sans" w:cs="IBM Plex Sans" w:eastAsia="IBM Plex Sans" w:hAnsi="IBM Plex Sans"/>
          <w:b w:val="1"/>
          <w:rtl w:val="0"/>
        </w:rPr>
        <w:t xml:space="preserve">carry </w:t>
      </w:r>
      <w:r w:rsidDel="00000000" w:rsidR="00000000" w:rsidRPr="00000000">
        <w:rPr>
          <w:rFonts w:ascii="IBM Plex Sans" w:cs="IBM Plex Sans" w:eastAsia="IBM Plex Sans" w:hAnsi="IBM Plex Sans"/>
          <w:rtl w:val="0"/>
        </w:rPr>
        <w:t xml:space="preserve">son propiedades de una operación, a diferencia de la paridad o el signo, que son propiedades de un dato aislado. Para determinar si se cumple una propiedad de una operación, puede ser necesario observar tanto los operandos como el resultado (caso del overflow).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31.png"/><Relationship Id="rId21" Type="http://schemas.openxmlformats.org/officeDocument/2006/relationships/image" Target="media/image13.png"/><Relationship Id="rId24" Type="http://schemas.openxmlformats.org/officeDocument/2006/relationships/image" Target="media/image22.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21.png"/><Relationship Id="rId25" Type="http://schemas.openxmlformats.org/officeDocument/2006/relationships/image" Target="media/image17.png"/><Relationship Id="rId28" Type="http://schemas.openxmlformats.org/officeDocument/2006/relationships/image" Target="media/image26.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3.png"/><Relationship Id="rId7" Type="http://schemas.openxmlformats.org/officeDocument/2006/relationships/image" Target="media/image32.png"/><Relationship Id="rId8" Type="http://schemas.openxmlformats.org/officeDocument/2006/relationships/image" Target="media/image15.png"/><Relationship Id="rId31" Type="http://schemas.openxmlformats.org/officeDocument/2006/relationships/image" Target="media/image18.png"/><Relationship Id="rId30" Type="http://schemas.openxmlformats.org/officeDocument/2006/relationships/image" Target="media/image4.png"/><Relationship Id="rId11" Type="http://schemas.openxmlformats.org/officeDocument/2006/relationships/image" Target="media/image9.png"/><Relationship Id="rId33" Type="http://schemas.openxmlformats.org/officeDocument/2006/relationships/image" Target="media/image16.png"/><Relationship Id="rId10" Type="http://schemas.openxmlformats.org/officeDocument/2006/relationships/image" Target="media/image5.png"/><Relationship Id="rId32" Type="http://schemas.openxmlformats.org/officeDocument/2006/relationships/image" Target="media/image20.png"/><Relationship Id="rId13" Type="http://schemas.openxmlformats.org/officeDocument/2006/relationships/image" Target="media/image12.png"/><Relationship Id="rId35" Type="http://schemas.openxmlformats.org/officeDocument/2006/relationships/image" Target="media/image10.png"/><Relationship Id="rId12" Type="http://schemas.openxmlformats.org/officeDocument/2006/relationships/image" Target="media/image27.png"/><Relationship Id="rId34" Type="http://schemas.openxmlformats.org/officeDocument/2006/relationships/image" Target="media/image19.png"/><Relationship Id="rId15" Type="http://schemas.openxmlformats.org/officeDocument/2006/relationships/image" Target="media/image2.png"/><Relationship Id="rId37" Type="http://schemas.openxmlformats.org/officeDocument/2006/relationships/image" Target="media/image8.png"/><Relationship Id="rId14" Type="http://schemas.openxmlformats.org/officeDocument/2006/relationships/image" Target="media/image25.png"/><Relationship Id="rId36" Type="http://schemas.openxmlformats.org/officeDocument/2006/relationships/image" Target="media/image29.png"/><Relationship Id="rId17" Type="http://schemas.openxmlformats.org/officeDocument/2006/relationships/image" Target="media/image14.png"/><Relationship Id="rId16" Type="http://schemas.openxmlformats.org/officeDocument/2006/relationships/image" Target="media/image6.png"/><Relationship Id="rId19" Type="http://schemas.openxmlformats.org/officeDocument/2006/relationships/image" Target="media/image11.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