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A4" w:rsidRPr="006B3B96" w:rsidRDefault="00611AA4" w:rsidP="00AE6ACD">
      <w:pPr>
        <w:pStyle w:val="Titolo"/>
      </w:pPr>
      <w:r w:rsidRPr="006B3B96">
        <w:t>SOMMARIO PROVVISORIO</w:t>
      </w:r>
    </w:p>
    <w:p w:rsidR="00DE3A06" w:rsidRPr="006B3B96" w:rsidRDefault="008E5702" w:rsidP="00B64B01">
      <w:pPr>
        <w:pStyle w:val="Titolo1"/>
      </w:pPr>
      <w:r w:rsidRPr="006B3B96">
        <w:t>Lato Elettrico-</w:t>
      </w:r>
      <w:r w:rsidRPr="00AE6ACD">
        <w:t>Elettronico</w:t>
      </w:r>
      <w:r w:rsidRPr="006B3B96">
        <w:t>:</w:t>
      </w:r>
    </w:p>
    <w:p w:rsidR="009B2172" w:rsidRDefault="009B2172" w:rsidP="00315AD9">
      <w:pPr>
        <w:pStyle w:val="Paragrafoelenco"/>
        <w:numPr>
          <w:ilvl w:val="0"/>
          <w:numId w:val="1"/>
        </w:numPr>
        <w:outlineLvl w:val="0"/>
        <w:rPr>
          <w:b/>
        </w:rPr>
      </w:pPr>
      <w:bookmarkStart w:id="0" w:name="_Toc307597833"/>
      <w:r>
        <w:rPr>
          <w:b/>
        </w:rPr>
        <w:t>Presentazione del progetto</w:t>
      </w:r>
    </w:p>
    <w:p w:rsidR="008E5702" w:rsidRPr="00FB3E3D" w:rsidRDefault="008E5702" w:rsidP="00315AD9">
      <w:pPr>
        <w:pStyle w:val="Paragrafoelenco"/>
        <w:numPr>
          <w:ilvl w:val="0"/>
          <w:numId w:val="1"/>
        </w:numPr>
        <w:outlineLvl w:val="0"/>
        <w:rPr>
          <w:b/>
        </w:rPr>
      </w:pPr>
      <w:r w:rsidRPr="00FB3E3D">
        <w:rPr>
          <w:b/>
        </w:rPr>
        <w:t xml:space="preserve">Gestione dei </w:t>
      </w:r>
      <w:proofErr w:type="spellStart"/>
      <w:r w:rsidRPr="00FB3E3D">
        <w:rPr>
          <w:b/>
        </w:rPr>
        <w:t>pads</w:t>
      </w:r>
      <w:bookmarkEnd w:id="0"/>
      <w:proofErr w:type="spellEnd"/>
    </w:p>
    <w:p w:rsidR="008E5702" w:rsidRPr="00FB3E3D" w:rsidRDefault="008E5702" w:rsidP="00315AD9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1" w:name="_Toc307597834"/>
      <w:r w:rsidRPr="00FB3E3D">
        <w:rPr>
          <w:b/>
        </w:rPr>
        <w:t>Regolazione del segnale</w:t>
      </w:r>
      <w:bookmarkEnd w:id="1"/>
    </w:p>
    <w:p w:rsidR="008E5702" w:rsidRPr="00FB3E3D" w:rsidRDefault="00AF3BA2" w:rsidP="00315AD9">
      <w:pPr>
        <w:pStyle w:val="Paragrafoelenco"/>
        <w:numPr>
          <w:ilvl w:val="2"/>
          <w:numId w:val="1"/>
        </w:numPr>
        <w:outlineLvl w:val="2"/>
        <w:rPr>
          <w:b/>
        </w:rPr>
      </w:pPr>
      <w:bookmarkStart w:id="2" w:name="_Toc307597835"/>
      <w:r w:rsidRPr="00FB3E3D">
        <w:rPr>
          <w:b/>
        </w:rPr>
        <w:t>Trasduttore</w:t>
      </w:r>
      <w:r w:rsidR="008E5702" w:rsidRPr="00FB3E3D">
        <w:rPr>
          <w:b/>
        </w:rPr>
        <w:t xml:space="preserve"> piezoelettric</w:t>
      </w:r>
      <w:bookmarkEnd w:id="2"/>
      <w:r w:rsidRPr="00FB3E3D">
        <w:rPr>
          <w:b/>
        </w:rPr>
        <w:t>o</w:t>
      </w:r>
    </w:p>
    <w:p w:rsidR="008E5702" w:rsidRPr="009774C6" w:rsidRDefault="008E5702" w:rsidP="009774C6">
      <w:pPr>
        <w:pStyle w:val="Paragrafoelenco"/>
        <w:numPr>
          <w:ilvl w:val="2"/>
          <w:numId w:val="1"/>
        </w:numPr>
        <w:outlineLvl w:val="2"/>
        <w:rPr>
          <w:b/>
        </w:rPr>
      </w:pPr>
      <w:bookmarkStart w:id="3" w:name="_Toc307597836"/>
      <w:r w:rsidRPr="005033CD">
        <w:rPr>
          <w:b/>
        </w:rPr>
        <w:t xml:space="preserve">Diodo di </w:t>
      </w:r>
      <w:proofErr w:type="gramStart"/>
      <w:r w:rsidRPr="005033CD">
        <w:rPr>
          <w:b/>
        </w:rPr>
        <w:t>Zener</w:t>
      </w:r>
      <w:bookmarkEnd w:id="3"/>
      <w:proofErr w:type="gramEnd"/>
    </w:p>
    <w:p w:rsidR="008E5702" w:rsidRPr="006675D4" w:rsidRDefault="008E5702" w:rsidP="00315AD9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4" w:name="_Toc307597838"/>
      <w:r w:rsidRPr="006675D4">
        <w:rPr>
          <w:b/>
        </w:rPr>
        <w:t>Multiplexing degli ingressi</w:t>
      </w:r>
      <w:bookmarkEnd w:id="4"/>
    </w:p>
    <w:p w:rsidR="008E5702" w:rsidRPr="0083159E" w:rsidRDefault="008E5702" w:rsidP="00315AD9">
      <w:pPr>
        <w:pStyle w:val="Paragrafoelenco"/>
        <w:numPr>
          <w:ilvl w:val="2"/>
          <w:numId w:val="1"/>
        </w:numPr>
        <w:outlineLvl w:val="2"/>
        <w:rPr>
          <w:b/>
        </w:rPr>
      </w:pPr>
      <w:bookmarkStart w:id="5" w:name="_Toc307597839"/>
      <w:r w:rsidRPr="0083159E">
        <w:rPr>
          <w:b/>
        </w:rPr>
        <w:t>Circuito integrato</w:t>
      </w:r>
      <w:r w:rsidR="00561DE4" w:rsidRPr="0083159E">
        <w:rPr>
          <w:b/>
        </w:rPr>
        <w:t>:</w:t>
      </w:r>
      <w:r w:rsidRPr="0083159E">
        <w:rPr>
          <w:b/>
        </w:rPr>
        <w:t xml:space="preserve"> </w:t>
      </w:r>
      <w:r w:rsidR="00D4612D" w:rsidRPr="0083159E">
        <w:rPr>
          <w:b/>
        </w:rPr>
        <w:t xml:space="preserve">4051 </w:t>
      </w:r>
      <w:proofErr w:type="spellStart"/>
      <w:r w:rsidR="00D4612D" w:rsidRPr="0083159E">
        <w:rPr>
          <w:b/>
        </w:rPr>
        <w:t>Analog</w:t>
      </w:r>
      <w:proofErr w:type="spellEnd"/>
      <w:r w:rsidR="00D4612D" w:rsidRPr="0083159E">
        <w:rPr>
          <w:b/>
        </w:rPr>
        <w:t xml:space="preserve"> </w:t>
      </w:r>
      <w:proofErr w:type="spellStart"/>
      <w:r w:rsidR="00D4612D" w:rsidRPr="0083159E">
        <w:rPr>
          <w:b/>
        </w:rPr>
        <w:t>Mux</w:t>
      </w:r>
      <w:proofErr w:type="spellEnd"/>
      <w:r w:rsidR="00D4612D" w:rsidRPr="0083159E">
        <w:rPr>
          <w:b/>
        </w:rPr>
        <w:t>/</w:t>
      </w:r>
      <w:proofErr w:type="spellStart"/>
      <w:r w:rsidR="00D4612D" w:rsidRPr="0083159E">
        <w:rPr>
          <w:b/>
        </w:rPr>
        <w:t>Demux</w:t>
      </w:r>
      <w:bookmarkEnd w:id="5"/>
      <w:proofErr w:type="spellEnd"/>
    </w:p>
    <w:p w:rsidR="008E5702" w:rsidRPr="006B3B96" w:rsidRDefault="008E5702" w:rsidP="00315AD9">
      <w:pPr>
        <w:pStyle w:val="Paragrafoelenco"/>
        <w:numPr>
          <w:ilvl w:val="1"/>
          <w:numId w:val="1"/>
        </w:numPr>
        <w:outlineLvl w:val="1"/>
      </w:pPr>
      <w:bookmarkStart w:id="6" w:name="_Toc307597840"/>
      <w:r w:rsidRPr="006B3B96">
        <w:t>Studio e montaggio dell’hardware</w:t>
      </w:r>
      <w:bookmarkEnd w:id="6"/>
    </w:p>
    <w:p w:rsidR="008E5702" w:rsidRPr="003F72BE" w:rsidRDefault="008E5702" w:rsidP="00315AD9">
      <w:pPr>
        <w:pStyle w:val="Paragrafoelenco"/>
        <w:numPr>
          <w:ilvl w:val="0"/>
          <w:numId w:val="1"/>
        </w:numPr>
        <w:outlineLvl w:val="0"/>
        <w:rPr>
          <w:b/>
        </w:rPr>
      </w:pPr>
      <w:bookmarkStart w:id="7" w:name="_Toc307597841"/>
      <w:r w:rsidRPr="003F72BE">
        <w:rPr>
          <w:b/>
        </w:rPr>
        <w:t>Gestione del display</w:t>
      </w:r>
      <w:bookmarkEnd w:id="7"/>
    </w:p>
    <w:p w:rsidR="008E5702" w:rsidRPr="00FB3E3D" w:rsidRDefault="008E5702" w:rsidP="00315AD9">
      <w:pPr>
        <w:pStyle w:val="Paragrafoelenco"/>
        <w:numPr>
          <w:ilvl w:val="0"/>
          <w:numId w:val="1"/>
        </w:numPr>
        <w:outlineLvl w:val="0"/>
        <w:rPr>
          <w:b/>
        </w:rPr>
      </w:pPr>
      <w:bookmarkStart w:id="8" w:name="_Toc307597842"/>
      <w:r w:rsidRPr="00FB3E3D">
        <w:rPr>
          <w:b/>
        </w:rPr>
        <w:t>Gestione dei bottoni</w:t>
      </w:r>
      <w:bookmarkEnd w:id="8"/>
    </w:p>
    <w:p w:rsidR="00D4612D" w:rsidRPr="009B2172" w:rsidRDefault="008E5702" w:rsidP="00315AD9">
      <w:pPr>
        <w:pStyle w:val="Paragrafoelenco"/>
        <w:numPr>
          <w:ilvl w:val="0"/>
          <w:numId w:val="1"/>
        </w:numPr>
        <w:outlineLvl w:val="0"/>
        <w:rPr>
          <w:b/>
        </w:rPr>
      </w:pPr>
      <w:bookmarkStart w:id="9" w:name="_Toc307597843"/>
      <w:proofErr w:type="gramStart"/>
      <w:r w:rsidRPr="009B2172">
        <w:rPr>
          <w:b/>
        </w:rPr>
        <w:t>MIDI output</w:t>
      </w:r>
      <w:bookmarkEnd w:id="9"/>
      <w:proofErr w:type="gramEnd"/>
    </w:p>
    <w:p w:rsidR="008E5702" w:rsidRPr="006B3B96" w:rsidRDefault="008E5702" w:rsidP="00315AD9">
      <w:pPr>
        <w:pStyle w:val="Paragrafoelenco"/>
        <w:numPr>
          <w:ilvl w:val="0"/>
          <w:numId w:val="1"/>
        </w:numPr>
        <w:outlineLvl w:val="0"/>
      </w:pPr>
      <w:bookmarkStart w:id="10" w:name="_Toc307597844"/>
      <w:r w:rsidRPr="006B3B96">
        <w:t>Audio output</w:t>
      </w:r>
      <w:bookmarkEnd w:id="10"/>
    </w:p>
    <w:p w:rsidR="008E5702" w:rsidRPr="006B3B96" w:rsidRDefault="00574C52" w:rsidP="00315AD9">
      <w:pPr>
        <w:pStyle w:val="Paragrafoelenco"/>
        <w:numPr>
          <w:ilvl w:val="1"/>
          <w:numId w:val="1"/>
        </w:numPr>
        <w:outlineLvl w:val="1"/>
      </w:pPr>
      <w:bookmarkStart w:id="11" w:name="_Toc307597845"/>
      <w:r w:rsidRPr="006B3B96">
        <w:t>Conversione del segnale</w:t>
      </w:r>
      <w:bookmarkEnd w:id="11"/>
    </w:p>
    <w:p w:rsidR="00574C52" w:rsidRPr="006B3B96" w:rsidRDefault="00574C52" w:rsidP="00315AD9">
      <w:pPr>
        <w:pStyle w:val="Paragrafoelenco"/>
        <w:numPr>
          <w:ilvl w:val="1"/>
          <w:numId w:val="1"/>
        </w:numPr>
        <w:outlineLvl w:val="1"/>
      </w:pPr>
      <w:bookmarkStart w:id="12" w:name="_Toc307597848"/>
      <w:r w:rsidRPr="006B3B96">
        <w:t>Filtraggio e amplificazione</w:t>
      </w:r>
      <w:bookmarkEnd w:id="12"/>
    </w:p>
    <w:p w:rsidR="00574C52" w:rsidRPr="006B3B96" w:rsidRDefault="00AE0B88" w:rsidP="00315AD9">
      <w:pPr>
        <w:pStyle w:val="Paragrafoelenco"/>
        <w:numPr>
          <w:ilvl w:val="2"/>
          <w:numId w:val="1"/>
        </w:numPr>
        <w:outlineLvl w:val="2"/>
      </w:pPr>
      <w:bookmarkStart w:id="13" w:name="_Toc307597849"/>
      <w:r w:rsidRPr="006B3B96">
        <w:t>Fi</w:t>
      </w:r>
      <w:r w:rsidR="00561DE4" w:rsidRPr="006B3B96">
        <w:t xml:space="preserve">ltro passivo: </w:t>
      </w:r>
      <w:proofErr w:type="gramStart"/>
      <w:r w:rsidR="00561DE4" w:rsidRPr="006B3B96">
        <w:t>filtro</w:t>
      </w:r>
      <w:proofErr w:type="gramEnd"/>
      <w:r w:rsidR="00561DE4" w:rsidRPr="006B3B96">
        <w:t xml:space="preserve"> di </w:t>
      </w:r>
      <w:proofErr w:type="spellStart"/>
      <w:r w:rsidR="00561DE4" w:rsidRPr="006B3B96">
        <w:t>Butterworth</w:t>
      </w:r>
      <w:bookmarkEnd w:id="13"/>
      <w:proofErr w:type="spellEnd"/>
    </w:p>
    <w:p w:rsidR="00561DE4" w:rsidRPr="00AE6ACD" w:rsidRDefault="00561DE4" w:rsidP="00315AD9">
      <w:pPr>
        <w:pStyle w:val="Paragrafoelenco"/>
        <w:numPr>
          <w:ilvl w:val="2"/>
          <w:numId w:val="1"/>
        </w:numPr>
        <w:outlineLvl w:val="2"/>
        <w:rPr>
          <w:lang w:val="en-US"/>
        </w:rPr>
      </w:pPr>
      <w:bookmarkStart w:id="14" w:name="_Toc307597850"/>
      <w:proofErr w:type="spellStart"/>
      <w:r w:rsidRPr="00AE6ACD">
        <w:rPr>
          <w:lang w:val="en-US"/>
        </w:rPr>
        <w:t>Circuito</w:t>
      </w:r>
      <w:proofErr w:type="spellEnd"/>
      <w:r w:rsidRPr="00AE6ACD">
        <w:rPr>
          <w:lang w:val="en-US"/>
        </w:rPr>
        <w:t xml:space="preserve"> </w:t>
      </w:r>
      <w:proofErr w:type="spellStart"/>
      <w:r w:rsidRPr="00AE6ACD">
        <w:rPr>
          <w:lang w:val="en-US"/>
        </w:rPr>
        <w:t>integrato</w:t>
      </w:r>
      <w:proofErr w:type="spellEnd"/>
      <w:r w:rsidRPr="00AE6ACD">
        <w:rPr>
          <w:lang w:val="en-US"/>
        </w:rPr>
        <w:t>: LM386 Low Power Amplifier</w:t>
      </w:r>
      <w:bookmarkEnd w:id="14"/>
    </w:p>
    <w:p w:rsidR="00611AA4" w:rsidRPr="00AE6ACD" w:rsidRDefault="00611AA4" w:rsidP="00611AA4">
      <w:pPr>
        <w:rPr>
          <w:lang w:val="en-US"/>
        </w:rPr>
      </w:pPr>
      <w:r w:rsidRPr="00AE6ACD">
        <w:rPr>
          <w:lang w:val="en-US"/>
        </w:rPr>
        <w:br w:type="page"/>
      </w:r>
    </w:p>
    <w:p w:rsidR="009B2172" w:rsidRPr="006B3B96" w:rsidRDefault="009B2172" w:rsidP="009B2172">
      <w:pPr>
        <w:pStyle w:val="Titolo1"/>
      </w:pPr>
      <w:r>
        <w:lastRenderedPageBreak/>
        <w:t>Presentazione del progetto</w:t>
      </w:r>
    </w:p>
    <w:p w:rsidR="009B2172" w:rsidRDefault="009B2172" w:rsidP="009B2172">
      <w:r>
        <w:br w:type="page"/>
      </w:r>
    </w:p>
    <w:p w:rsidR="00AE6ACD" w:rsidRPr="006B3B96" w:rsidRDefault="00AE6ACD" w:rsidP="00A6252B">
      <w:pPr>
        <w:pStyle w:val="Titolo1"/>
      </w:pPr>
      <w:r w:rsidRPr="006B3B96">
        <w:t xml:space="preserve">Gestione dei </w:t>
      </w:r>
      <w:proofErr w:type="spellStart"/>
      <w:r w:rsidRPr="006B3B96">
        <w:t>pads</w:t>
      </w:r>
      <w:proofErr w:type="spellEnd"/>
    </w:p>
    <w:p w:rsidR="005F7E5B" w:rsidRDefault="00321F75" w:rsidP="00611AA4">
      <w:r>
        <w:t xml:space="preserve">Una delle parti fondamentali, </w:t>
      </w:r>
      <w:proofErr w:type="gramStart"/>
      <w:r>
        <w:t>nonché</w:t>
      </w:r>
      <w:proofErr w:type="gramEnd"/>
      <w:r>
        <w:t xml:space="preserve"> uno dei primi problemi nel quale si è incappati nel corso della progettazione, è </w:t>
      </w:r>
      <w:r w:rsidR="00FF6A05">
        <w:t>la gestione dei</w:t>
      </w:r>
      <w:r>
        <w:t xml:space="preserve"> </w:t>
      </w:r>
      <w:r w:rsidRPr="006E6308">
        <w:t>pad</w:t>
      </w:r>
      <w:r w:rsidR="00B64B01">
        <w:t xml:space="preserve">, ovvero i cuscinetti semirigidi </w:t>
      </w:r>
      <w:r w:rsidR="009B78AC">
        <w:t>che verranno suonati.</w:t>
      </w:r>
      <w:r w:rsidR="00FF6A05">
        <w:t xml:space="preserve"> Arduino</w:t>
      </w:r>
      <w:proofErr w:type="gramStart"/>
      <w:r w:rsidR="009B78AC">
        <w:t xml:space="preserve"> infatti</w:t>
      </w:r>
      <w:proofErr w:type="gramEnd"/>
      <w:r w:rsidR="00B64B01">
        <w:t xml:space="preserve"> possiede un numero limitato di ingressi analogici (6 pin), </w:t>
      </w:r>
      <w:r w:rsidR="009B78AC">
        <w:t xml:space="preserve">e sfruttarli tutti per la ricezione dei pad non sembra una buona scelta né da un punto di vista progettuale (vista </w:t>
      </w:r>
      <w:r w:rsidR="006E6308">
        <w:t>l’impossibilità di sfruttarli in</w:t>
      </w:r>
      <w:r w:rsidR="009B78AC">
        <w:t xml:space="preserve"> seguito per eventuali upgrade) né pratico (6 pad non sono </w:t>
      </w:r>
      <w:r w:rsidR="00C259DC">
        <w:t>sufficienti</w:t>
      </w:r>
      <w:r w:rsidR="009B78AC">
        <w:t xml:space="preserve"> per una drum machine). Si è quindi deciso di convogliare i segnali provenienti dai pad in un multiplexer, </w:t>
      </w:r>
      <w:r w:rsidR="00500014">
        <w:t>occupando</w:t>
      </w:r>
      <w:r w:rsidR="009B78AC">
        <w:t xml:space="preserve"> solo </w:t>
      </w:r>
      <w:proofErr w:type="gramStart"/>
      <w:r w:rsidR="009B78AC">
        <w:t>4</w:t>
      </w:r>
      <w:proofErr w:type="gramEnd"/>
      <w:r w:rsidR="009B78AC">
        <w:t xml:space="preserve"> </w:t>
      </w:r>
      <w:r w:rsidR="00C259DC">
        <w:t>pi</w:t>
      </w:r>
      <w:r w:rsidR="00500014">
        <w:t xml:space="preserve">n, di cui 3 I/O digitali e uno ingresso analogico. Inoltre, onde evitare escursioni di tensione </w:t>
      </w:r>
      <w:r w:rsidR="001C7CA0">
        <w:t xml:space="preserve">pericolose o ingestibili, </w:t>
      </w:r>
      <w:proofErr w:type="gramStart"/>
      <w:r w:rsidR="001C7CA0">
        <w:t>è</w:t>
      </w:r>
      <w:proofErr w:type="gramEnd"/>
      <w:r w:rsidR="001C7CA0">
        <w:t xml:space="preserve"> stato</w:t>
      </w:r>
      <w:r w:rsidR="00724908">
        <w:t xml:space="preserve"> sviluppato un apposito circuito</w:t>
      </w:r>
      <w:r w:rsidR="001C7CA0">
        <w:t>.</w:t>
      </w:r>
    </w:p>
    <w:p w:rsidR="00846FA7" w:rsidRDefault="00846FA7" w:rsidP="00846FA7">
      <w:pPr>
        <w:pStyle w:val="Titolo2"/>
      </w:pPr>
      <w:r>
        <w:t>Regolazione del segnale</w:t>
      </w:r>
    </w:p>
    <w:p w:rsidR="00846FA7" w:rsidRDefault="00321F75" w:rsidP="00611AA4">
      <w:r>
        <w:t>Nell’ambito del “</w:t>
      </w:r>
      <w:proofErr w:type="gramStart"/>
      <w:r>
        <w:t>fai-da-te</w:t>
      </w:r>
      <w:proofErr w:type="gramEnd"/>
      <w:r>
        <w:t xml:space="preserve">” i sensori piezoelettrici sono ampiamente usati per </w:t>
      </w:r>
      <w:r w:rsidR="005F64B0">
        <w:t>rilevare svariati ti</w:t>
      </w:r>
      <w:r w:rsidR="006E6308">
        <w:t>pi di sollecitazioni meccaniche. Il segnale da essi prodotto</w:t>
      </w:r>
      <w:r w:rsidR="00901F98">
        <w:t xml:space="preserve"> però</w:t>
      </w:r>
      <w:r w:rsidR="006E6308">
        <w:t xml:space="preserve">, a causa delle sue caratteristiche </w:t>
      </w:r>
      <w:proofErr w:type="gramStart"/>
      <w:r w:rsidR="006E6308">
        <w:t xml:space="preserve">di </w:t>
      </w:r>
      <w:proofErr w:type="gramEnd"/>
      <w:r w:rsidR="006E6308">
        <w:t xml:space="preserve">instabilità ed incompatibilità con il </w:t>
      </w:r>
      <w:proofErr w:type="spellStart"/>
      <w:r w:rsidR="006E6308" w:rsidRPr="00554E6B">
        <w:t>range</w:t>
      </w:r>
      <w:proofErr w:type="spellEnd"/>
      <w:r w:rsidR="006E6308">
        <w:t xml:space="preserve"> supportato dagli ADC, necessita </w:t>
      </w:r>
      <w:r w:rsidR="00901F98">
        <w:t xml:space="preserve">di un’opportuna elaborazione al fine di renderlo fruibile da Arduino. </w:t>
      </w:r>
      <w:r w:rsidR="00772A2F">
        <w:t>È stato quindi ideato il seguente schema logico, che raccoglie tutte le fasi del processo</w:t>
      </w:r>
      <w:r w:rsidR="006438F7">
        <w:t xml:space="preserve"> e le relative scelte </w:t>
      </w:r>
      <w:r w:rsidR="002F174B">
        <w:t>implementative</w:t>
      </w:r>
      <w:r w:rsidR="00772A2F">
        <w:t>:</w:t>
      </w:r>
    </w:p>
    <w:p w:rsidR="00772A2F" w:rsidRDefault="0078093B" w:rsidP="00554E6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802284" cy="731520"/>
            <wp:effectExtent l="19050" t="0" r="2730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72A2F" w:rsidRDefault="00772A2F" w:rsidP="00611AA4">
      <w:r>
        <w:t>Dallo schema logico è stato infine modellato lo schema circuitale</w:t>
      </w:r>
      <w:r w:rsidR="00724908">
        <w:t>, da cui si è ottenuto il seguente circuito stampato</w:t>
      </w:r>
      <w:r>
        <w:t>:</w:t>
      </w:r>
    </w:p>
    <w:p w:rsidR="00724908" w:rsidRDefault="00E8356B" w:rsidP="0072490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559417" cy="2160000"/>
            <wp:effectExtent l="19050" t="0" r="2933" b="0"/>
            <wp:docPr id="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1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it-IT"/>
        </w:rPr>
        <w:drawing>
          <wp:inline distT="0" distB="0" distL="0" distR="0">
            <wp:extent cx="1537552" cy="2160000"/>
            <wp:effectExtent l="19050" t="0" r="5498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5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A9" w:rsidRDefault="00AF3BA9" w:rsidP="00846FA7">
      <w:pPr>
        <w:pStyle w:val="Titolo3"/>
      </w:pPr>
      <w:r>
        <w:t>Trasduttore piezoelettrico</w:t>
      </w:r>
    </w:p>
    <w:p w:rsidR="00AF3BA9" w:rsidRDefault="00F47A1C" w:rsidP="00611AA4">
      <w:r>
        <w:t>L’effetto piezoelettrico è un fenomeno scoperto da P. Curie e caratterizza alcuni tipi di cristalli (quarzo, tormalina</w:t>
      </w:r>
      <w:r w:rsidR="009E7089">
        <w:t>, galena</w:t>
      </w:r>
      <w:r>
        <w:t xml:space="preserve">) e ceramiche, che sprigionano una differenza di potenziale quando sottoposti a forze meccaniche. </w:t>
      </w:r>
      <w:r w:rsidR="00AF3BA9">
        <w:t xml:space="preserve">I trasduttori piezoelettrici sono dei piccoli dischi </w:t>
      </w:r>
      <w:r>
        <w:t xml:space="preserve">metallici separati una speciale pellicola piezoelettrica che permette la generazione di una tensione proporzionale allo stimolo ricevuto. </w:t>
      </w:r>
      <w:r w:rsidR="009E7089">
        <w:t xml:space="preserve">Le applicazioni di questi elementi sono centinaia: accendigas da cucina, rilevatori sismici, rudimentali altoparlanti, </w:t>
      </w:r>
      <w:r w:rsidR="00886E84">
        <w:t>orologi, microfoni</w:t>
      </w:r>
      <w:r w:rsidR="003C140E">
        <w:t xml:space="preserve">, segnalatori acustici, solo per citarne alcune. </w:t>
      </w:r>
      <w:r w:rsidR="00FA4136">
        <w:t xml:space="preserve">L’alta temperatura di lavoro (oltre </w:t>
      </w:r>
      <w:smartTag w:uri="urn:schemas-microsoft-com:office:smarttags" w:element="metricconverter">
        <w:smartTagPr>
          <w:attr w:name="ProductID" w:val="1000°C"/>
        </w:smartTagPr>
        <w:r w:rsidR="00FA4136">
          <w:t>1000°C</w:t>
        </w:r>
      </w:smartTag>
      <w:r w:rsidR="00FA4136">
        <w:t xml:space="preserve"> per gli elementi al fosfato di gallio), l’ampia banda passante e il costo relativamente basso hanno permesso </w:t>
      </w:r>
      <w:r w:rsidR="00CA6801">
        <w:t>ai</w:t>
      </w:r>
      <w:r w:rsidR="00FA4136">
        <w:t xml:space="preserve"> trasduttori </w:t>
      </w:r>
      <w:r w:rsidR="00CA6801">
        <w:t xml:space="preserve">e sensori </w:t>
      </w:r>
      <w:r w:rsidR="00FA4136">
        <w:t>piezoelettrici di impo</w:t>
      </w:r>
      <w:r w:rsidR="00CA6801">
        <w:t xml:space="preserve">rsi come standard nel mercato. I </w:t>
      </w:r>
      <w:r w:rsidR="00CA6801">
        <w:lastRenderedPageBreak/>
        <w:t>modelli usati nel progetto sono dei comunissimi “</w:t>
      </w:r>
      <w:proofErr w:type="spellStart"/>
      <w:r w:rsidR="00CA6801" w:rsidRPr="006E6308">
        <w:t>buzzer</w:t>
      </w:r>
      <w:proofErr w:type="spellEnd"/>
      <w:r w:rsidR="00CA6801">
        <w:t>” dal diametro di 2,8 cm, generalmente usati come segnalatori acustici negli elettrodomestici.</w:t>
      </w:r>
    </w:p>
    <w:p w:rsidR="00AF3BA2" w:rsidRDefault="00AF3BA2" w:rsidP="00846FA7">
      <w:pPr>
        <w:pStyle w:val="Titolo3"/>
      </w:pPr>
      <w:r>
        <w:t xml:space="preserve">Diodo di </w:t>
      </w:r>
      <w:proofErr w:type="gramStart"/>
      <w:r>
        <w:t>Zener</w:t>
      </w:r>
      <w:proofErr w:type="gramEnd"/>
    </w:p>
    <w:p w:rsidR="00FB3E3D" w:rsidRDefault="0083159E">
      <w:r>
        <w:t xml:space="preserve">Si tratta di un particolare tipo di diodo che sfrutta l’effetto Zener, un fenomeno che </w:t>
      </w:r>
      <w:r w:rsidR="00D85355">
        <w:t>porta</w:t>
      </w:r>
      <w:r>
        <w:t xml:space="preserve"> una giunzione P-N percorsa da un’elevata tensione inversa</w:t>
      </w:r>
      <w:r w:rsidR="00D85355">
        <w:t xml:space="preserve"> al breakdown, ovvero un repentino aumento di corrente inversa. L’elevato drogaggio </w:t>
      </w:r>
      <w:r w:rsidR="00245522">
        <w:t>cui</w:t>
      </w:r>
      <w:r w:rsidR="00D85355">
        <w:t xml:space="preserve"> </w:t>
      </w:r>
      <w:r w:rsidR="00245522">
        <w:t>sono sottoposti i cosiddetti</w:t>
      </w:r>
      <w:r w:rsidR="00D85355">
        <w:t xml:space="preserve"> diodi di </w:t>
      </w:r>
      <w:proofErr w:type="gramStart"/>
      <w:r w:rsidR="00D85355">
        <w:t>Zener permette loro di</w:t>
      </w:r>
      <w:proofErr w:type="gramEnd"/>
      <w:r w:rsidR="00D85355">
        <w:t xml:space="preserve"> </w:t>
      </w:r>
      <w:r w:rsidR="00A514C9">
        <w:t>condurre</w:t>
      </w:r>
      <w:r w:rsidR="00D85355">
        <w:t xml:space="preserve"> in zona di breakdown, senza che questo precluda il loro funzionamento, come avviene per dei comuni diodi. </w:t>
      </w:r>
      <w:r w:rsidR="00A514C9">
        <w:t xml:space="preserve">Questa caratteristica li rende molto apprezzati come stabilizzatori di tensione. </w:t>
      </w:r>
      <w:r w:rsidR="00D85355">
        <w:t xml:space="preserve">Il parametro fondamentale nella scelta di questi diodi è la soglia di </w:t>
      </w:r>
      <w:proofErr w:type="spellStart"/>
      <w:r w:rsidR="00D85355">
        <w:t>zener</w:t>
      </w:r>
      <w:proofErr w:type="spellEnd"/>
      <w:r w:rsidR="00D85355">
        <w:t xml:space="preserve"> V</w:t>
      </w:r>
      <w:r w:rsidR="00D85355" w:rsidRPr="00D85355">
        <w:rPr>
          <w:vertAlign w:val="subscript"/>
        </w:rPr>
        <w:t>Z</w:t>
      </w:r>
      <w:r w:rsidR="00D85355">
        <w:t>, che stabilisce la tensione inversa oltre la quale essi tornano a condurre.</w:t>
      </w:r>
    </w:p>
    <w:p w:rsidR="00E40FA4" w:rsidRDefault="00E40FA4" w:rsidP="00E40FA4">
      <w:pPr>
        <w:pStyle w:val="Titolo2"/>
      </w:pPr>
      <w:r>
        <w:t>Multiplexing degli ingressi</w:t>
      </w:r>
    </w:p>
    <w:p w:rsidR="00E319C8" w:rsidRDefault="00E40FA4" w:rsidP="00E40FA4">
      <w:r>
        <w:t xml:space="preserve">Avendo scelto di sfruttare uno dei </w:t>
      </w:r>
      <w:proofErr w:type="gramStart"/>
      <w:r>
        <w:t>6</w:t>
      </w:r>
      <w:proofErr w:type="gramEnd"/>
      <w:r>
        <w:t xml:space="preserve"> pin analogici per la gestione dei bottini e di dotare la </w:t>
      </w:r>
      <w:proofErr w:type="spellStart"/>
      <w:r>
        <w:t>drum</w:t>
      </w:r>
      <w:proofErr w:type="spellEnd"/>
      <w:r>
        <w:t xml:space="preserve"> machine di 8 pad, si è ri</w:t>
      </w:r>
      <w:r w:rsidR="00E64D79">
        <w:t>tenuto necessario sfruttare un m</w:t>
      </w:r>
      <w:r>
        <w:t xml:space="preserve">ultiplexer esterno, al fine di </w:t>
      </w:r>
      <w:r w:rsidR="00E64D79">
        <w:t>incanalare tutti</w:t>
      </w:r>
      <w:r w:rsidR="00E319C8">
        <w:t xml:space="preserve"> i segnali verso un’unica porta analogica. È stato ut</w:t>
      </w:r>
      <w:r w:rsidR="006675D4">
        <w:t>ilizzato il circuito integrato 405</w:t>
      </w:r>
      <w:r w:rsidR="00E319C8">
        <w:t>1, in grado di multiplex are/</w:t>
      </w:r>
      <w:proofErr w:type="spellStart"/>
      <w:r w:rsidR="00E319C8">
        <w:t>demultiplexare</w:t>
      </w:r>
      <w:proofErr w:type="spellEnd"/>
      <w:r w:rsidR="00E319C8">
        <w:t xml:space="preserve"> fino a </w:t>
      </w:r>
      <w:proofErr w:type="gramStart"/>
      <w:r w:rsidR="00E319C8">
        <w:t>8</w:t>
      </w:r>
      <w:proofErr w:type="gramEnd"/>
      <w:r w:rsidR="00E319C8">
        <w:t xml:space="preserve"> canali analogici. Il chip è sta</w:t>
      </w:r>
      <w:r w:rsidR="00331EAA">
        <w:t>to</w:t>
      </w:r>
      <w:r w:rsidR="00E319C8">
        <w:t xml:space="preserve"> montato su un’</w:t>
      </w:r>
      <w:proofErr w:type="gramStart"/>
      <w:r w:rsidR="00E319C8">
        <w:t>apposita</w:t>
      </w:r>
      <w:proofErr w:type="gramEnd"/>
      <w:r w:rsidR="00E319C8">
        <w:t xml:space="preserve"> scheda, che permette una gestione più agevole de pin. Gli </w:t>
      </w:r>
      <w:proofErr w:type="gramStart"/>
      <w:r w:rsidR="00E319C8">
        <w:t>8</w:t>
      </w:r>
      <w:proofErr w:type="gramEnd"/>
      <w:r w:rsidR="00E319C8">
        <w:t xml:space="preserve"> ingressi sono stati collegati alle uscite del circuito </w:t>
      </w:r>
      <w:r w:rsidR="00331EAA">
        <w:t>dei pad, mentre l’uscita è stata collegata con uno dei 6 pin analogici di Arduino. Il multiplexer è controllato at</w:t>
      </w:r>
      <w:r w:rsidR="00EF7E29">
        <w:t xml:space="preserve">traverso </w:t>
      </w:r>
      <w:proofErr w:type="gramStart"/>
      <w:r w:rsidR="00EF7E29">
        <w:t>3</w:t>
      </w:r>
      <w:proofErr w:type="gramEnd"/>
      <w:r w:rsidR="00EF7E29">
        <w:t xml:space="preserve"> ingressi, collegati a e controllati da</w:t>
      </w:r>
      <w:r w:rsidR="00331EAA">
        <w:t xml:space="preserve"> 3 porte analogiche del microcontrollore.</w:t>
      </w:r>
      <w:r w:rsidR="000108C8">
        <w:t xml:space="preserve"> Di</w:t>
      </w:r>
      <w:r w:rsidR="004F7D63">
        <w:t xml:space="preserve"> seguito, lo schema e il circuito stampato della scheda contenente il multiplexer:</w:t>
      </w:r>
    </w:p>
    <w:p w:rsidR="00FB3E3D" w:rsidRDefault="000108C8" w:rsidP="000108C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29080" cy="216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8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it-IT"/>
        </w:rPr>
        <w:drawing>
          <wp:inline distT="0" distB="0" distL="0" distR="0">
            <wp:extent cx="1423187" cy="2160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D4" w:rsidRDefault="006675D4" w:rsidP="006675D4">
      <w:pPr>
        <w:pStyle w:val="Titolo3"/>
      </w:pPr>
      <w:r w:rsidRPr="006B3B96">
        <w:t xml:space="preserve">Circuito integrato: 4051 </w:t>
      </w:r>
      <w:proofErr w:type="spellStart"/>
      <w:r w:rsidRPr="006B3B96">
        <w:t>Analog</w:t>
      </w:r>
      <w:proofErr w:type="spellEnd"/>
      <w:r w:rsidRPr="006B3B96">
        <w:t xml:space="preserve"> </w:t>
      </w:r>
      <w:proofErr w:type="spellStart"/>
      <w:r w:rsidRPr="006B3B96">
        <w:t>Mux</w:t>
      </w:r>
      <w:proofErr w:type="spellEnd"/>
      <w:r w:rsidRPr="006B3B96">
        <w:t>/</w:t>
      </w:r>
      <w:proofErr w:type="spellStart"/>
      <w:r w:rsidRPr="006B3B96">
        <w:t>Demux</w:t>
      </w:r>
      <w:proofErr w:type="spellEnd"/>
    </w:p>
    <w:p w:rsidR="006675D4" w:rsidRDefault="006675D4" w:rsidP="00AD3CEC">
      <w:r>
        <w:t>L’integrato 4051 è un multiplexer/</w:t>
      </w:r>
      <w:proofErr w:type="spellStart"/>
      <w:r>
        <w:t>demultiplexer</w:t>
      </w:r>
      <w:proofErr w:type="spellEnd"/>
      <w:r>
        <w:t xml:space="preserve"> analogico a </w:t>
      </w:r>
      <w:proofErr w:type="gramStart"/>
      <w:r>
        <w:t>8</w:t>
      </w:r>
      <w:proofErr w:type="gramEnd"/>
      <w:r>
        <w:t xml:space="preserve"> canali. Permette di </w:t>
      </w:r>
      <w:proofErr w:type="spellStart"/>
      <w:r>
        <w:t>multiplare</w:t>
      </w:r>
      <w:proofErr w:type="spellEnd"/>
      <w:r>
        <w:t xml:space="preserve"> segnali analogici (quindi continui nel tempo) </w:t>
      </w:r>
      <w:r w:rsidR="00EF7E29">
        <w:t>ampi fino a 15V</w:t>
      </w:r>
      <w:r w:rsidR="00EF7E29" w:rsidRPr="00EF7E29">
        <w:rPr>
          <w:vertAlign w:val="subscript"/>
        </w:rPr>
        <w:t>PP</w:t>
      </w:r>
      <w:r w:rsidR="00EF7E29">
        <w:t xml:space="preserve"> controllando quale ingresso/uscita attivare attraverso </w:t>
      </w:r>
      <w:proofErr w:type="gramStart"/>
      <w:r w:rsidR="00C86CAB">
        <w:t>3</w:t>
      </w:r>
      <w:proofErr w:type="gramEnd"/>
      <w:r w:rsidR="00C86CAB">
        <w:t xml:space="preserve"> ingressi digitali che si attivano con segnali nel </w:t>
      </w:r>
      <w:proofErr w:type="spellStart"/>
      <w:r w:rsidR="00C86CAB">
        <w:t>range</w:t>
      </w:r>
      <w:proofErr w:type="spellEnd"/>
      <w:r w:rsidR="00C86CAB">
        <w:t xml:space="preserve"> 3-15V. I tre valori inviati a tali ingressi rappresentano il numero (codificato in binario) dell’ingresso/uscita X</w:t>
      </w:r>
      <w:r w:rsidR="00C86CAB" w:rsidRPr="0083159E">
        <w:rPr>
          <w:vertAlign w:val="subscript"/>
        </w:rPr>
        <w:t>0-7</w:t>
      </w:r>
      <w:r w:rsidR="00C86CAB">
        <w:t xml:space="preserve"> che si vuole andare a </w:t>
      </w:r>
      <w:r w:rsidR="0083159E">
        <w:t>selezionare. Altre caratteristiche sono: bassa impedenza di uscita (80</w:t>
      </w:r>
      <w:r w:rsidR="0083159E">
        <w:rPr>
          <w:rFonts w:cstheme="minorHAnsi"/>
        </w:rPr>
        <w:t>Ω</w:t>
      </w:r>
      <w:r w:rsidR="0083159E">
        <w:t xml:space="preserve">) e </w:t>
      </w:r>
      <w:proofErr w:type="gramStart"/>
      <w:r w:rsidR="0083159E">
        <w:t>basso</w:t>
      </w:r>
      <w:proofErr w:type="gramEnd"/>
      <w:r w:rsidR="0083159E">
        <w:t xml:space="preserve"> assorbimento di corrente sulle alimentazioni e sugli ingressi.</w:t>
      </w:r>
    </w:p>
    <w:p w:rsidR="005033CD" w:rsidRDefault="005033CD">
      <w:r>
        <w:br w:type="page"/>
      </w:r>
    </w:p>
    <w:p w:rsidR="005033CD" w:rsidRPr="006B3B96" w:rsidRDefault="005033CD" w:rsidP="005033CD">
      <w:pPr>
        <w:pStyle w:val="Titolo1"/>
      </w:pPr>
      <w:r w:rsidRPr="006B3B96">
        <w:lastRenderedPageBreak/>
        <w:t>Gestione de</w:t>
      </w:r>
      <w:r>
        <w:t>l display</w:t>
      </w:r>
    </w:p>
    <w:p w:rsidR="00EE4D1E" w:rsidRDefault="00EE4D1E" w:rsidP="00AD3CEC">
      <w:r>
        <w:t xml:space="preserve">Volendo dotare la </w:t>
      </w:r>
      <w:proofErr w:type="spellStart"/>
      <w:r>
        <w:t>drum</w:t>
      </w:r>
      <w:proofErr w:type="spellEnd"/>
      <w:r>
        <w:t xml:space="preserve"> machine di un display, utile per avere sempre sott’occhio le informazioni più importanti e per eseguire una configurazione visuale, si è deciso di valutare un compromesso tra costi e funzionalità. Sono state quindi prese in esame le seguenti caratteristiche:</w:t>
      </w:r>
    </w:p>
    <w:p w:rsidR="005033CD" w:rsidRDefault="00EE4D1E" w:rsidP="00AD3CEC">
      <w:pPr>
        <w:pStyle w:val="Paragrafoelenco"/>
        <w:numPr>
          <w:ilvl w:val="0"/>
          <w:numId w:val="3"/>
        </w:numPr>
      </w:pPr>
      <w:r>
        <w:t>Tipo di grafica:</w:t>
      </w:r>
      <w:r>
        <w:tab/>
        <w:t xml:space="preserve">grafico, a matrice di caratteri, a </w:t>
      </w:r>
      <w:proofErr w:type="gramStart"/>
      <w:r>
        <w:t>7</w:t>
      </w:r>
      <w:proofErr w:type="gramEnd"/>
      <w:r>
        <w:t xml:space="preserve"> segmenti</w:t>
      </w:r>
    </w:p>
    <w:p w:rsidR="00EE4D1E" w:rsidRDefault="00EE4D1E" w:rsidP="00AD3CEC">
      <w:pPr>
        <w:pStyle w:val="Paragrafoelenco"/>
        <w:numPr>
          <w:ilvl w:val="0"/>
          <w:numId w:val="3"/>
        </w:numPr>
      </w:pPr>
      <w:r>
        <w:t>Tipo di bus:</w:t>
      </w:r>
      <w:r>
        <w:tab/>
        <w:t>seriale, I</w:t>
      </w:r>
      <w:r w:rsidRPr="00EE4D1E">
        <w:rPr>
          <w:vertAlign w:val="superscript"/>
        </w:rPr>
        <w:t>2</w:t>
      </w:r>
      <w:r>
        <w:t>C, parallelo</w:t>
      </w:r>
    </w:p>
    <w:p w:rsidR="00EE4D1E" w:rsidRDefault="00EE4D1E" w:rsidP="00AD3CEC">
      <w:pPr>
        <w:pStyle w:val="Paragrafoelenco"/>
        <w:numPr>
          <w:ilvl w:val="0"/>
          <w:numId w:val="3"/>
        </w:numPr>
      </w:pPr>
      <w:r>
        <w:t>Formato:</w:t>
      </w:r>
      <w:r>
        <w:tab/>
        <w:t>20</w:t>
      </w:r>
      <w:r>
        <w:rPr>
          <w:rFonts w:cstheme="minorHAnsi"/>
        </w:rPr>
        <w:t>×</w:t>
      </w:r>
      <w:r>
        <w:t>4, 16</w:t>
      </w:r>
      <w:r>
        <w:rPr>
          <w:rFonts w:cstheme="minorHAnsi"/>
        </w:rPr>
        <w:t>×</w:t>
      </w:r>
      <w:r>
        <w:t>4, 16</w:t>
      </w:r>
      <w:r>
        <w:rPr>
          <w:rFonts w:cstheme="minorHAnsi"/>
        </w:rPr>
        <w:t>×</w:t>
      </w:r>
      <w:r>
        <w:t>2…</w:t>
      </w:r>
    </w:p>
    <w:p w:rsidR="00BC4855" w:rsidRDefault="00EE4D1E" w:rsidP="00AD3CEC">
      <w:r>
        <w:t xml:space="preserve">Dopo aver attentamente valutato queste caratteristiche, anche </w:t>
      </w:r>
      <w:proofErr w:type="gramStart"/>
      <w:r>
        <w:t>in relazione alla</w:t>
      </w:r>
      <w:proofErr w:type="gramEnd"/>
      <w:r>
        <w:t xml:space="preserve"> facilità d’uso con Arduino, si è deciso di usare un display LCD a matrice, con 4 righe e 20 colonne di caratteri</w:t>
      </w:r>
      <w:r w:rsidR="00BC4855">
        <w:t xml:space="preserve">, comunicante con il microcontrollore attraverso la classica comunicazione parallela prevista dallo standard </w:t>
      </w:r>
      <w:r w:rsidR="00BC4855" w:rsidRPr="00BC4855">
        <w:t>HD44780</w:t>
      </w:r>
      <w:r w:rsidR="00BC4855">
        <w:t xml:space="preserve">. Per l’uso del display è stato necessario il collegamento ai seguenti </w:t>
      </w:r>
      <w:proofErr w:type="gramStart"/>
      <w:r w:rsidR="00554FED">
        <w:t>6</w:t>
      </w:r>
      <w:proofErr w:type="gramEnd"/>
      <w:r w:rsidR="00554FED">
        <w:t xml:space="preserve"> </w:t>
      </w:r>
      <w:r w:rsidR="00BC4855">
        <w:t>pin di Arduino:</w:t>
      </w:r>
    </w:p>
    <w:p w:rsidR="00554FED" w:rsidRDefault="00554FED" w:rsidP="00AD3CEC">
      <w:pPr>
        <w:pStyle w:val="Paragrafoelenco"/>
        <w:numPr>
          <w:ilvl w:val="0"/>
          <w:numId w:val="4"/>
        </w:numPr>
      </w:pPr>
      <w:r>
        <w:t>12:</w:t>
      </w:r>
      <w:r>
        <w:tab/>
        <w:t xml:space="preserve">pin </w:t>
      </w:r>
      <w:r w:rsidRPr="00554FED">
        <w:rPr>
          <w:i/>
        </w:rPr>
        <w:t>RS</w:t>
      </w:r>
      <w:r>
        <w:t xml:space="preserve"> del display</w:t>
      </w:r>
    </w:p>
    <w:p w:rsidR="00554FED" w:rsidRDefault="00554FED" w:rsidP="00AD3CEC">
      <w:pPr>
        <w:pStyle w:val="Paragrafoelenco"/>
        <w:numPr>
          <w:ilvl w:val="0"/>
          <w:numId w:val="4"/>
        </w:numPr>
      </w:pPr>
      <w:r>
        <w:t>11:</w:t>
      </w:r>
      <w:r>
        <w:tab/>
        <w:t xml:space="preserve">pin </w:t>
      </w:r>
      <w:proofErr w:type="spellStart"/>
      <w:r w:rsidRPr="00554FED">
        <w:rPr>
          <w:i/>
        </w:rPr>
        <w:t>enable</w:t>
      </w:r>
      <w:proofErr w:type="spellEnd"/>
      <w:r>
        <w:t xml:space="preserve"> del display</w:t>
      </w:r>
    </w:p>
    <w:p w:rsidR="00BC4855" w:rsidRDefault="00554FED" w:rsidP="00AD3CEC">
      <w:pPr>
        <w:pStyle w:val="Paragrafoelenco"/>
        <w:numPr>
          <w:ilvl w:val="0"/>
          <w:numId w:val="4"/>
        </w:numPr>
      </w:pPr>
      <w:r>
        <w:t>2-5:</w:t>
      </w:r>
      <w:r>
        <w:tab/>
      </w:r>
      <w:proofErr w:type="gramStart"/>
      <w:r w:rsidRPr="00554FED">
        <w:rPr>
          <w:i/>
        </w:rPr>
        <w:t>data</w:t>
      </w:r>
      <w:r>
        <w:t xml:space="preserve"> pin</w:t>
      </w:r>
      <w:proofErr w:type="gramEnd"/>
      <w:r>
        <w:t xml:space="preserve"> del display</w:t>
      </w:r>
    </w:p>
    <w:p w:rsidR="00554FED" w:rsidRDefault="00554FED" w:rsidP="00AD3CEC">
      <w:r>
        <w:t xml:space="preserve">Per risparmiare risorse in Arduino, è stato omesso il collegamento del pin </w:t>
      </w:r>
      <w:r w:rsidRPr="00554FED">
        <w:rPr>
          <w:i/>
        </w:rPr>
        <w:t>RW</w:t>
      </w:r>
      <w:r>
        <w:t xml:space="preserve"> del display e </w:t>
      </w:r>
      <w:proofErr w:type="gramStart"/>
      <w:r>
        <w:t xml:space="preserve">delle 4 </w:t>
      </w:r>
      <w:r w:rsidRPr="00554FED">
        <w:rPr>
          <w:i/>
        </w:rPr>
        <w:t>data</w:t>
      </w:r>
      <w:proofErr w:type="gramEnd"/>
      <w:r w:rsidRPr="00554FED">
        <w:rPr>
          <w:i/>
        </w:rPr>
        <w:t xml:space="preserve"> </w:t>
      </w:r>
      <w:proofErr w:type="spellStart"/>
      <w:r w:rsidRPr="00554FED">
        <w:rPr>
          <w:i/>
        </w:rPr>
        <w:t>lines</w:t>
      </w:r>
      <w:proofErr w:type="spellEnd"/>
      <w:r>
        <w:t xml:space="preserve"> facoltative. È stato però necessario alimentare il display, e collegarvi un trimmer per regolare il contrasto.</w:t>
      </w:r>
    </w:p>
    <w:p w:rsidR="00CA3FF1" w:rsidRPr="006B3B96" w:rsidRDefault="00CA3FF1" w:rsidP="00CA3FF1">
      <w:pPr>
        <w:pStyle w:val="Titolo1"/>
      </w:pPr>
      <w:bookmarkStart w:id="15" w:name="_GoBack"/>
      <w:bookmarkEnd w:id="15"/>
      <w:r w:rsidRPr="006B3B96">
        <w:t xml:space="preserve">Gestione dei </w:t>
      </w:r>
      <w:r>
        <w:t>bottoni</w:t>
      </w:r>
    </w:p>
    <w:p w:rsidR="00CD3957" w:rsidRDefault="00CD3957" w:rsidP="00611AA4">
      <w:pPr>
        <w:sectPr w:rsidR="00CD3957" w:rsidSect="007A4E73">
          <w:footerReference w:type="default" r:id="rId1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CE4699" w:rsidRDefault="00800601" w:rsidP="00611AA4">
      <w:pPr>
        <w:rPr>
          <w:noProof/>
          <w:lang w:eastAsia="it-IT"/>
        </w:rPr>
      </w:pPr>
      <w:r>
        <w:lastRenderedPageBreak/>
        <w:t xml:space="preserve">Ad ausilio della navigazione tramite display, si è deciso di inserire una pulsantiera composta di tre bottoni: </w:t>
      </w:r>
      <w:r>
        <w:sym w:font="Wingdings" w:char="F0F1"/>
      </w:r>
      <w:r>
        <w:t xml:space="preserve">, </w:t>
      </w:r>
      <w:r>
        <w:sym w:font="Wingdings" w:char="F0F2"/>
      </w:r>
      <w:proofErr w:type="gramStart"/>
      <w:r>
        <w:t>,</w:t>
      </w:r>
      <w:proofErr w:type="gramEnd"/>
      <w:r>
        <w:t xml:space="preserve"> </w:t>
      </w:r>
      <w:r>
        <w:sym w:font="Wingdings" w:char="F0FC"/>
      </w:r>
      <w:r>
        <w:t xml:space="preserve"> e </w:t>
      </w:r>
      <w:r>
        <w:sym w:font="Wingdings" w:char="F0EF"/>
      </w:r>
      <w:r>
        <w:t xml:space="preserve"> </w:t>
      </w:r>
      <w:proofErr w:type="gramStart"/>
      <w:r>
        <w:t>(rispettivamente</w:t>
      </w:r>
      <w:proofErr w:type="gramEnd"/>
      <w:r>
        <w:t xml:space="preserve">, scorri su, scorri giù, seleziona e indietro). Avendo la necessità di riservare la quasi totalità dei pin digitali ad altre funzioni </w:t>
      </w:r>
      <w:r w:rsidR="00A07BE0">
        <w:t>si è deciso di adottare un unico ingresso analogico per</w:t>
      </w:r>
      <w:r w:rsidR="005D6A7A">
        <w:t xml:space="preserve"> gestire tutti quattro bottoni. </w:t>
      </w:r>
      <w:r w:rsidR="00A07BE0">
        <w:t xml:space="preserve">Nel fare ciò è stato sfruttato il principio del partitore di tensione: i terminali degli </w:t>
      </w:r>
      <w:proofErr w:type="spellStart"/>
      <w:r w:rsidR="00A07BE0">
        <w:t>switch</w:t>
      </w:r>
      <w:proofErr w:type="spellEnd"/>
      <w:r w:rsidR="00A07BE0">
        <w:t>, opportunamente collegati, al momento della pressione bypassano la serie di resistenze</w:t>
      </w:r>
      <w:r w:rsidR="00364949">
        <w:t xml:space="preserve"> (connesse tra </w:t>
      </w:r>
      <w:proofErr w:type="gramStart"/>
      <w:r w:rsidR="00CE6C46">
        <w:t>5V</w:t>
      </w:r>
      <w:proofErr w:type="gramEnd"/>
      <w:r w:rsidR="00364949">
        <w:t xml:space="preserve"> e la massa)</w:t>
      </w:r>
      <w:r w:rsidR="00A07BE0">
        <w:t xml:space="preserve"> che li </w:t>
      </w:r>
      <w:r w:rsidR="00A07BE0">
        <w:lastRenderedPageBreak/>
        <w:t>preced</w:t>
      </w:r>
      <w:r w:rsidR="0060110D">
        <w:t xml:space="preserve">ono, premettendo di ottenere determinati valori </w:t>
      </w:r>
      <w:r w:rsidR="00A07BE0">
        <w:t>di cadute di tensione</w:t>
      </w:r>
      <w:r w:rsidR="003607C5">
        <w:t>, ovvero di stati,</w:t>
      </w:r>
      <w:r w:rsidR="00A07BE0">
        <w:t xml:space="preserve"> rilevabili </w:t>
      </w:r>
      <w:r w:rsidR="0060110D">
        <w:t xml:space="preserve">dall’ingresso analogico. </w:t>
      </w:r>
      <w:r w:rsidR="003607C5">
        <w:t>Nel cercare di facilitare il lavoro di programmazione, sono stati adottati diversi valori per le resistenze: dopo una breve simulazione computerizzata è stato possibile vedere come l’uso di resistenze dal valore sempre più grande (seguendo una sorta di andamento geometrico) rendesse più facile la discriminazione dei diversi stati.</w:t>
      </w:r>
      <w:r w:rsidR="00EF4385">
        <w:t xml:space="preserve"> Di seguito, lo schema del circuito sopra descritto</w:t>
      </w:r>
      <w:r w:rsidR="007A4E73">
        <w:t xml:space="preserve"> e una tabella riassuntiva con i principali dati ottenuti</w:t>
      </w:r>
      <w:r w:rsidR="00CE4699">
        <w:t>:</w:t>
      </w:r>
      <w:r w:rsidR="00CE4699" w:rsidRPr="00CE4699">
        <w:rPr>
          <w:noProof/>
          <w:lang w:eastAsia="it-IT"/>
        </w:rPr>
        <w:t xml:space="preserve"> </w:t>
      </w:r>
    </w:p>
    <w:p w:rsidR="00CD3957" w:rsidRDefault="00CD3957" w:rsidP="00611AA4">
      <w:pPr>
        <w:sectPr w:rsidR="00CD3957" w:rsidSect="00CD395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CD3957" w:rsidRDefault="00CD3957" w:rsidP="00611AA4"/>
    <w:p w:rsidR="00CD3957" w:rsidRDefault="00CD3957" w:rsidP="00611AA4">
      <w:pPr>
        <w:sectPr w:rsidR="00CD3957" w:rsidSect="007A4E7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F3BA2" w:rsidRDefault="00CE4699" w:rsidP="00CD3957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1843535" cy="3240000"/>
            <wp:effectExtent l="19050" t="0" r="4315" b="0"/>
            <wp:docPr id="1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35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media3-Colore1"/>
        <w:tblW w:w="4529" w:type="dxa"/>
        <w:tblLook w:val="04A0" w:firstRow="1" w:lastRow="0" w:firstColumn="1" w:lastColumn="0" w:noHBand="0" w:noVBand="1"/>
      </w:tblPr>
      <w:tblGrid>
        <w:gridCol w:w="900"/>
        <w:gridCol w:w="949"/>
        <w:gridCol w:w="949"/>
        <w:gridCol w:w="824"/>
        <w:gridCol w:w="907"/>
      </w:tblGrid>
      <w:tr w:rsidR="00975D1E" w:rsidRPr="00975D1E" w:rsidTr="0097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lastRenderedPageBreak/>
              <w:t>Bottone</w:t>
            </w:r>
          </w:p>
        </w:tc>
        <w:tc>
          <w:tcPr>
            <w:tcW w:w="949" w:type="dxa"/>
            <w:vAlign w:val="bottom"/>
          </w:tcPr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 xml:space="preserve">Tensione </w:t>
            </w:r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75D1E">
              <w:rPr>
                <w:sz w:val="16"/>
                <w:szCs w:val="16"/>
              </w:rPr>
              <w:t>nominale</w:t>
            </w:r>
            <w:proofErr w:type="gramEnd"/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rFonts w:cstheme="minorHAnsi"/>
                <w:sz w:val="16"/>
                <w:szCs w:val="16"/>
              </w:rPr>
              <w:t>Δ</w:t>
            </w:r>
            <w:r w:rsidRPr="00975D1E">
              <w:rPr>
                <w:sz w:val="16"/>
                <w:szCs w:val="16"/>
              </w:rPr>
              <w:t>V</w:t>
            </w:r>
            <w:r w:rsidRPr="00975D1E">
              <w:rPr>
                <w:sz w:val="16"/>
                <w:szCs w:val="16"/>
                <w:vertAlign w:val="subscript"/>
              </w:rPr>
              <w:t>N</w:t>
            </w:r>
            <w:r w:rsidRPr="00975D1E">
              <w:rPr>
                <w:sz w:val="16"/>
                <w:szCs w:val="16"/>
              </w:rPr>
              <w:t xml:space="preserve"> (V)</w:t>
            </w:r>
          </w:p>
        </w:tc>
        <w:tc>
          <w:tcPr>
            <w:tcW w:w="949" w:type="dxa"/>
            <w:vAlign w:val="bottom"/>
          </w:tcPr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 xml:space="preserve">Tensione </w:t>
            </w:r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75D1E">
              <w:rPr>
                <w:sz w:val="16"/>
                <w:szCs w:val="16"/>
              </w:rPr>
              <w:t>misurata</w:t>
            </w:r>
            <w:proofErr w:type="gramEnd"/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rFonts w:cstheme="minorHAnsi"/>
                <w:sz w:val="16"/>
                <w:szCs w:val="16"/>
              </w:rPr>
              <w:t>Δ</w:t>
            </w:r>
            <w:r w:rsidRPr="00975D1E">
              <w:rPr>
                <w:sz w:val="16"/>
                <w:szCs w:val="16"/>
              </w:rPr>
              <w:t>V (V)</w:t>
            </w:r>
          </w:p>
        </w:tc>
        <w:tc>
          <w:tcPr>
            <w:tcW w:w="824" w:type="dxa"/>
            <w:vAlign w:val="bottom"/>
          </w:tcPr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 xml:space="preserve">Valore </w:t>
            </w:r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75D1E">
              <w:rPr>
                <w:sz w:val="16"/>
                <w:szCs w:val="16"/>
              </w:rPr>
              <w:t>rilevato</w:t>
            </w:r>
            <w:proofErr w:type="gramEnd"/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</w:rPr>
            </w:pPr>
            <w:proofErr w:type="gramStart"/>
            <w:r w:rsidRPr="00975D1E">
              <w:rPr>
                <w:i/>
                <w:sz w:val="16"/>
                <w:szCs w:val="16"/>
              </w:rPr>
              <w:t>val</w:t>
            </w:r>
            <w:proofErr w:type="gramEnd"/>
          </w:p>
        </w:tc>
        <w:tc>
          <w:tcPr>
            <w:tcW w:w="907" w:type="dxa"/>
            <w:vAlign w:val="bottom"/>
          </w:tcPr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 xml:space="preserve">Valore </w:t>
            </w:r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75D1E">
              <w:rPr>
                <w:sz w:val="16"/>
                <w:szCs w:val="16"/>
              </w:rPr>
              <w:t>software</w:t>
            </w:r>
            <w:proofErr w:type="gramEnd"/>
          </w:p>
          <w:p w:rsidR="00975D1E" w:rsidRPr="00975D1E" w:rsidRDefault="00975D1E" w:rsidP="006B7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</w:rPr>
            </w:pPr>
            <w:r w:rsidRPr="00975D1E">
              <w:rPr>
                <w:i/>
                <w:sz w:val="16"/>
                <w:szCs w:val="16"/>
              </w:rPr>
              <w:t>(val/100)</w:t>
            </w:r>
          </w:p>
        </w:tc>
      </w:tr>
      <w:tr w:rsidR="00975D1E" w:rsidRPr="00975D1E" w:rsidTr="0097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proofErr w:type="gramStart"/>
            <w:r w:rsidRPr="00975D1E">
              <w:rPr>
                <w:i/>
                <w:sz w:val="16"/>
                <w:szCs w:val="16"/>
              </w:rPr>
              <w:t>idle</w:t>
            </w:r>
            <w:proofErr w:type="spellEnd"/>
            <w:proofErr w:type="gramEnd"/>
          </w:p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proofErr w:type="gramStart"/>
            <w:r w:rsidRPr="00975D1E">
              <w:rPr>
                <w:b w:val="0"/>
                <w:sz w:val="16"/>
                <w:szCs w:val="16"/>
              </w:rPr>
              <w:t>nessuno</w:t>
            </w:r>
            <w:proofErr w:type="gramEnd"/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5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4.95</w:t>
            </w:r>
          </w:p>
        </w:tc>
        <w:tc>
          <w:tcPr>
            <w:tcW w:w="824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1023</w:t>
            </w:r>
          </w:p>
        </w:tc>
        <w:tc>
          <w:tcPr>
            <w:tcW w:w="907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10</w:t>
            </w:r>
          </w:p>
        </w:tc>
      </w:tr>
      <w:tr w:rsidR="00975D1E" w:rsidRPr="00975D1E" w:rsidTr="00975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r w:rsidRPr="00975D1E">
              <w:rPr>
                <w:b w:val="0"/>
                <w:sz w:val="16"/>
                <w:szCs w:val="16"/>
              </w:rPr>
              <w:sym w:font="Wingdings" w:char="F0F1"/>
            </w:r>
          </w:p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proofErr w:type="gramStart"/>
            <w:r w:rsidRPr="00975D1E">
              <w:rPr>
                <w:b w:val="0"/>
                <w:sz w:val="16"/>
                <w:szCs w:val="16"/>
              </w:rPr>
              <w:t>scorri</w:t>
            </w:r>
            <w:proofErr w:type="gramEnd"/>
            <w:r w:rsidRPr="00975D1E">
              <w:rPr>
                <w:b w:val="0"/>
                <w:sz w:val="16"/>
                <w:szCs w:val="16"/>
              </w:rPr>
              <w:t xml:space="preserve"> su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0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0.00</w:t>
            </w:r>
          </w:p>
        </w:tc>
        <w:tc>
          <w:tcPr>
            <w:tcW w:w="824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0</w:t>
            </w:r>
          </w:p>
        </w:tc>
      </w:tr>
      <w:tr w:rsidR="00975D1E" w:rsidRPr="00975D1E" w:rsidTr="0097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r w:rsidRPr="00975D1E">
              <w:rPr>
                <w:b w:val="0"/>
                <w:sz w:val="16"/>
                <w:szCs w:val="16"/>
              </w:rPr>
              <w:sym w:font="Wingdings" w:char="F0F2"/>
            </w:r>
          </w:p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proofErr w:type="gramStart"/>
            <w:r w:rsidRPr="00975D1E">
              <w:rPr>
                <w:b w:val="0"/>
                <w:sz w:val="16"/>
                <w:szCs w:val="16"/>
              </w:rPr>
              <w:t>scorri</w:t>
            </w:r>
            <w:proofErr w:type="gramEnd"/>
            <w:r w:rsidRPr="00975D1E">
              <w:rPr>
                <w:b w:val="0"/>
                <w:sz w:val="16"/>
                <w:szCs w:val="16"/>
              </w:rPr>
              <w:t xml:space="preserve"> giù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3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3.01</w:t>
            </w:r>
          </w:p>
        </w:tc>
        <w:tc>
          <w:tcPr>
            <w:tcW w:w="824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617</w:t>
            </w:r>
          </w:p>
        </w:tc>
        <w:tc>
          <w:tcPr>
            <w:tcW w:w="907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6</w:t>
            </w:r>
          </w:p>
        </w:tc>
      </w:tr>
      <w:tr w:rsidR="00975D1E" w:rsidRPr="00975D1E" w:rsidTr="00975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r w:rsidRPr="00975D1E">
              <w:rPr>
                <w:b w:val="0"/>
                <w:sz w:val="16"/>
                <w:szCs w:val="16"/>
              </w:rPr>
              <w:sym w:font="Wingdings" w:char="F0FC"/>
            </w:r>
          </w:p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proofErr w:type="gramStart"/>
            <w:r w:rsidRPr="00975D1E">
              <w:rPr>
                <w:b w:val="0"/>
                <w:sz w:val="16"/>
                <w:szCs w:val="16"/>
              </w:rPr>
              <w:t>seleziona</w:t>
            </w:r>
            <w:proofErr w:type="gramEnd"/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1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1.01</w:t>
            </w:r>
          </w:p>
        </w:tc>
        <w:tc>
          <w:tcPr>
            <w:tcW w:w="824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204</w:t>
            </w:r>
          </w:p>
        </w:tc>
        <w:tc>
          <w:tcPr>
            <w:tcW w:w="907" w:type="dxa"/>
            <w:vAlign w:val="center"/>
          </w:tcPr>
          <w:p w:rsidR="00975D1E" w:rsidRPr="00975D1E" w:rsidRDefault="00975D1E" w:rsidP="006B7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2</w:t>
            </w:r>
          </w:p>
        </w:tc>
      </w:tr>
      <w:tr w:rsidR="00975D1E" w:rsidRPr="00975D1E" w:rsidTr="0097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r w:rsidRPr="00975D1E">
              <w:rPr>
                <w:b w:val="0"/>
                <w:sz w:val="16"/>
                <w:szCs w:val="16"/>
              </w:rPr>
              <w:sym w:font="Wingdings" w:char="F0EF"/>
            </w:r>
          </w:p>
          <w:p w:rsidR="00975D1E" w:rsidRPr="00975D1E" w:rsidRDefault="00975D1E" w:rsidP="006B79AD">
            <w:pPr>
              <w:jc w:val="center"/>
              <w:rPr>
                <w:b w:val="0"/>
                <w:sz w:val="16"/>
                <w:szCs w:val="16"/>
              </w:rPr>
            </w:pPr>
            <w:proofErr w:type="gramStart"/>
            <w:r w:rsidRPr="00975D1E">
              <w:rPr>
                <w:b w:val="0"/>
                <w:sz w:val="16"/>
                <w:szCs w:val="16"/>
              </w:rPr>
              <w:t>indietro</w:t>
            </w:r>
            <w:proofErr w:type="gramEnd"/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2</w:t>
            </w:r>
          </w:p>
        </w:tc>
        <w:tc>
          <w:tcPr>
            <w:tcW w:w="949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2.03</w:t>
            </w:r>
          </w:p>
        </w:tc>
        <w:tc>
          <w:tcPr>
            <w:tcW w:w="824" w:type="dxa"/>
            <w:vAlign w:val="center"/>
          </w:tcPr>
          <w:p w:rsidR="00975D1E" w:rsidRPr="00975D1E" w:rsidRDefault="00975D1E" w:rsidP="00975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413</w:t>
            </w:r>
          </w:p>
        </w:tc>
        <w:tc>
          <w:tcPr>
            <w:tcW w:w="907" w:type="dxa"/>
            <w:vAlign w:val="center"/>
          </w:tcPr>
          <w:p w:rsidR="00975D1E" w:rsidRPr="00975D1E" w:rsidRDefault="00975D1E" w:rsidP="006B7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5D1E">
              <w:rPr>
                <w:sz w:val="16"/>
                <w:szCs w:val="16"/>
              </w:rPr>
              <w:t>4</w:t>
            </w:r>
          </w:p>
        </w:tc>
      </w:tr>
    </w:tbl>
    <w:p w:rsidR="00CD3957" w:rsidRDefault="00CD3957" w:rsidP="00CD3957">
      <w:r w:rsidRPr="00DC42D4">
        <w:rPr>
          <w:b/>
        </w:rPr>
        <w:t>NOTA:</w:t>
      </w:r>
      <w:r>
        <w:t xml:space="preserve"> Nella colonna “Valore software” è stato appuntato il valore usato dal software per riconoscere lo stato di ogni bottone più lo “stato </w:t>
      </w:r>
      <w:proofErr w:type="gramStart"/>
      <w:r>
        <w:t xml:space="preserve">di </w:t>
      </w:r>
      <w:proofErr w:type="spellStart"/>
      <w:proofErr w:type="gramEnd"/>
      <w:r>
        <w:t>idle</w:t>
      </w:r>
      <w:proofErr w:type="spellEnd"/>
      <w:r>
        <w:t xml:space="preserve">” (nessun bottone premuto). Avendo costatato che i valori rilevati dall’ingresso analogico di Arduino non erano costanti, ma oscillavano di qualche unità, si è ritenuto opportuno aggirare queste oscillazioni avvalendosi di una divisione intera per 100, </w:t>
      </w:r>
      <w:proofErr w:type="gramStart"/>
      <w:r>
        <w:t>in quanto</w:t>
      </w:r>
      <w:proofErr w:type="gramEnd"/>
      <w:r>
        <w:t xml:space="preserve"> l’ordine di grandezza dei dati rilevati si aggirava tra le centinaia.</w:t>
      </w:r>
    </w:p>
    <w:p w:rsidR="00CD3957" w:rsidRDefault="00CD3957" w:rsidP="00DC42D4">
      <w:pPr>
        <w:rPr>
          <w:b/>
        </w:rPr>
        <w:sectPr w:rsidR="00CD3957" w:rsidSect="00CD395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CD3957" w:rsidRDefault="006657F7" w:rsidP="00611AA4">
      <w:r>
        <w:lastRenderedPageBreak/>
        <w:t xml:space="preserve">Si è quindi ricavato un layout definitivo per i </w:t>
      </w:r>
      <w:proofErr w:type="gramStart"/>
      <w:r>
        <w:t>componenti</w:t>
      </w:r>
      <w:proofErr w:type="gramEnd"/>
      <w:r>
        <w:t>, che ha permesso di trasferire il tutto su PCB:</w:t>
      </w:r>
    </w:p>
    <w:p w:rsidR="00AD3CEC" w:rsidRDefault="006657F7" w:rsidP="00AD3CEC">
      <w:pPr>
        <w:jc w:val="center"/>
      </w:pPr>
      <w:r w:rsidRPr="00AD3CEC">
        <w:rPr>
          <w:noProof/>
          <w:lang w:eastAsia="it-IT"/>
        </w:rPr>
        <w:drawing>
          <wp:inline distT="0" distB="0" distL="0" distR="0" wp14:anchorId="0966F65C" wp14:editId="4E05E610">
            <wp:extent cx="2580001" cy="1940000"/>
            <wp:effectExtent l="19050" t="0" r="0" b="0"/>
            <wp:docPr id="1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1" cy="19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EC" w:rsidRDefault="00AD3CEC" w:rsidP="00AD3CEC">
      <w:r>
        <w:br w:type="page"/>
      </w:r>
    </w:p>
    <w:p w:rsidR="00AD3CEC" w:rsidRPr="006B3B96" w:rsidRDefault="008F1D17" w:rsidP="00AD3CEC">
      <w:pPr>
        <w:pStyle w:val="Titolo1"/>
      </w:pPr>
      <w:proofErr w:type="gramStart"/>
      <w:r>
        <w:lastRenderedPageBreak/>
        <w:t>MIDI output</w:t>
      </w:r>
      <w:proofErr w:type="gramEnd"/>
    </w:p>
    <w:p w:rsidR="006657F7" w:rsidRPr="006B3B96" w:rsidRDefault="008F1D17" w:rsidP="00AD3CEC">
      <w:r>
        <w:t xml:space="preserve">Tra le diverse funzionalità della </w:t>
      </w:r>
      <w:proofErr w:type="spellStart"/>
      <w:r>
        <w:t>drum</w:t>
      </w:r>
      <w:proofErr w:type="spellEnd"/>
      <w:r>
        <w:t xml:space="preserve"> machine, </w:t>
      </w:r>
      <w:proofErr w:type="gramStart"/>
      <w:r>
        <w:t>l’uscita midi</w:t>
      </w:r>
      <w:proofErr w:type="gramEnd"/>
      <w:r>
        <w:t xml:space="preserve"> è sicuramente la più utile ed interessante, nonché tra le più facili a livello di implementazione hardware. </w:t>
      </w:r>
      <w:r w:rsidR="00B22E43">
        <w:t>Prevede</w:t>
      </w:r>
      <w:proofErr w:type="gramStart"/>
      <w:r w:rsidR="00B22E43">
        <w:t xml:space="preserve"> infatti</w:t>
      </w:r>
      <w:proofErr w:type="gramEnd"/>
      <w:r w:rsidR="00B22E43">
        <w:t xml:space="preserve"> un collegamento attraverso </w:t>
      </w:r>
      <w:proofErr w:type="spellStart"/>
      <w:r w:rsidR="00B22E43">
        <w:t>current-loop</w:t>
      </w:r>
      <w:proofErr w:type="spellEnd"/>
      <w:r w:rsidR="00B22E43">
        <w:t xml:space="preserve"> con corrente di circa 20mA, instaurato tra due cavi (trasmissione dati e massa, in quanto il dispositivo non prevede l’implementazione di una porta MIDI IN) e una resistenza da 220</w:t>
      </w:r>
      <w:r w:rsidR="00B22E43">
        <w:rPr>
          <w:rFonts w:cstheme="minorHAnsi"/>
        </w:rPr>
        <w:t>Ω</w:t>
      </w:r>
      <w:r w:rsidR="00B22E43">
        <w:t>, collegata tra il pin di output midi di Arduino (nel nostro caso, si tratta del pin TX, usato per la trasmissione seriale). La velocità di trasmissione è di 31.25</w:t>
      </w:r>
      <w:r w:rsidR="00B22E43" w:rsidRPr="00B22E43">
        <w:t>kbit/s</w:t>
      </w:r>
      <w:r w:rsidR="00B22E43">
        <w:t xml:space="preserve"> mentre tipo di connettore utilizzato è il DIN a </w:t>
      </w:r>
      <w:proofErr w:type="gramStart"/>
      <w:r w:rsidR="00B22E43">
        <w:t>5</w:t>
      </w:r>
      <w:proofErr w:type="gramEnd"/>
      <w:r w:rsidR="00B22E43">
        <w:t xml:space="preserve"> poli, già usato sin dai primi anni ’90 per la connessione di mouse, tastiere o dispositivi audio.</w:t>
      </w:r>
    </w:p>
    <w:sectPr w:rsidR="006657F7" w:rsidRPr="006B3B96" w:rsidSect="007A4E7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4A" w:rsidRDefault="006B654A" w:rsidP="006B654A">
      <w:pPr>
        <w:spacing w:after="0" w:line="240" w:lineRule="auto"/>
      </w:pPr>
      <w:r>
        <w:separator/>
      </w:r>
    </w:p>
  </w:endnote>
  <w:endnote w:type="continuationSeparator" w:id="0">
    <w:p w:rsidR="006B654A" w:rsidRDefault="006B654A" w:rsidP="006B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57" w:rsidRDefault="000E7457" w:rsidP="006B654A">
    <w:pPr>
      <w:tabs>
        <w:tab w:val="left" w:pos="720"/>
      </w:tabs>
      <w:autoSpaceDE w:val="0"/>
      <w:autoSpaceDN w:val="0"/>
      <w:adjustRightInd w:val="0"/>
      <w:spacing w:after="0" w:line="240" w:lineRule="auto"/>
      <w:jc w:val="center"/>
      <w:rPr>
        <w:rFonts w:cstheme="minorHAnsi"/>
        <w:color w:val="000000"/>
        <w:sz w:val="16"/>
        <w:szCs w:val="16"/>
        <w:shd w:val="clear" w:color="auto" w:fill="FFFFFF"/>
        <w:lang w:val="en-US"/>
      </w:rPr>
    </w:pPr>
  </w:p>
  <w:p w:rsidR="006B654A" w:rsidRDefault="006B654A" w:rsidP="006B654A">
    <w:pPr>
      <w:tabs>
        <w:tab w:val="left" w:pos="720"/>
      </w:tabs>
      <w:autoSpaceDE w:val="0"/>
      <w:autoSpaceDN w:val="0"/>
      <w:adjustRightInd w:val="0"/>
      <w:spacing w:after="0" w:line="240" w:lineRule="auto"/>
      <w:jc w:val="center"/>
      <w:rPr>
        <w:rFonts w:cstheme="minorHAnsi"/>
        <w:color w:val="000000"/>
        <w:sz w:val="16"/>
        <w:szCs w:val="16"/>
        <w:lang w:val="en-US"/>
      </w:rPr>
    </w:pPr>
    <w:r w:rsidRPr="006B654A">
      <w:rPr>
        <w:rFonts w:cstheme="minorHAnsi"/>
        <w:color w:val="000000"/>
        <w:sz w:val="16"/>
        <w:szCs w:val="16"/>
        <w:shd w:val="clear" w:color="auto" w:fill="FFFFFF"/>
        <w:lang w:val="en-US"/>
      </w:rPr>
      <w:t xml:space="preserve">Licensed under </w:t>
    </w:r>
    <w:r w:rsidRPr="006B654A">
      <w:rPr>
        <w:rFonts w:cstheme="minorHAnsi"/>
        <w:b/>
        <w:i/>
        <w:color w:val="000000"/>
        <w:sz w:val="16"/>
        <w:szCs w:val="16"/>
        <w:lang w:val="en-US"/>
      </w:rPr>
      <w:t>Creative Commons Attribution-</w:t>
    </w:r>
    <w:proofErr w:type="spellStart"/>
    <w:r w:rsidRPr="006B654A">
      <w:rPr>
        <w:rFonts w:cstheme="minorHAnsi"/>
        <w:b/>
        <w:i/>
        <w:color w:val="000000"/>
        <w:sz w:val="16"/>
        <w:szCs w:val="16"/>
        <w:lang w:val="en-US"/>
      </w:rPr>
      <w:t>NonCommercial</w:t>
    </w:r>
    <w:proofErr w:type="spellEnd"/>
    <w:r w:rsidRPr="006B654A">
      <w:rPr>
        <w:rFonts w:cstheme="minorHAnsi"/>
        <w:b/>
        <w:i/>
        <w:color w:val="000000"/>
        <w:sz w:val="16"/>
        <w:szCs w:val="16"/>
        <w:lang w:val="en-US"/>
      </w:rPr>
      <w:t>-</w:t>
    </w:r>
    <w:proofErr w:type="spellStart"/>
    <w:r w:rsidRPr="006B654A">
      <w:rPr>
        <w:rFonts w:cstheme="minorHAnsi"/>
        <w:b/>
        <w:i/>
        <w:color w:val="000000"/>
        <w:sz w:val="16"/>
        <w:szCs w:val="16"/>
        <w:lang w:val="en-US"/>
      </w:rPr>
      <w:t>NoDerivs</w:t>
    </w:r>
    <w:proofErr w:type="spellEnd"/>
    <w:r w:rsidRPr="006B654A">
      <w:rPr>
        <w:rFonts w:cstheme="minorHAnsi"/>
        <w:color w:val="000000"/>
        <w:sz w:val="16"/>
        <w:szCs w:val="16"/>
        <w:lang w:val="en-US"/>
      </w:rPr>
      <w:t xml:space="preserve"> 3.0 </w:t>
    </w:r>
    <w:proofErr w:type="spellStart"/>
    <w:r w:rsidRPr="006B654A">
      <w:rPr>
        <w:rFonts w:cstheme="minorHAnsi"/>
        <w:color w:val="000000"/>
        <w:sz w:val="16"/>
        <w:szCs w:val="16"/>
        <w:lang w:val="en-US"/>
      </w:rPr>
      <w:t>Unported</w:t>
    </w:r>
    <w:proofErr w:type="spellEnd"/>
    <w:r w:rsidRPr="006B654A">
      <w:rPr>
        <w:rFonts w:cstheme="minorHAnsi"/>
        <w:color w:val="000000"/>
        <w:sz w:val="16"/>
        <w:szCs w:val="16"/>
        <w:lang w:val="en-US"/>
      </w:rPr>
      <w:t xml:space="preserve"> License.</w:t>
    </w:r>
  </w:p>
  <w:p w:rsidR="006B654A" w:rsidRPr="006B654A" w:rsidRDefault="006B654A" w:rsidP="006B654A">
    <w:pPr>
      <w:tabs>
        <w:tab w:val="left" w:pos="720"/>
      </w:tabs>
      <w:autoSpaceDE w:val="0"/>
      <w:autoSpaceDN w:val="0"/>
      <w:adjustRightInd w:val="0"/>
      <w:spacing w:after="0" w:line="240" w:lineRule="auto"/>
      <w:jc w:val="center"/>
      <w:rPr>
        <w:rFonts w:cstheme="minorHAnsi"/>
        <w:color w:val="000000"/>
        <w:sz w:val="16"/>
        <w:szCs w:val="16"/>
        <w:lang w:val="en-US"/>
      </w:rPr>
    </w:pPr>
    <w:r w:rsidRPr="006B654A">
      <w:rPr>
        <w:rFonts w:cstheme="minorHAnsi"/>
        <w:noProof/>
        <w:color w:val="4374B7"/>
        <w:sz w:val="16"/>
        <w:szCs w:val="16"/>
        <w:bdr w:val="none" w:sz="0" w:space="0" w:color="auto" w:frame="1"/>
        <w:shd w:val="clear" w:color="auto" w:fill="FFFFFF"/>
        <w:lang w:val="en-US" w:eastAsia="it-IT"/>
      </w:rPr>
      <w:t xml:space="preserve"> </w:t>
    </w:r>
    <w:r w:rsidRPr="006B654A">
      <w:rPr>
        <w:rFonts w:cstheme="minorHAnsi"/>
        <w:noProof/>
        <w:color w:val="4374B7"/>
        <w:sz w:val="16"/>
        <w:szCs w:val="16"/>
        <w:bdr w:val="none" w:sz="0" w:space="0" w:color="auto" w:frame="1"/>
        <w:shd w:val="clear" w:color="auto" w:fill="FFFFFF"/>
        <w:lang w:eastAsia="it-IT"/>
      </w:rPr>
      <w:drawing>
        <wp:inline distT="0" distB="0" distL="0" distR="0" wp14:anchorId="305D07EE" wp14:editId="7C05FA5B">
          <wp:extent cx="763270" cy="142875"/>
          <wp:effectExtent l="0" t="0" r="0" b="0"/>
          <wp:docPr id="3" name="Immagine 3" descr="Licenza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cenza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4A" w:rsidRDefault="006B654A" w:rsidP="006B654A">
      <w:pPr>
        <w:spacing w:after="0" w:line="240" w:lineRule="auto"/>
      </w:pPr>
      <w:r>
        <w:separator/>
      </w:r>
    </w:p>
  </w:footnote>
  <w:footnote w:type="continuationSeparator" w:id="0">
    <w:p w:rsidR="006B654A" w:rsidRDefault="006B654A" w:rsidP="006B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4006"/>
    <w:multiLevelType w:val="hybridMultilevel"/>
    <w:tmpl w:val="D2824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00F72"/>
    <w:multiLevelType w:val="hybridMultilevel"/>
    <w:tmpl w:val="56C43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567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F30A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5702"/>
    <w:rsid w:val="000108C8"/>
    <w:rsid w:val="000758A1"/>
    <w:rsid w:val="000E7457"/>
    <w:rsid w:val="001C23C3"/>
    <w:rsid w:val="001C7CA0"/>
    <w:rsid w:val="00213480"/>
    <w:rsid w:val="00245522"/>
    <w:rsid w:val="00260405"/>
    <w:rsid w:val="0029407E"/>
    <w:rsid w:val="002B0DA7"/>
    <w:rsid w:val="002F174B"/>
    <w:rsid w:val="00315AD9"/>
    <w:rsid w:val="00321F75"/>
    <w:rsid w:val="003248F5"/>
    <w:rsid w:val="00331EAA"/>
    <w:rsid w:val="003607C5"/>
    <w:rsid w:val="00364949"/>
    <w:rsid w:val="003A7C3E"/>
    <w:rsid w:val="003C140E"/>
    <w:rsid w:val="003F72BE"/>
    <w:rsid w:val="00416B10"/>
    <w:rsid w:val="00446D8D"/>
    <w:rsid w:val="004F7D63"/>
    <w:rsid w:val="004F7D8A"/>
    <w:rsid w:val="00500014"/>
    <w:rsid w:val="005033CD"/>
    <w:rsid w:val="00554E6B"/>
    <w:rsid w:val="00554FED"/>
    <w:rsid w:val="00561DE4"/>
    <w:rsid w:val="00574C52"/>
    <w:rsid w:val="005D63B3"/>
    <w:rsid w:val="005D6A7A"/>
    <w:rsid w:val="005F64B0"/>
    <w:rsid w:val="005F7E5B"/>
    <w:rsid w:val="0060110D"/>
    <w:rsid w:val="00611AA4"/>
    <w:rsid w:val="00622AA4"/>
    <w:rsid w:val="00627A4E"/>
    <w:rsid w:val="006438F7"/>
    <w:rsid w:val="006611EA"/>
    <w:rsid w:val="006657F7"/>
    <w:rsid w:val="006675D4"/>
    <w:rsid w:val="00683479"/>
    <w:rsid w:val="006909B7"/>
    <w:rsid w:val="006B36CF"/>
    <w:rsid w:val="006B3B96"/>
    <w:rsid w:val="006B654A"/>
    <w:rsid w:val="006B79AD"/>
    <w:rsid w:val="006E6308"/>
    <w:rsid w:val="00716F88"/>
    <w:rsid w:val="00724908"/>
    <w:rsid w:val="00772A2F"/>
    <w:rsid w:val="0078093B"/>
    <w:rsid w:val="007A4E73"/>
    <w:rsid w:val="007D2485"/>
    <w:rsid w:val="00800601"/>
    <w:rsid w:val="008140F3"/>
    <w:rsid w:val="0083159E"/>
    <w:rsid w:val="00846FA7"/>
    <w:rsid w:val="00886E84"/>
    <w:rsid w:val="008E4988"/>
    <w:rsid w:val="008E5702"/>
    <w:rsid w:val="008F1D17"/>
    <w:rsid w:val="00901F98"/>
    <w:rsid w:val="00914369"/>
    <w:rsid w:val="00921D4D"/>
    <w:rsid w:val="00975D1E"/>
    <w:rsid w:val="009774C6"/>
    <w:rsid w:val="009B2172"/>
    <w:rsid w:val="009B78AC"/>
    <w:rsid w:val="009E7089"/>
    <w:rsid w:val="00A07BE0"/>
    <w:rsid w:val="00A514C9"/>
    <w:rsid w:val="00A6252B"/>
    <w:rsid w:val="00A92BD3"/>
    <w:rsid w:val="00AD3CEC"/>
    <w:rsid w:val="00AE0B88"/>
    <w:rsid w:val="00AE6ACD"/>
    <w:rsid w:val="00AF3BA2"/>
    <w:rsid w:val="00AF3BA9"/>
    <w:rsid w:val="00B22E43"/>
    <w:rsid w:val="00B570EB"/>
    <w:rsid w:val="00B64B01"/>
    <w:rsid w:val="00B71809"/>
    <w:rsid w:val="00BB689D"/>
    <w:rsid w:val="00BC4855"/>
    <w:rsid w:val="00BE79D9"/>
    <w:rsid w:val="00C259DC"/>
    <w:rsid w:val="00C86CAB"/>
    <w:rsid w:val="00CA3FF1"/>
    <w:rsid w:val="00CA6801"/>
    <w:rsid w:val="00CD3957"/>
    <w:rsid w:val="00CE4699"/>
    <w:rsid w:val="00CE6C46"/>
    <w:rsid w:val="00CF2172"/>
    <w:rsid w:val="00D0380B"/>
    <w:rsid w:val="00D24C05"/>
    <w:rsid w:val="00D4612D"/>
    <w:rsid w:val="00D52584"/>
    <w:rsid w:val="00D85355"/>
    <w:rsid w:val="00DC1E97"/>
    <w:rsid w:val="00DC42D4"/>
    <w:rsid w:val="00DE3A06"/>
    <w:rsid w:val="00E16A6C"/>
    <w:rsid w:val="00E319C8"/>
    <w:rsid w:val="00E40FA4"/>
    <w:rsid w:val="00E64D79"/>
    <w:rsid w:val="00E8356B"/>
    <w:rsid w:val="00E841BD"/>
    <w:rsid w:val="00EE4D1E"/>
    <w:rsid w:val="00EF4385"/>
    <w:rsid w:val="00EF7E29"/>
    <w:rsid w:val="00F00730"/>
    <w:rsid w:val="00F47A1C"/>
    <w:rsid w:val="00FA4136"/>
    <w:rsid w:val="00FB3E3D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6ACD"/>
  </w:style>
  <w:style w:type="paragraph" w:styleId="Titolo1">
    <w:name w:val="heading 1"/>
    <w:basedOn w:val="Normale"/>
    <w:next w:val="Normale"/>
    <w:link w:val="Titolo1Carattere"/>
    <w:uiPriority w:val="9"/>
    <w:qFormat/>
    <w:rsid w:val="00AE6AC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6AC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6AC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6AC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6AC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6AC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6AC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6AC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6AC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AC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E6AC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6AC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6AC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6AC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6AC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6AC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6AC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6AC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6AC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unhideWhenUsed/>
    <w:qFormat/>
    <w:rsid w:val="00AE6AC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6AC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E6AC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6AC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6AC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E6ACD"/>
    <w:rPr>
      <w:b/>
      <w:color w:val="C0504D" w:themeColor="accent2"/>
    </w:rPr>
  </w:style>
  <w:style w:type="character" w:styleId="Enfasicorsivo">
    <w:name w:val="Emphasis"/>
    <w:uiPriority w:val="20"/>
    <w:qFormat/>
    <w:rsid w:val="00AE6AC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E6AC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6AC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6AC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6AC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6AC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E6ACD"/>
    <w:rPr>
      <w:i/>
    </w:rPr>
  </w:style>
  <w:style w:type="character" w:styleId="Enfasiintensa">
    <w:name w:val="Intense Emphasis"/>
    <w:uiPriority w:val="21"/>
    <w:qFormat/>
    <w:rsid w:val="00AE6AC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E6ACD"/>
    <w:rPr>
      <w:b/>
    </w:rPr>
  </w:style>
  <w:style w:type="character" w:styleId="Riferimentointenso">
    <w:name w:val="Intense Reference"/>
    <w:uiPriority w:val="32"/>
    <w:qFormat/>
    <w:rsid w:val="00AE6AC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E6AC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6ACD"/>
    <w:pPr>
      <w:outlineLvl w:val="9"/>
    </w:pPr>
    <w:rPr>
      <w:lang w:bidi="en-US"/>
    </w:rPr>
  </w:style>
  <w:style w:type="paragraph" w:customStyle="1" w:styleId="PersonalName">
    <w:name w:val="Personal Name"/>
    <w:basedOn w:val="Titolo"/>
    <w:rsid w:val="00315AD9"/>
    <w:rPr>
      <w:b/>
      <w:caps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6ACD"/>
  </w:style>
  <w:style w:type="paragraph" w:styleId="Sommario2">
    <w:name w:val="toc 2"/>
    <w:basedOn w:val="Normale"/>
    <w:next w:val="Normale"/>
    <w:autoRedefine/>
    <w:uiPriority w:val="39"/>
    <w:unhideWhenUsed/>
    <w:rsid w:val="00315AD9"/>
    <w:pPr>
      <w:spacing w:after="100"/>
      <w:ind w:left="220"/>
    </w:pPr>
    <w:rPr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7E5B"/>
    <w:pPr>
      <w:tabs>
        <w:tab w:val="left" w:pos="440"/>
        <w:tab w:val="right" w:leader="dot" w:pos="9628"/>
      </w:tabs>
      <w:spacing w:after="100"/>
    </w:pPr>
    <w:rPr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315AD9"/>
    <w:pPr>
      <w:spacing w:after="100"/>
      <w:ind w:left="440"/>
    </w:pPr>
    <w:rPr>
      <w:sz w:val="22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5AD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F7E5B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360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2-Colore1">
    <w:name w:val="Medium List 2 Accent 1"/>
    <w:basedOn w:val="Tabellanormale"/>
    <w:uiPriority w:val="66"/>
    <w:rsid w:val="007D24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7D24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media3-Colore1">
    <w:name w:val="Medium Grid 3 Accent 1"/>
    <w:basedOn w:val="Tabellanormale"/>
    <w:uiPriority w:val="69"/>
    <w:rsid w:val="007D2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6B65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54A"/>
  </w:style>
  <w:style w:type="paragraph" w:styleId="Pidipagina">
    <w:name w:val="footer"/>
    <w:basedOn w:val="Normale"/>
    <w:link w:val="PidipaginaCarattere"/>
    <w:uiPriority w:val="99"/>
    <w:unhideWhenUsed/>
    <w:rsid w:val="006B65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54A"/>
  </w:style>
  <w:style w:type="character" w:customStyle="1" w:styleId="apple-converted-space">
    <w:name w:val="apple-converted-space"/>
    <w:basedOn w:val="Carpredefinitoparagrafo"/>
    <w:rsid w:val="006B6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6ACD"/>
  </w:style>
  <w:style w:type="paragraph" w:styleId="Titolo1">
    <w:name w:val="heading 1"/>
    <w:basedOn w:val="Normale"/>
    <w:next w:val="Normale"/>
    <w:link w:val="Titolo1Carattere"/>
    <w:uiPriority w:val="9"/>
    <w:qFormat/>
    <w:rsid w:val="00AE6AC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6AC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6AC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6AC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6AC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6AC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6AC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6AC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6AC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AC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E6AC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6AC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6AC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6AC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6AC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6AC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6AC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6AC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6AC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unhideWhenUsed/>
    <w:qFormat/>
    <w:rsid w:val="00AE6AC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6AC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E6AC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6AC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6AC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E6ACD"/>
    <w:rPr>
      <w:b/>
      <w:color w:val="C0504D" w:themeColor="accent2"/>
    </w:rPr>
  </w:style>
  <w:style w:type="character" w:styleId="Enfasicorsivo">
    <w:name w:val="Emphasis"/>
    <w:uiPriority w:val="20"/>
    <w:qFormat/>
    <w:rsid w:val="00AE6AC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E6AC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6AC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6AC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6AC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6AC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E6ACD"/>
    <w:rPr>
      <w:i/>
    </w:rPr>
  </w:style>
  <w:style w:type="character" w:styleId="Enfasiintensa">
    <w:name w:val="Intense Emphasis"/>
    <w:uiPriority w:val="21"/>
    <w:qFormat/>
    <w:rsid w:val="00AE6AC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E6ACD"/>
    <w:rPr>
      <w:b/>
    </w:rPr>
  </w:style>
  <w:style w:type="character" w:styleId="Riferimentointenso">
    <w:name w:val="Intense Reference"/>
    <w:uiPriority w:val="32"/>
    <w:qFormat/>
    <w:rsid w:val="00AE6AC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E6AC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6ACD"/>
    <w:pPr>
      <w:outlineLvl w:val="9"/>
    </w:pPr>
    <w:rPr>
      <w:lang w:bidi="en-US"/>
    </w:rPr>
  </w:style>
  <w:style w:type="paragraph" w:customStyle="1" w:styleId="PersonalName">
    <w:name w:val="Personal Name"/>
    <w:basedOn w:val="Titolo"/>
    <w:rsid w:val="00315AD9"/>
    <w:rPr>
      <w:b/>
      <w:caps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6ACD"/>
  </w:style>
  <w:style w:type="paragraph" w:styleId="Sommario2">
    <w:name w:val="toc 2"/>
    <w:basedOn w:val="Normale"/>
    <w:next w:val="Normale"/>
    <w:autoRedefine/>
    <w:uiPriority w:val="39"/>
    <w:unhideWhenUsed/>
    <w:rsid w:val="00315AD9"/>
    <w:pPr>
      <w:spacing w:after="100"/>
      <w:ind w:left="220"/>
    </w:pPr>
    <w:rPr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7E5B"/>
    <w:pPr>
      <w:tabs>
        <w:tab w:val="left" w:pos="440"/>
        <w:tab w:val="right" w:leader="dot" w:pos="9628"/>
      </w:tabs>
      <w:spacing w:after="100"/>
    </w:pPr>
    <w:rPr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315AD9"/>
    <w:pPr>
      <w:spacing w:after="100"/>
      <w:ind w:left="440"/>
    </w:pPr>
    <w:rPr>
      <w:sz w:val="22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5AD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F7E5B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360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2-Colore1">
    <w:name w:val="Medium List 2 Accent 1"/>
    <w:basedOn w:val="Tabellanormale"/>
    <w:uiPriority w:val="66"/>
    <w:rsid w:val="007D24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7D24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media3-Colore1">
    <w:name w:val="Medium Grid 3 Accent 1"/>
    <w:basedOn w:val="Tabellanormale"/>
    <w:uiPriority w:val="69"/>
    <w:rsid w:val="007D2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creativecommons.org/licenses/by-nc-nd/3.0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2FC77A-DC07-44E4-AFE2-6A3C88186A60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it-IT"/>
        </a:p>
      </dgm:t>
    </dgm:pt>
    <dgm:pt modelId="{4E9A2C87-5746-4242-BF79-09EEA2785C3D}">
      <dgm:prSet phldrT="[Testo]"/>
      <dgm:spPr/>
      <dgm:t>
        <a:bodyPr/>
        <a:lstStyle/>
        <a:p>
          <a:pPr algn="ctr"/>
          <a:r>
            <a:rPr lang="it-IT"/>
            <a:t>Segnale dal trasduttore</a:t>
          </a:r>
        </a:p>
      </dgm:t>
    </dgm:pt>
    <dgm:pt modelId="{639D1D0E-CAA2-4C30-86BC-2DA91F0F8543}" type="parTrans" cxnId="{22B8B866-214E-47CC-AA89-620A143F2C9B}">
      <dgm:prSet/>
      <dgm:spPr/>
      <dgm:t>
        <a:bodyPr/>
        <a:lstStyle/>
        <a:p>
          <a:pPr algn="ctr"/>
          <a:endParaRPr lang="it-IT"/>
        </a:p>
      </dgm:t>
    </dgm:pt>
    <dgm:pt modelId="{4C2D3D51-1B8C-47DF-BCBE-7145B1263D70}" type="sibTrans" cxnId="{22B8B866-214E-47CC-AA89-620A143F2C9B}">
      <dgm:prSet/>
      <dgm:spPr/>
      <dgm:t>
        <a:bodyPr/>
        <a:lstStyle/>
        <a:p>
          <a:pPr algn="ctr"/>
          <a:endParaRPr lang="it-IT"/>
        </a:p>
      </dgm:t>
    </dgm:pt>
    <dgm:pt modelId="{1694E87A-077C-4A64-9F0C-064686FDAD53}">
      <dgm:prSet phldrT="[Testo]"/>
      <dgm:spPr/>
      <dgm:t>
        <a:bodyPr/>
        <a:lstStyle/>
        <a:p>
          <a:pPr algn="ctr"/>
          <a:r>
            <a:rPr lang="it-IT"/>
            <a:t>Amplificazione</a:t>
          </a:r>
        </a:p>
      </dgm:t>
    </dgm:pt>
    <dgm:pt modelId="{F999364B-17B6-4FF5-BF5E-3B9E4B656560}" type="parTrans" cxnId="{3C23747C-CFC3-48E5-8813-889FF0652199}">
      <dgm:prSet/>
      <dgm:spPr/>
      <dgm:t>
        <a:bodyPr/>
        <a:lstStyle/>
        <a:p>
          <a:pPr algn="ctr"/>
          <a:endParaRPr lang="it-IT"/>
        </a:p>
      </dgm:t>
    </dgm:pt>
    <dgm:pt modelId="{A50415F6-8F0F-4D30-9CAD-384C61CE9D77}" type="sibTrans" cxnId="{3C23747C-CFC3-48E5-8813-889FF0652199}">
      <dgm:prSet/>
      <dgm:spPr/>
      <dgm:t>
        <a:bodyPr/>
        <a:lstStyle/>
        <a:p>
          <a:pPr algn="ctr"/>
          <a:endParaRPr lang="it-IT"/>
        </a:p>
      </dgm:t>
    </dgm:pt>
    <dgm:pt modelId="{63E87A7F-422A-458E-9DE2-C2FEFDB7330A}">
      <dgm:prSet phldrT="[Testo]"/>
      <dgm:spPr/>
      <dgm:t>
        <a:bodyPr/>
        <a:lstStyle/>
        <a:p>
          <a:pPr algn="ctr"/>
          <a:r>
            <a:rPr lang="it-IT"/>
            <a:t>op-amp con gain elevato</a:t>
          </a:r>
        </a:p>
      </dgm:t>
    </dgm:pt>
    <dgm:pt modelId="{E24BCA35-C44A-4345-B959-92958DA4ED80}" type="parTrans" cxnId="{7B09B167-B4DF-4235-8584-40F36ECBDE28}">
      <dgm:prSet/>
      <dgm:spPr/>
      <dgm:t>
        <a:bodyPr/>
        <a:lstStyle/>
        <a:p>
          <a:pPr algn="ctr"/>
          <a:endParaRPr lang="it-IT"/>
        </a:p>
      </dgm:t>
    </dgm:pt>
    <dgm:pt modelId="{2F7FBAD6-66B2-4B79-BD72-AECC99C213A0}" type="sibTrans" cxnId="{7B09B167-B4DF-4235-8584-40F36ECBDE28}">
      <dgm:prSet/>
      <dgm:spPr/>
      <dgm:t>
        <a:bodyPr/>
        <a:lstStyle/>
        <a:p>
          <a:pPr algn="ctr"/>
          <a:endParaRPr lang="it-IT"/>
        </a:p>
      </dgm:t>
    </dgm:pt>
    <dgm:pt modelId="{CEA05C7F-45AB-47DC-B29D-8ED4C57E4A56}">
      <dgm:prSet phldrT="[Testo]"/>
      <dgm:spPr/>
      <dgm:t>
        <a:bodyPr/>
        <a:lstStyle/>
        <a:p>
          <a:pPr algn="ctr"/>
          <a:r>
            <a:rPr lang="it-IT"/>
            <a:t>Limitazione  del range di tensioni</a:t>
          </a:r>
        </a:p>
      </dgm:t>
    </dgm:pt>
    <dgm:pt modelId="{860BBB9C-21FA-4F4D-BFC8-951D74D847EE}" type="parTrans" cxnId="{80E9DD4C-844C-4C53-B0C9-4A05E14B695B}">
      <dgm:prSet/>
      <dgm:spPr/>
      <dgm:t>
        <a:bodyPr/>
        <a:lstStyle/>
        <a:p>
          <a:pPr algn="ctr"/>
          <a:endParaRPr lang="it-IT"/>
        </a:p>
      </dgm:t>
    </dgm:pt>
    <dgm:pt modelId="{62FDB4D0-B167-4A57-BACC-6F7BBBCAB61E}" type="sibTrans" cxnId="{80E9DD4C-844C-4C53-B0C9-4A05E14B695B}">
      <dgm:prSet/>
      <dgm:spPr/>
      <dgm:t>
        <a:bodyPr/>
        <a:lstStyle/>
        <a:p>
          <a:pPr algn="ctr"/>
          <a:endParaRPr lang="it-IT"/>
        </a:p>
      </dgm:t>
    </dgm:pt>
    <dgm:pt modelId="{9A2188CA-93CA-438A-A08A-A32678C0F843}">
      <dgm:prSet phldrT="[Testo]"/>
      <dgm:spPr/>
      <dgm:t>
        <a:bodyPr/>
        <a:lstStyle/>
        <a:p>
          <a:pPr algn="ctr"/>
          <a:r>
            <a:rPr lang="it-IT"/>
            <a:t>diodo di Zener in parallelo al carico</a:t>
          </a:r>
        </a:p>
      </dgm:t>
    </dgm:pt>
    <dgm:pt modelId="{A1DC661E-986B-42D9-858C-1BD486BE7094}" type="parTrans" cxnId="{298F64AE-675C-4484-930D-A6A1CBC93343}">
      <dgm:prSet/>
      <dgm:spPr/>
      <dgm:t>
        <a:bodyPr/>
        <a:lstStyle/>
        <a:p>
          <a:pPr algn="ctr"/>
          <a:endParaRPr lang="it-IT"/>
        </a:p>
      </dgm:t>
    </dgm:pt>
    <dgm:pt modelId="{573815E7-09E5-472E-A1E6-8B1425E48898}" type="sibTrans" cxnId="{298F64AE-675C-4484-930D-A6A1CBC93343}">
      <dgm:prSet/>
      <dgm:spPr/>
      <dgm:t>
        <a:bodyPr/>
        <a:lstStyle/>
        <a:p>
          <a:pPr algn="ctr"/>
          <a:endParaRPr lang="it-IT"/>
        </a:p>
      </dgm:t>
    </dgm:pt>
    <dgm:pt modelId="{8E826FC9-3271-4AD6-9557-B79D5AB86083}">
      <dgm:prSet/>
      <dgm:spPr/>
      <dgm:t>
        <a:bodyPr/>
        <a:lstStyle/>
        <a:p>
          <a:pPr algn="ctr"/>
          <a:r>
            <a:rPr lang="it-IT"/>
            <a:t>Livellamento dei picchi</a:t>
          </a:r>
        </a:p>
      </dgm:t>
    </dgm:pt>
    <dgm:pt modelId="{DD21A9E6-3B00-4FA6-A435-D243FFDCA6AE}" type="parTrans" cxnId="{F76BE6EC-F718-4D42-BFA6-CAACB53A31A5}">
      <dgm:prSet/>
      <dgm:spPr/>
      <dgm:t>
        <a:bodyPr/>
        <a:lstStyle/>
        <a:p>
          <a:pPr algn="ctr"/>
          <a:endParaRPr lang="it-IT"/>
        </a:p>
      </dgm:t>
    </dgm:pt>
    <dgm:pt modelId="{07FC621A-C454-49B8-9BA8-FB5006E44E8F}" type="sibTrans" cxnId="{F76BE6EC-F718-4D42-BFA6-CAACB53A31A5}">
      <dgm:prSet/>
      <dgm:spPr/>
      <dgm:t>
        <a:bodyPr/>
        <a:lstStyle/>
        <a:p>
          <a:pPr algn="ctr"/>
          <a:endParaRPr lang="it-IT"/>
        </a:p>
      </dgm:t>
    </dgm:pt>
    <dgm:pt modelId="{C10B0F38-00A3-475E-9820-8712EE48A197}">
      <dgm:prSet/>
      <dgm:spPr/>
      <dgm:t>
        <a:bodyPr/>
        <a:lstStyle/>
        <a:p>
          <a:pPr algn="ctr"/>
          <a:r>
            <a:rPr lang="it-IT" b="1"/>
            <a:t>Vp</a:t>
          </a:r>
          <a:r>
            <a:rPr lang="it-IT" b="1">
              <a:latin typeface="+mn-lt"/>
            </a:rPr>
            <a:t>p= </a:t>
          </a:r>
          <a:r>
            <a:rPr lang="it-IT" b="1">
              <a:latin typeface="+mn-lt"/>
              <a:cs typeface="Times New Roman"/>
            </a:rPr>
            <a:t>±20V</a:t>
          </a:r>
          <a:endParaRPr lang="it-IT" b="1">
            <a:latin typeface="+mn-lt"/>
          </a:endParaRPr>
        </a:p>
      </dgm:t>
    </dgm:pt>
    <dgm:pt modelId="{66842C1F-1FF6-40D0-905F-AF98091B942E}" type="parTrans" cxnId="{8EE8D3A5-4A0B-4B9D-BF1A-E9D856C98C1B}">
      <dgm:prSet/>
      <dgm:spPr/>
      <dgm:t>
        <a:bodyPr/>
        <a:lstStyle/>
        <a:p>
          <a:pPr algn="ctr"/>
          <a:endParaRPr lang="it-IT"/>
        </a:p>
      </dgm:t>
    </dgm:pt>
    <dgm:pt modelId="{597D8FED-24CE-451B-979A-9053719FF12D}" type="sibTrans" cxnId="{8EE8D3A5-4A0B-4B9D-BF1A-E9D856C98C1B}">
      <dgm:prSet/>
      <dgm:spPr/>
      <dgm:t>
        <a:bodyPr/>
        <a:lstStyle/>
        <a:p>
          <a:pPr algn="ctr"/>
          <a:endParaRPr lang="it-IT"/>
        </a:p>
      </dgm:t>
    </dgm:pt>
    <dgm:pt modelId="{5F00C783-1E7F-4563-B3DD-503E15D69A44}">
      <dgm:prSet/>
      <dgm:spPr/>
      <dgm:t>
        <a:bodyPr/>
        <a:lstStyle/>
        <a:p>
          <a:pPr algn="ctr"/>
          <a:r>
            <a:rPr lang="it-IT"/>
            <a:t>Segnale in uscita</a:t>
          </a:r>
        </a:p>
      </dgm:t>
    </dgm:pt>
    <dgm:pt modelId="{C1E77A79-6C81-4749-8162-DE34D1ACC120}" type="parTrans" cxnId="{425C8909-9A94-4152-93C4-3160CA5700FC}">
      <dgm:prSet/>
      <dgm:spPr/>
      <dgm:t>
        <a:bodyPr/>
        <a:lstStyle/>
        <a:p>
          <a:pPr algn="ctr"/>
          <a:endParaRPr lang="it-IT"/>
        </a:p>
      </dgm:t>
    </dgm:pt>
    <dgm:pt modelId="{3CD432E3-B942-4651-B4A5-19FBD8C7468A}" type="sibTrans" cxnId="{425C8909-9A94-4152-93C4-3160CA5700FC}">
      <dgm:prSet/>
      <dgm:spPr/>
      <dgm:t>
        <a:bodyPr/>
        <a:lstStyle/>
        <a:p>
          <a:pPr algn="ctr"/>
          <a:endParaRPr lang="it-IT"/>
        </a:p>
      </dgm:t>
    </dgm:pt>
    <dgm:pt modelId="{08144B7C-49E3-4DBD-8D96-054F91AC7463}">
      <dgm:prSet/>
      <dgm:spPr/>
      <dgm:t>
        <a:bodyPr/>
        <a:lstStyle/>
        <a:p>
          <a:pPr algn="ctr"/>
          <a:r>
            <a:rPr lang="it-IT" b="1"/>
            <a:t>Vpp=5V</a:t>
          </a:r>
        </a:p>
      </dgm:t>
    </dgm:pt>
    <dgm:pt modelId="{C6AAC6E3-50AB-42C9-812A-7749ECA0C830}" type="parTrans" cxnId="{CAE92616-3B4B-4C7D-889A-5C5437D8B505}">
      <dgm:prSet/>
      <dgm:spPr/>
      <dgm:t>
        <a:bodyPr/>
        <a:lstStyle/>
        <a:p>
          <a:pPr algn="ctr"/>
          <a:endParaRPr lang="it-IT"/>
        </a:p>
      </dgm:t>
    </dgm:pt>
    <dgm:pt modelId="{1F63A19E-43BB-44FC-8637-04DA0B1743D6}" type="sibTrans" cxnId="{CAE92616-3B4B-4C7D-889A-5C5437D8B505}">
      <dgm:prSet/>
      <dgm:spPr/>
      <dgm:t>
        <a:bodyPr/>
        <a:lstStyle/>
        <a:p>
          <a:pPr algn="ctr"/>
          <a:endParaRPr lang="it-IT"/>
        </a:p>
      </dgm:t>
    </dgm:pt>
    <dgm:pt modelId="{20CAB663-AA88-4486-B563-6DEA1F685EFD}">
      <dgm:prSet/>
      <dgm:spPr/>
      <dgm:t>
        <a:bodyPr/>
        <a:lstStyle/>
        <a:p>
          <a:pPr algn="ctr"/>
          <a:r>
            <a:rPr lang="it-IT"/>
            <a:t>condensatore in parallelo al carico </a:t>
          </a:r>
        </a:p>
      </dgm:t>
    </dgm:pt>
    <dgm:pt modelId="{E7621186-456F-4E68-BBD0-778A98867F3E}" type="parTrans" cxnId="{27F2C0F6-5025-4F53-B890-23F4235BDCA5}">
      <dgm:prSet/>
      <dgm:spPr/>
      <dgm:t>
        <a:bodyPr/>
        <a:lstStyle/>
        <a:p>
          <a:pPr algn="ctr"/>
          <a:endParaRPr lang="it-IT"/>
        </a:p>
      </dgm:t>
    </dgm:pt>
    <dgm:pt modelId="{BA8720AA-1A53-46C8-927B-B7B37A30FC0A}" type="sibTrans" cxnId="{27F2C0F6-5025-4F53-B890-23F4235BDCA5}">
      <dgm:prSet/>
      <dgm:spPr/>
      <dgm:t>
        <a:bodyPr/>
        <a:lstStyle/>
        <a:p>
          <a:pPr algn="ctr"/>
          <a:endParaRPr lang="it-IT"/>
        </a:p>
      </dgm:t>
    </dgm:pt>
    <dgm:pt modelId="{CC6B48CC-5C70-4ECD-A78F-2269ACF55FEC}" type="pres">
      <dgm:prSet presAssocID="{B72FC77A-DC07-44E4-AFE2-6A3C88186A6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2C81A820-54E2-48A8-9295-BE48837F5ECC}" type="pres">
      <dgm:prSet presAssocID="{4E9A2C87-5746-4242-BF79-09EEA2785C3D}" presName="composite" presStyleCnt="0"/>
      <dgm:spPr/>
      <dgm:t>
        <a:bodyPr/>
        <a:lstStyle/>
        <a:p>
          <a:endParaRPr lang="it-IT"/>
        </a:p>
      </dgm:t>
    </dgm:pt>
    <dgm:pt modelId="{5653B99F-4175-4245-BFCE-530BEE2F3015}" type="pres">
      <dgm:prSet presAssocID="{4E9A2C87-5746-4242-BF79-09EEA2785C3D}" presName="parTx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BED2319-36FD-4CCC-910F-BF8663D12865}" type="pres">
      <dgm:prSet presAssocID="{4E9A2C87-5746-4242-BF79-09EEA2785C3D}" presName="desTx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EA41954-74FB-4D9D-B7C1-458A7DB93265}" type="pres">
      <dgm:prSet presAssocID="{4C2D3D51-1B8C-47DF-BCBE-7145B1263D70}" presName="space" presStyleCnt="0"/>
      <dgm:spPr/>
      <dgm:t>
        <a:bodyPr/>
        <a:lstStyle/>
        <a:p>
          <a:endParaRPr lang="it-IT"/>
        </a:p>
      </dgm:t>
    </dgm:pt>
    <dgm:pt modelId="{D2E114B6-9F8E-44F9-A29E-2ECDD2F06A87}" type="pres">
      <dgm:prSet presAssocID="{1694E87A-077C-4A64-9F0C-064686FDAD53}" presName="composite" presStyleCnt="0"/>
      <dgm:spPr/>
      <dgm:t>
        <a:bodyPr/>
        <a:lstStyle/>
        <a:p>
          <a:endParaRPr lang="it-IT"/>
        </a:p>
      </dgm:t>
    </dgm:pt>
    <dgm:pt modelId="{E99C620C-56C0-43EE-B553-999901C05844}" type="pres">
      <dgm:prSet presAssocID="{1694E87A-077C-4A64-9F0C-064686FDAD53}" presName="parTx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526548D-AAF3-4115-B58E-10BABF1E89A5}" type="pres">
      <dgm:prSet presAssocID="{1694E87A-077C-4A64-9F0C-064686FDAD53}" presName="desTx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EFC0B2B-D8CD-4DC0-9C91-5549614F9325}" type="pres">
      <dgm:prSet presAssocID="{A50415F6-8F0F-4D30-9CAD-384C61CE9D77}" presName="space" presStyleCnt="0"/>
      <dgm:spPr/>
      <dgm:t>
        <a:bodyPr/>
        <a:lstStyle/>
        <a:p>
          <a:endParaRPr lang="it-IT"/>
        </a:p>
      </dgm:t>
    </dgm:pt>
    <dgm:pt modelId="{3714D2F1-1000-42D4-8C09-F4F19633FCE1}" type="pres">
      <dgm:prSet presAssocID="{CEA05C7F-45AB-47DC-B29D-8ED4C57E4A56}" presName="composite" presStyleCnt="0"/>
      <dgm:spPr/>
      <dgm:t>
        <a:bodyPr/>
        <a:lstStyle/>
        <a:p>
          <a:endParaRPr lang="it-IT"/>
        </a:p>
      </dgm:t>
    </dgm:pt>
    <dgm:pt modelId="{849EC6F5-E273-4D9D-BDD5-8423049B2762}" type="pres">
      <dgm:prSet presAssocID="{CEA05C7F-45AB-47DC-B29D-8ED4C57E4A56}" presName="parTx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A981275-4A47-4396-9A85-7B2BC975B282}" type="pres">
      <dgm:prSet presAssocID="{CEA05C7F-45AB-47DC-B29D-8ED4C57E4A56}" presName="desTx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18E05A1-AB76-43F3-862C-C32DC2F20B84}" type="pres">
      <dgm:prSet presAssocID="{62FDB4D0-B167-4A57-BACC-6F7BBBCAB61E}" presName="space" presStyleCnt="0"/>
      <dgm:spPr/>
      <dgm:t>
        <a:bodyPr/>
        <a:lstStyle/>
        <a:p>
          <a:endParaRPr lang="it-IT"/>
        </a:p>
      </dgm:t>
    </dgm:pt>
    <dgm:pt modelId="{4E91EDD4-FD5F-441D-BE3D-0ABB7852DA70}" type="pres">
      <dgm:prSet presAssocID="{8E826FC9-3271-4AD6-9557-B79D5AB86083}" presName="composite" presStyleCnt="0"/>
      <dgm:spPr/>
      <dgm:t>
        <a:bodyPr/>
        <a:lstStyle/>
        <a:p>
          <a:endParaRPr lang="it-IT"/>
        </a:p>
      </dgm:t>
    </dgm:pt>
    <dgm:pt modelId="{12EAAB5C-9C65-4556-A9BE-3290AFE9BEC9}" type="pres">
      <dgm:prSet presAssocID="{8E826FC9-3271-4AD6-9557-B79D5AB86083}" presName="parTx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C026D4A-4B81-4FEE-A90D-EFA3D863186D}" type="pres">
      <dgm:prSet presAssocID="{8E826FC9-3271-4AD6-9557-B79D5AB86083}" presName="desTx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D8287B7-C568-4B21-A8D2-BDB5C5676C96}" type="pres">
      <dgm:prSet presAssocID="{07FC621A-C454-49B8-9BA8-FB5006E44E8F}" presName="space" presStyleCnt="0"/>
      <dgm:spPr/>
      <dgm:t>
        <a:bodyPr/>
        <a:lstStyle/>
        <a:p>
          <a:endParaRPr lang="it-IT"/>
        </a:p>
      </dgm:t>
    </dgm:pt>
    <dgm:pt modelId="{40BB1304-7211-4165-8D91-D0402E069886}" type="pres">
      <dgm:prSet presAssocID="{5F00C783-1E7F-4563-B3DD-503E15D69A44}" presName="composite" presStyleCnt="0"/>
      <dgm:spPr/>
      <dgm:t>
        <a:bodyPr/>
        <a:lstStyle/>
        <a:p>
          <a:endParaRPr lang="it-IT"/>
        </a:p>
      </dgm:t>
    </dgm:pt>
    <dgm:pt modelId="{995F2A45-E86B-4699-B874-ADA0157EB135}" type="pres">
      <dgm:prSet presAssocID="{5F00C783-1E7F-4563-B3DD-503E15D69A44}" presName="parTx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46CF491-B7EF-48C2-A102-585EFCAA2AEA}" type="pres">
      <dgm:prSet presAssocID="{5F00C783-1E7F-4563-B3DD-503E15D69A44}" presName="desTx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7F2C0F6-5025-4F53-B890-23F4235BDCA5}" srcId="{8E826FC9-3271-4AD6-9557-B79D5AB86083}" destId="{20CAB663-AA88-4486-B563-6DEA1F685EFD}" srcOrd="0" destOrd="0" parTransId="{E7621186-456F-4E68-BBD0-778A98867F3E}" sibTransId="{BA8720AA-1A53-46C8-927B-B7B37A30FC0A}"/>
    <dgm:cxn modelId="{298F64AE-675C-4484-930D-A6A1CBC93343}" srcId="{CEA05C7F-45AB-47DC-B29D-8ED4C57E4A56}" destId="{9A2188CA-93CA-438A-A08A-A32678C0F843}" srcOrd="0" destOrd="0" parTransId="{A1DC661E-986B-42D9-858C-1BD486BE7094}" sibTransId="{573815E7-09E5-472E-A1E6-8B1425E48898}"/>
    <dgm:cxn modelId="{425C8909-9A94-4152-93C4-3160CA5700FC}" srcId="{B72FC77A-DC07-44E4-AFE2-6A3C88186A60}" destId="{5F00C783-1E7F-4563-B3DD-503E15D69A44}" srcOrd="4" destOrd="0" parTransId="{C1E77A79-6C81-4749-8162-DE34D1ACC120}" sibTransId="{3CD432E3-B942-4651-B4A5-19FBD8C7468A}"/>
    <dgm:cxn modelId="{7B09B167-B4DF-4235-8584-40F36ECBDE28}" srcId="{1694E87A-077C-4A64-9F0C-064686FDAD53}" destId="{63E87A7F-422A-458E-9DE2-C2FEFDB7330A}" srcOrd="0" destOrd="0" parTransId="{E24BCA35-C44A-4345-B959-92958DA4ED80}" sibTransId="{2F7FBAD6-66B2-4B79-BD72-AECC99C213A0}"/>
    <dgm:cxn modelId="{525550B5-3ED3-4AEB-8C12-603418429A75}" type="presOf" srcId="{4E9A2C87-5746-4242-BF79-09EEA2785C3D}" destId="{5653B99F-4175-4245-BFCE-530BEE2F3015}" srcOrd="0" destOrd="0" presId="urn:microsoft.com/office/officeart/2005/8/layout/chevron1"/>
    <dgm:cxn modelId="{8EE8D3A5-4A0B-4B9D-BF1A-E9D856C98C1B}" srcId="{4E9A2C87-5746-4242-BF79-09EEA2785C3D}" destId="{C10B0F38-00A3-475E-9820-8712EE48A197}" srcOrd="0" destOrd="0" parTransId="{66842C1F-1FF6-40D0-905F-AF98091B942E}" sibTransId="{597D8FED-24CE-451B-979A-9053719FF12D}"/>
    <dgm:cxn modelId="{39D48083-FAA3-4637-9DC1-A0D379B96D84}" type="presOf" srcId="{08144B7C-49E3-4DBD-8D96-054F91AC7463}" destId="{F46CF491-B7EF-48C2-A102-585EFCAA2AEA}" srcOrd="0" destOrd="0" presId="urn:microsoft.com/office/officeart/2005/8/layout/chevron1"/>
    <dgm:cxn modelId="{8A5948DB-D297-4AC9-9EAD-9E6D41912ADA}" type="presOf" srcId="{5F00C783-1E7F-4563-B3DD-503E15D69A44}" destId="{995F2A45-E86B-4699-B874-ADA0157EB135}" srcOrd="0" destOrd="0" presId="urn:microsoft.com/office/officeart/2005/8/layout/chevron1"/>
    <dgm:cxn modelId="{80E9DD4C-844C-4C53-B0C9-4A05E14B695B}" srcId="{B72FC77A-DC07-44E4-AFE2-6A3C88186A60}" destId="{CEA05C7F-45AB-47DC-B29D-8ED4C57E4A56}" srcOrd="2" destOrd="0" parTransId="{860BBB9C-21FA-4F4D-BFC8-951D74D847EE}" sibTransId="{62FDB4D0-B167-4A57-BACC-6F7BBBCAB61E}"/>
    <dgm:cxn modelId="{C82F214B-D202-4ECA-9EDD-D7FC43B83B53}" type="presOf" srcId="{1694E87A-077C-4A64-9F0C-064686FDAD53}" destId="{E99C620C-56C0-43EE-B553-999901C05844}" srcOrd="0" destOrd="0" presId="urn:microsoft.com/office/officeart/2005/8/layout/chevron1"/>
    <dgm:cxn modelId="{D3847019-A722-4860-BA7F-ABD49EF6059B}" type="presOf" srcId="{C10B0F38-00A3-475E-9820-8712EE48A197}" destId="{1BED2319-36FD-4CCC-910F-BF8663D12865}" srcOrd="0" destOrd="0" presId="urn:microsoft.com/office/officeart/2005/8/layout/chevron1"/>
    <dgm:cxn modelId="{0C4C99F6-CA60-48C7-81DB-9822126E267C}" type="presOf" srcId="{63E87A7F-422A-458E-9DE2-C2FEFDB7330A}" destId="{8526548D-AAF3-4115-B58E-10BABF1E89A5}" srcOrd="0" destOrd="0" presId="urn:microsoft.com/office/officeart/2005/8/layout/chevron1"/>
    <dgm:cxn modelId="{D2C6AADC-A5C4-4E12-A0EA-537AF4CA9EA3}" type="presOf" srcId="{B72FC77A-DC07-44E4-AFE2-6A3C88186A60}" destId="{CC6B48CC-5C70-4ECD-A78F-2269ACF55FEC}" srcOrd="0" destOrd="0" presId="urn:microsoft.com/office/officeart/2005/8/layout/chevron1"/>
    <dgm:cxn modelId="{3C23747C-CFC3-48E5-8813-889FF0652199}" srcId="{B72FC77A-DC07-44E4-AFE2-6A3C88186A60}" destId="{1694E87A-077C-4A64-9F0C-064686FDAD53}" srcOrd="1" destOrd="0" parTransId="{F999364B-17B6-4FF5-BF5E-3B9E4B656560}" sibTransId="{A50415F6-8F0F-4D30-9CAD-384C61CE9D77}"/>
    <dgm:cxn modelId="{22B8B866-214E-47CC-AA89-620A143F2C9B}" srcId="{B72FC77A-DC07-44E4-AFE2-6A3C88186A60}" destId="{4E9A2C87-5746-4242-BF79-09EEA2785C3D}" srcOrd="0" destOrd="0" parTransId="{639D1D0E-CAA2-4C30-86BC-2DA91F0F8543}" sibTransId="{4C2D3D51-1B8C-47DF-BCBE-7145B1263D70}"/>
    <dgm:cxn modelId="{7B8F3D58-838E-4A35-9CB5-5AE3D55F4DF2}" type="presOf" srcId="{8E826FC9-3271-4AD6-9557-B79D5AB86083}" destId="{12EAAB5C-9C65-4556-A9BE-3290AFE9BEC9}" srcOrd="0" destOrd="0" presId="urn:microsoft.com/office/officeart/2005/8/layout/chevron1"/>
    <dgm:cxn modelId="{F0FF8D09-F3AB-4882-AFC9-9AD2D60D8BDD}" type="presOf" srcId="{20CAB663-AA88-4486-B563-6DEA1F685EFD}" destId="{0C026D4A-4B81-4FEE-A90D-EFA3D863186D}" srcOrd="0" destOrd="0" presId="urn:microsoft.com/office/officeart/2005/8/layout/chevron1"/>
    <dgm:cxn modelId="{F76BE6EC-F718-4D42-BFA6-CAACB53A31A5}" srcId="{B72FC77A-DC07-44E4-AFE2-6A3C88186A60}" destId="{8E826FC9-3271-4AD6-9557-B79D5AB86083}" srcOrd="3" destOrd="0" parTransId="{DD21A9E6-3B00-4FA6-A435-D243FFDCA6AE}" sibTransId="{07FC621A-C454-49B8-9BA8-FB5006E44E8F}"/>
    <dgm:cxn modelId="{CAE92616-3B4B-4C7D-889A-5C5437D8B505}" srcId="{5F00C783-1E7F-4563-B3DD-503E15D69A44}" destId="{08144B7C-49E3-4DBD-8D96-054F91AC7463}" srcOrd="0" destOrd="0" parTransId="{C6AAC6E3-50AB-42C9-812A-7749ECA0C830}" sibTransId="{1F63A19E-43BB-44FC-8637-04DA0B1743D6}"/>
    <dgm:cxn modelId="{18A71521-F3AD-4E42-9812-27A5801373B1}" type="presOf" srcId="{CEA05C7F-45AB-47DC-B29D-8ED4C57E4A56}" destId="{849EC6F5-E273-4D9D-BDD5-8423049B2762}" srcOrd="0" destOrd="0" presId="urn:microsoft.com/office/officeart/2005/8/layout/chevron1"/>
    <dgm:cxn modelId="{64DBAEB6-19A1-4672-B271-E538FE7B265F}" type="presOf" srcId="{9A2188CA-93CA-438A-A08A-A32678C0F843}" destId="{EA981275-4A47-4396-9A85-7B2BC975B282}" srcOrd="0" destOrd="0" presId="urn:microsoft.com/office/officeart/2005/8/layout/chevron1"/>
    <dgm:cxn modelId="{92DB4CB3-F59F-42C9-AB43-E4027D630AAF}" type="presParOf" srcId="{CC6B48CC-5C70-4ECD-A78F-2269ACF55FEC}" destId="{2C81A820-54E2-48A8-9295-BE48837F5ECC}" srcOrd="0" destOrd="0" presId="urn:microsoft.com/office/officeart/2005/8/layout/chevron1"/>
    <dgm:cxn modelId="{3775BAEB-942C-431F-8844-9E28B055C285}" type="presParOf" srcId="{2C81A820-54E2-48A8-9295-BE48837F5ECC}" destId="{5653B99F-4175-4245-BFCE-530BEE2F3015}" srcOrd="0" destOrd="0" presId="urn:microsoft.com/office/officeart/2005/8/layout/chevron1"/>
    <dgm:cxn modelId="{34D20803-F32F-4558-AB38-3AEED15833D8}" type="presParOf" srcId="{2C81A820-54E2-48A8-9295-BE48837F5ECC}" destId="{1BED2319-36FD-4CCC-910F-BF8663D12865}" srcOrd="1" destOrd="0" presId="urn:microsoft.com/office/officeart/2005/8/layout/chevron1"/>
    <dgm:cxn modelId="{CCE167F3-EE28-488A-8BE9-83FFC67565C2}" type="presParOf" srcId="{CC6B48CC-5C70-4ECD-A78F-2269ACF55FEC}" destId="{3EA41954-74FB-4D9D-B7C1-458A7DB93265}" srcOrd="1" destOrd="0" presId="urn:microsoft.com/office/officeart/2005/8/layout/chevron1"/>
    <dgm:cxn modelId="{E9CB2470-72A5-427C-A7A9-B5AAE16E8A60}" type="presParOf" srcId="{CC6B48CC-5C70-4ECD-A78F-2269ACF55FEC}" destId="{D2E114B6-9F8E-44F9-A29E-2ECDD2F06A87}" srcOrd="2" destOrd="0" presId="urn:microsoft.com/office/officeart/2005/8/layout/chevron1"/>
    <dgm:cxn modelId="{0727F0A4-011B-4ECA-A5F0-CB367A5FE2C2}" type="presParOf" srcId="{D2E114B6-9F8E-44F9-A29E-2ECDD2F06A87}" destId="{E99C620C-56C0-43EE-B553-999901C05844}" srcOrd="0" destOrd="0" presId="urn:microsoft.com/office/officeart/2005/8/layout/chevron1"/>
    <dgm:cxn modelId="{BA17C8D3-6FAA-46E0-860A-6EC60F865485}" type="presParOf" srcId="{D2E114B6-9F8E-44F9-A29E-2ECDD2F06A87}" destId="{8526548D-AAF3-4115-B58E-10BABF1E89A5}" srcOrd="1" destOrd="0" presId="urn:microsoft.com/office/officeart/2005/8/layout/chevron1"/>
    <dgm:cxn modelId="{A26DAAE4-299E-419F-A165-30391AB62752}" type="presParOf" srcId="{CC6B48CC-5C70-4ECD-A78F-2269ACF55FEC}" destId="{FEFC0B2B-D8CD-4DC0-9C91-5549614F9325}" srcOrd="3" destOrd="0" presId="urn:microsoft.com/office/officeart/2005/8/layout/chevron1"/>
    <dgm:cxn modelId="{0DA98799-986A-40BE-B0A2-7943C3DE2326}" type="presParOf" srcId="{CC6B48CC-5C70-4ECD-A78F-2269ACF55FEC}" destId="{3714D2F1-1000-42D4-8C09-F4F19633FCE1}" srcOrd="4" destOrd="0" presId="urn:microsoft.com/office/officeart/2005/8/layout/chevron1"/>
    <dgm:cxn modelId="{77DF2E3E-F8B1-4430-8CBA-E34A48117BED}" type="presParOf" srcId="{3714D2F1-1000-42D4-8C09-F4F19633FCE1}" destId="{849EC6F5-E273-4D9D-BDD5-8423049B2762}" srcOrd="0" destOrd="0" presId="urn:microsoft.com/office/officeart/2005/8/layout/chevron1"/>
    <dgm:cxn modelId="{AF72FD82-548C-41E1-840A-5BA29F229E9E}" type="presParOf" srcId="{3714D2F1-1000-42D4-8C09-F4F19633FCE1}" destId="{EA981275-4A47-4396-9A85-7B2BC975B282}" srcOrd="1" destOrd="0" presId="urn:microsoft.com/office/officeart/2005/8/layout/chevron1"/>
    <dgm:cxn modelId="{6C7AFC6D-24EC-46E8-8C64-544B8655832C}" type="presParOf" srcId="{CC6B48CC-5C70-4ECD-A78F-2269ACF55FEC}" destId="{418E05A1-AB76-43F3-862C-C32DC2F20B84}" srcOrd="5" destOrd="0" presId="urn:microsoft.com/office/officeart/2005/8/layout/chevron1"/>
    <dgm:cxn modelId="{070E2E30-D699-4229-8D1D-9041DB99D926}" type="presParOf" srcId="{CC6B48CC-5C70-4ECD-A78F-2269ACF55FEC}" destId="{4E91EDD4-FD5F-441D-BE3D-0ABB7852DA70}" srcOrd="6" destOrd="0" presId="urn:microsoft.com/office/officeart/2005/8/layout/chevron1"/>
    <dgm:cxn modelId="{24C29B7C-96D9-489E-93D3-2D2C088AC6FF}" type="presParOf" srcId="{4E91EDD4-FD5F-441D-BE3D-0ABB7852DA70}" destId="{12EAAB5C-9C65-4556-A9BE-3290AFE9BEC9}" srcOrd="0" destOrd="0" presId="urn:microsoft.com/office/officeart/2005/8/layout/chevron1"/>
    <dgm:cxn modelId="{72ED6E5F-4BC9-4DA4-97C6-D319A14CB482}" type="presParOf" srcId="{4E91EDD4-FD5F-441D-BE3D-0ABB7852DA70}" destId="{0C026D4A-4B81-4FEE-A90D-EFA3D863186D}" srcOrd="1" destOrd="0" presId="urn:microsoft.com/office/officeart/2005/8/layout/chevron1"/>
    <dgm:cxn modelId="{F1805AE7-8CC0-47C5-91E1-0DC9908CE524}" type="presParOf" srcId="{CC6B48CC-5C70-4ECD-A78F-2269ACF55FEC}" destId="{6D8287B7-C568-4B21-A8D2-BDB5C5676C96}" srcOrd="7" destOrd="0" presId="urn:microsoft.com/office/officeart/2005/8/layout/chevron1"/>
    <dgm:cxn modelId="{522FFDC7-CEC5-4FED-BCFF-1C57079FD3A1}" type="presParOf" srcId="{CC6B48CC-5C70-4ECD-A78F-2269ACF55FEC}" destId="{40BB1304-7211-4165-8D91-D0402E069886}" srcOrd="8" destOrd="0" presId="urn:microsoft.com/office/officeart/2005/8/layout/chevron1"/>
    <dgm:cxn modelId="{8ACBB87A-8532-464F-B39B-5D34F1096536}" type="presParOf" srcId="{40BB1304-7211-4165-8D91-D0402E069886}" destId="{995F2A45-E86B-4699-B874-ADA0157EB135}" srcOrd="0" destOrd="0" presId="urn:microsoft.com/office/officeart/2005/8/layout/chevron1"/>
    <dgm:cxn modelId="{8B8115FA-84D1-48FF-B77F-55E1DDA9A360}" type="presParOf" srcId="{40BB1304-7211-4165-8D91-D0402E069886}" destId="{F46CF491-B7EF-48C2-A102-585EFCAA2AEA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53B99F-4175-4245-BFCE-530BEE2F3015}">
      <dsp:nvSpPr>
        <dsp:cNvPr id="0" name=""/>
        <dsp:cNvSpPr/>
      </dsp:nvSpPr>
      <dsp:spPr>
        <a:xfrm>
          <a:off x="653" y="10260"/>
          <a:ext cx="1332995" cy="432000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Segnale dal trasduttore</a:t>
          </a:r>
        </a:p>
      </dsp:txBody>
      <dsp:txXfrm>
        <a:off x="216653" y="10260"/>
        <a:ext cx="900995" cy="432000"/>
      </dsp:txXfrm>
    </dsp:sp>
    <dsp:sp modelId="{1BED2319-36FD-4CCC-910F-BF8663D12865}">
      <dsp:nvSpPr>
        <dsp:cNvPr id="0" name=""/>
        <dsp:cNvSpPr/>
      </dsp:nvSpPr>
      <dsp:spPr>
        <a:xfrm>
          <a:off x="653" y="496260"/>
          <a:ext cx="1066396" cy="22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b="1" kern="1200"/>
            <a:t>Vp</a:t>
          </a:r>
          <a:r>
            <a:rPr lang="it-IT" sz="800" b="1" kern="1200">
              <a:latin typeface="+mn-lt"/>
            </a:rPr>
            <a:t>p= </a:t>
          </a:r>
          <a:r>
            <a:rPr lang="it-IT" sz="800" b="1" kern="1200">
              <a:latin typeface="+mn-lt"/>
              <a:cs typeface="Times New Roman"/>
            </a:rPr>
            <a:t>±20V</a:t>
          </a:r>
          <a:endParaRPr lang="it-IT" sz="800" b="1" kern="1200">
            <a:latin typeface="+mn-lt"/>
          </a:endParaRPr>
        </a:p>
      </dsp:txBody>
      <dsp:txXfrm>
        <a:off x="653" y="496260"/>
        <a:ext cx="1066396" cy="225000"/>
      </dsp:txXfrm>
    </dsp:sp>
    <dsp:sp modelId="{E99C620C-56C0-43EE-B553-999901C05844}">
      <dsp:nvSpPr>
        <dsp:cNvPr id="0" name=""/>
        <dsp:cNvSpPr/>
      </dsp:nvSpPr>
      <dsp:spPr>
        <a:xfrm>
          <a:off x="1117648" y="10260"/>
          <a:ext cx="1332995" cy="432000"/>
        </a:xfrm>
        <a:prstGeom prst="chevron">
          <a:avLst/>
        </a:prstGeom>
        <a:solidFill>
          <a:schemeClr val="accent1">
            <a:shade val="80000"/>
            <a:hueOff val="76561"/>
            <a:satOff val="-1098"/>
            <a:lumOff val="640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Amplificazione</a:t>
          </a:r>
        </a:p>
      </dsp:txBody>
      <dsp:txXfrm>
        <a:off x="1333648" y="10260"/>
        <a:ext cx="900995" cy="432000"/>
      </dsp:txXfrm>
    </dsp:sp>
    <dsp:sp modelId="{8526548D-AAF3-4115-B58E-10BABF1E89A5}">
      <dsp:nvSpPr>
        <dsp:cNvPr id="0" name=""/>
        <dsp:cNvSpPr/>
      </dsp:nvSpPr>
      <dsp:spPr>
        <a:xfrm>
          <a:off x="1117648" y="496260"/>
          <a:ext cx="1066396" cy="22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op-amp con gain elevato</a:t>
          </a:r>
        </a:p>
      </dsp:txBody>
      <dsp:txXfrm>
        <a:off x="1117648" y="496260"/>
        <a:ext cx="1066396" cy="225000"/>
      </dsp:txXfrm>
    </dsp:sp>
    <dsp:sp modelId="{849EC6F5-E273-4D9D-BDD5-8423049B2762}">
      <dsp:nvSpPr>
        <dsp:cNvPr id="0" name=""/>
        <dsp:cNvSpPr/>
      </dsp:nvSpPr>
      <dsp:spPr>
        <a:xfrm>
          <a:off x="2234644" y="10260"/>
          <a:ext cx="1332995" cy="432000"/>
        </a:xfrm>
        <a:prstGeom prst="chevron">
          <a:avLst/>
        </a:prstGeom>
        <a:solidFill>
          <a:schemeClr val="accent1">
            <a:shade val="80000"/>
            <a:hueOff val="153123"/>
            <a:satOff val="-2196"/>
            <a:lumOff val="1280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Limitazione  del range di tensioni</a:t>
          </a:r>
        </a:p>
      </dsp:txBody>
      <dsp:txXfrm>
        <a:off x="2450644" y="10260"/>
        <a:ext cx="900995" cy="432000"/>
      </dsp:txXfrm>
    </dsp:sp>
    <dsp:sp modelId="{EA981275-4A47-4396-9A85-7B2BC975B282}">
      <dsp:nvSpPr>
        <dsp:cNvPr id="0" name=""/>
        <dsp:cNvSpPr/>
      </dsp:nvSpPr>
      <dsp:spPr>
        <a:xfrm>
          <a:off x="2234644" y="496260"/>
          <a:ext cx="1066396" cy="22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diodo di Zener in parallelo al carico</a:t>
          </a:r>
        </a:p>
      </dsp:txBody>
      <dsp:txXfrm>
        <a:off x="2234644" y="496260"/>
        <a:ext cx="1066396" cy="225000"/>
      </dsp:txXfrm>
    </dsp:sp>
    <dsp:sp modelId="{12EAAB5C-9C65-4556-A9BE-3290AFE9BEC9}">
      <dsp:nvSpPr>
        <dsp:cNvPr id="0" name=""/>
        <dsp:cNvSpPr/>
      </dsp:nvSpPr>
      <dsp:spPr>
        <a:xfrm>
          <a:off x="3351639" y="10260"/>
          <a:ext cx="1332995" cy="432000"/>
        </a:xfrm>
        <a:prstGeom prst="chevron">
          <a:avLst/>
        </a:prstGeom>
        <a:solidFill>
          <a:schemeClr val="accent1">
            <a:shade val="80000"/>
            <a:hueOff val="229684"/>
            <a:satOff val="-3294"/>
            <a:lumOff val="1921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Livellamento dei picchi</a:t>
          </a:r>
        </a:p>
      </dsp:txBody>
      <dsp:txXfrm>
        <a:off x="3567639" y="10260"/>
        <a:ext cx="900995" cy="432000"/>
      </dsp:txXfrm>
    </dsp:sp>
    <dsp:sp modelId="{0C026D4A-4B81-4FEE-A90D-EFA3D863186D}">
      <dsp:nvSpPr>
        <dsp:cNvPr id="0" name=""/>
        <dsp:cNvSpPr/>
      </dsp:nvSpPr>
      <dsp:spPr>
        <a:xfrm>
          <a:off x="3351639" y="496260"/>
          <a:ext cx="1066396" cy="22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condensatore in parallelo al carico </a:t>
          </a:r>
        </a:p>
      </dsp:txBody>
      <dsp:txXfrm>
        <a:off x="3351639" y="496260"/>
        <a:ext cx="1066396" cy="225000"/>
      </dsp:txXfrm>
    </dsp:sp>
    <dsp:sp modelId="{995F2A45-E86B-4699-B874-ADA0157EB135}">
      <dsp:nvSpPr>
        <dsp:cNvPr id="0" name=""/>
        <dsp:cNvSpPr/>
      </dsp:nvSpPr>
      <dsp:spPr>
        <a:xfrm>
          <a:off x="4468635" y="10260"/>
          <a:ext cx="1332995" cy="432000"/>
        </a:xfrm>
        <a:prstGeom prst="chevron">
          <a:avLst/>
        </a:prstGeom>
        <a:solidFill>
          <a:schemeClr val="accent1">
            <a:shade val="80000"/>
            <a:hueOff val="306246"/>
            <a:satOff val="-4392"/>
            <a:lumOff val="256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Segnale in uscita</a:t>
          </a:r>
        </a:p>
      </dsp:txBody>
      <dsp:txXfrm>
        <a:off x="4684635" y="10260"/>
        <a:ext cx="900995" cy="432000"/>
      </dsp:txXfrm>
    </dsp:sp>
    <dsp:sp modelId="{F46CF491-B7EF-48C2-A102-585EFCAA2AEA}">
      <dsp:nvSpPr>
        <dsp:cNvPr id="0" name=""/>
        <dsp:cNvSpPr/>
      </dsp:nvSpPr>
      <dsp:spPr>
        <a:xfrm>
          <a:off x="4468635" y="496260"/>
          <a:ext cx="1066396" cy="22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b="1" kern="1200"/>
            <a:t>Vpp=5V</a:t>
          </a:r>
        </a:p>
      </dsp:txBody>
      <dsp:txXfrm>
        <a:off x="4468635" y="496260"/>
        <a:ext cx="1066396" cy="225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1E05-F6F6-4D5A-9756-A517A9D7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Miccini</dc:creator>
  <cp:lastModifiedBy>Riccardo Miccini</cp:lastModifiedBy>
  <cp:revision>63</cp:revision>
  <dcterms:created xsi:type="dcterms:W3CDTF">2011-10-28T18:36:00Z</dcterms:created>
  <dcterms:modified xsi:type="dcterms:W3CDTF">2012-04-20T21:56:00Z</dcterms:modified>
</cp:coreProperties>
</file>