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280"/>
      </w:pPr>
      <w:r>
        <w:rPr>
          <w:b/>
          <w:i w:val="0"/>
          <w:color w:val="007281"/>
          <w:sz w:val="22"/>
        </w:rPr>
        <w:t>TECHNICAL CHANGE REPORT</w:t>
      </w:r>
    </w:p>
    <w:p>
      <w:pPr>
        <w:spacing w:after="160"/>
      </w:pPr>
      <w:r>
        <w:rPr>
          <w:b/>
          <w:i w:val="0"/>
          <w:color w:val="142A3F"/>
          <w:sz w:val="60"/>
        </w:rPr>
        <w:t>DragonBox Pyra</w:t>
        <w:br/>
        <w:t>Kernel 5.6.19</w:t>
      </w:r>
    </w:p>
    <w:p>
      <w:pPr>
        <w:spacing w:after="480"/>
      </w:pPr>
      <w:r>
        <w:rPr>
          <w:b w:val="0"/>
          <w:i w:val="0"/>
          <w:color w:val="5C6975"/>
          <w:sz w:val="28"/>
        </w:rPr>
        <w:t>Cortex-M4 / IPU integration, AMMU safety controls,</w:t>
        <w:br/>
        <w:t>PRM reset corrections and platform stability fixes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73"/>
      </w:tblGrid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4"/>
          </w:tcPr>
          <w:p>
            <w:r>
              <w:rPr>
                <w:b/>
                <w:color w:val="142A3F"/>
                <w:sz w:val="18"/>
              </w:rPr>
              <w:t>BASELINE</w:t>
            </w:r>
          </w:p>
        </w:tc>
        <w:tc>
          <w:tcPr>
            <w:tcW w:type="dxa" w:w="69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sz w:val="18"/>
              </w:rPr>
              <w:t>5.6.19-pyradef  ·  Debian packaging revision -10</w:t>
            </w:r>
          </w:p>
        </w:tc>
      </w:tr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4"/>
          </w:tcPr>
          <w:p>
            <w:r>
              <w:rPr>
                <w:b/>
                <w:color w:val="142A3F"/>
                <w:sz w:val="18"/>
              </w:rPr>
              <w:t>MODIFIED BUILD</w:t>
            </w:r>
          </w:p>
        </w:tc>
        <w:tc>
          <w:tcPr>
            <w:tcW w:type="dxa" w:w="69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sz w:val="18"/>
              </w:rPr>
              <w:t>5.6.19-pyradef-m4test-m4clean  ·  Pyra M4 v6</w:t>
            </w:r>
          </w:p>
        </w:tc>
      </w:tr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4"/>
          </w:tcPr>
          <w:p>
            <w:r>
              <w:rPr>
                <w:b/>
                <w:color w:val="142A3F"/>
                <w:sz w:val="18"/>
              </w:rPr>
              <w:t>SCOPE</w:t>
            </w:r>
          </w:p>
        </w:tc>
        <w:tc>
          <w:tcPr>
            <w:tcW w:type="dxa" w:w="69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sz w:val="18"/>
              </w:rPr>
              <w:t>15 changed source paths  ·  14 modified  ·  1 added</w:t>
            </w:r>
          </w:p>
        </w:tc>
      </w:tr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4"/>
          </w:tcPr>
          <w:p>
            <w:r>
              <w:rPr>
                <w:b/>
                <w:color w:val="142A3F"/>
                <w:sz w:val="18"/>
              </w:rPr>
              <w:t>PLATFORM</w:t>
            </w:r>
          </w:p>
        </w:tc>
        <w:tc>
          <w:tcPr>
            <w:tcW w:type="dxa" w:w="69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sz w:val="18"/>
              </w:rPr>
              <w:t>DragonBox Pyra V5.3  ·  TI OMAP5432 / ARMv7</w:t>
            </w:r>
          </w:p>
        </w:tc>
      </w:tr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4"/>
          </w:tcPr>
          <w:p>
            <w:r>
              <w:rPr>
                <w:b/>
                <w:color w:val="142A3F"/>
                <w:sz w:val="18"/>
              </w:rPr>
              <w:t>SOURCE BASIS</w:t>
            </w:r>
          </w:p>
        </w:tc>
        <w:tc>
          <w:tcPr>
            <w:tcW w:type="dxa" w:w="69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sz w:val="18"/>
              </w:rPr>
              <w:t>Integrated source patch and verified changed-file manifest</w:t>
            </w:r>
          </w:p>
        </w:tc>
      </w:tr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4"/>
          </w:tcPr>
          <w:p>
            <w:r>
              <w:rPr>
                <w:b/>
                <w:color w:val="142A3F"/>
                <w:sz w:val="18"/>
              </w:rPr>
              <w:t>ISSUED</w:t>
            </w:r>
          </w:p>
        </w:tc>
        <w:tc>
          <w:tcPr>
            <w:tcW w:type="dxa" w:w="69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sz w:val="18"/>
              </w:rPr>
              <w:t>26 October 2026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/>
          <w:i w:val="0"/>
          <w:color w:val="007281"/>
          <w:sz w:val="18"/>
        </w:rPr>
        <w:t>DOCUMENT PURPOSE</w:t>
      </w:r>
    </w:p>
    <w:p>
      <w:r>
        <w:rPr>
          <w:b w:val="0"/>
          <w:i w:val="0"/>
        </w:rPr>
        <w:t>A structured, file-by-file account of all source changes introduced by the experimental M4 kernel project. Installed boot artifacts and explicit non-changes are documented separately so the scope remains auditable.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462"/>
            <w:shd w:fill="EAF3F5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b/>
                <w:i w:val="0"/>
                <w:color w:val="007281"/>
                <w:sz w:val="18"/>
              </w:rPr>
              <w:t>VERIFICATION BOUNDARY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The source inventory is grounded in the integrated project patch and manifest. A successful source comparison or kernel build does not, on its own, establish successful M4 firmware execution or validate all Pyra hardware functions.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01  Executive overview</w:t>
      </w:r>
    </w:p>
    <w:p>
      <w:r>
        <w:rPr>
          <w:b w:val="0"/>
          <w:i w:val="0"/>
        </w:rPr>
        <w:t>The modified kernel introduces a guarded remoteproc path for the OMAP5432 IPU Cortex-M4 subsystem while preserving the original Pyra Linux environment and its PowerVR graphics stack.</w:t>
      </w:r>
    </w:p>
    <w:p>
      <w:pPr>
        <w:pStyle w:val="Heading2"/>
        <w:keepNext/>
      </w:pPr>
      <w:r>
        <w:t>Change areas</w:t>
      </w:r>
    </w:p>
    <w:p>
      <w:pPr>
        <w:pStyle w:val="BulletCompact"/>
      </w:pPr>
      <w:r>
        <w:rPr>
          <w:b/>
          <w:i w:val="0"/>
          <w:color w:val="142A3F"/>
        </w:rPr>
        <w:t xml:space="preserve">•  M4 enablement: </w:t>
      </w:r>
      <w:r>
        <w:rPr>
          <w:b w:val="0"/>
          <w:i w:val="0"/>
        </w:rPr>
        <w:t>Device Tree-aware remoteproc driver, separate M4-enabled DTB, mailbox and remoteproc configuration.</w:t>
      </w:r>
    </w:p>
    <w:p>
      <w:pPr>
        <w:pStyle w:val="BulletCompact"/>
      </w:pPr>
      <w:r>
        <w:rPr>
          <w:b/>
          <w:i w:val="0"/>
          <w:color w:val="142A3F"/>
        </w:rPr>
        <w:t xml:space="preserve">•  CPU0-only safety: </w:t>
      </w:r>
      <w:r>
        <w:rPr>
          <w:b w:val="0"/>
          <w:i w:val="0"/>
        </w:rPr>
        <w:t>Explicit reset sequencing, AMMU Small Page 0 mapping, readback, rollback and one-start-per-boot guard.</w:t>
      </w:r>
    </w:p>
    <w:p>
      <w:pPr>
        <w:pStyle w:val="BulletCompact"/>
      </w:pPr>
      <w:r>
        <w:rPr>
          <w:b/>
          <w:i w:val="0"/>
          <w:color w:val="142A3F"/>
        </w:rPr>
        <w:t xml:space="preserve">•  PRM / Letux: </w:t>
      </w:r>
      <w:r>
        <w:rPr>
          <w:b w:val="0"/>
          <w:i w:val="0"/>
        </w:rPr>
        <w:t>Selected Letux 7.3 reset-deassert sequencing fixes and opt-in IPU reset diagnostics/quirk.</w:t>
      </w:r>
    </w:p>
    <w:p>
      <w:pPr>
        <w:pStyle w:val="BulletCompact"/>
      </w:pPr>
      <w:r>
        <w:rPr>
          <w:b/>
          <w:i w:val="0"/>
          <w:color w:val="142A3F"/>
        </w:rPr>
        <w:t xml:space="preserve">•  Platform fixes: </w:t>
      </w:r>
      <w:r>
        <w:rPr>
          <w:b w:val="0"/>
          <w:i w:val="0"/>
        </w:rPr>
        <w:t>MMC timeout overflow, charger property parsing, TILER allocation errors and DWC3 USB/OTG handling.</w:t>
      </w:r>
    </w:p>
    <w:p>
      <w:pPr>
        <w:pStyle w:val="BulletCompact"/>
      </w:pPr>
      <w:r>
        <w:rPr>
          <w:b/>
          <w:i w:val="0"/>
          <w:color w:val="142A3F"/>
        </w:rPr>
        <w:t xml:space="preserve">•  Build and isolation: </w:t>
      </w:r>
      <w:r>
        <w:rPr>
          <w:b w:val="0"/>
          <w:i w:val="0"/>
        </w:rPr>
        <w:t>ARM compiler-flag ordering, SELinux export header compatibility, independent kernel release and modules.</w:t>
      </w:r>
    </w:p>
    <w:p>
      <w:pPr>
        <w:pStyle w:val="Heading2"/>
        <w:keepNext/>
      </w:pPr>
      <w:r>
        <w:t>Source change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443"/>
        <w:gridCol w:w="3175"/>
      </w:tblGrid>
      <w:tr>
        <w:tc>
          <w:tcPr>
            <w:tcW w:type="dxa" w:w="3154"/>
            <w:shd w:fill="183D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154"/>
            <w:shd w:fill="183D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Kernel source path</w:t>
            </w:r>
          </w:p>
        </w:tc>
        <w:tc>
          <w:tcPr>
            <w:tcW w:type="dxa" w:w="3154"/>
            <w:shd w:fill="183D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27343E"/>
                <w:sz w:val="16"/>
              </w:rPr>
              <w:t>01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4"/>
              </w:rPr>
              <w:t>arch/arm/Makefile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6"/>
              </w:rPr>
              <w:t>ARM kernel build flags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b/>
                <w:color w:val="27343E"/>
                <w:sz w:val="16"/>
              </w:rPr>
              <w:t>02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4"/>
              </w:rPr>
              <w:t>arch/arm/boot/dts/Makefile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6"/>
              </w:rPr>
              <w:t>Additional DTB target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27343E"/>
                <w:sz w:val="16"/>
              </w:rPr>
              <w:t>03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4"/>
              </w:rPr>
              <w:t>arch/arm/boot/dts/omap5-letux-cortex15-v5.3+pyra-v5.3-m4test.dts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6"/>
              </w:rPr>
              <w:t>New M4-enabled Pyra DTS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b/>
                <w:color w:val="27343E"/>
                <w:sz w:val="16"/>
              </w:rPr>
              <w:t>04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4"/>
              </w:rPr>
              <w:t>arch/arm/boot/dts/omap5.dtsi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6"/>
              </w:rPr>
              <w:t>OMAP5 IPU node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27343E"/>
                <w:sz w:val="16"/>
              </w:rPr>
              <w:t>05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4"/>
              </w:rPr>
              <w:t>arch/arm/configs/pyra_defconfig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6"/>
              </w:rPr>
              <w:t>Remoteproc/mailbox config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b/>
                <w:color w:val="27343E"/>
                <w:sz w:val="16"/>
              </w:rPr>
              <w:t>06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4"/>
              </w:rPr>
              <w:t>drivers/gpu/drm/omapdrm/omap_dmm_tiler.c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6"/>
              </w:rPr>
              <w:t>ENOMEM error propagation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27343E"/>
                <w:sz w:val="16"/>
              </w:rPr>
              <w:t>07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4"/>
              </w:rPr>
              <w:t>drivers/iommu/omap-iommu.c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6"/>
              </w:rPr>
              <w:t>Header dependencies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b/>
                <w:color w:val="27343E"/>
                <w:sz w:val="16"/>
              </w:rPr>
              <w:t>08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4"/>
              </w:rPr>
              <w:t>drivers/mmc/host/omap_hsmmc.c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6"/>
              </w:rPr>
              <w:t>Timeout arithmetic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27343E"/>
                <w:sz w:val="16"/>
              </w:rPr>
              <w:t>09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4"/>
              </w:rPr>
              <w:t>drivers/power/supply/bq2429x_charger.c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6"/>
              </w:rPr>
              <w:t>DT property conditionals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b/>
                <w:color w:val="27343E"/>
                <w:sz w:val="16"/>
              </w:rPr>
              <w:t>10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4"/>
              </w:rPr>
              <w:t>drivers/remoteproc/Kconfig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6"/>
              </w:rPr>
              <w:t>OMAP5 help text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27343E"/>
                <w:sz w:val="16"/>
              </w:rPr>
              <w:t>11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4"/>
              </w:rPr>
              <w:t>drivers/remoteproc/omap_remoteproc.c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6"/>
              </w:rPr>
              <w:t>Remoteproc, CPU0, AMMU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b/>
                <w:color w:val="27343E"/>
                <w:sz w:val="16"/>
              </w:rPr>
              <w:t>12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4"/>
              </w:rPr>
              <w:t>drivers/remoteproc/omap_remoteproc.h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6"/>
              </w:rPr>
              <w:t>Mailbox message IDs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27343E"/>
                <w:sz w:val="16"/>
              </w:rPr>
              <w:t>13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4"/>
              </w:rPr>
              <w:t>drivers/soc/ti/omap_prm.c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6"/>
              </w:rPr>
              <w:t>PRM reset sequence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b/>
                <w:color w:val="27343E"/>
                <w:sz w:val="16"/>
              </w:rPr>
              <w:t>14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4"/>
              </w:rPr>
              <w:t>drivers/usb/dwc3/dwc3-omap.c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shd w:fill="F0F5F7"/>
          </w:tcPr>
          <w:p>
            <w:r>
              <w:rPr>
                <w:color w:val="27343E"/>
                <w:sz w:val="16"/>
              </w:rPr>
              <w:t>USB/OTG regulator state</w:t>
            </w:r>
          </w:p>
        </w:tc>
      </w:tr>
      <w:tr>
        <w:tc>
          <w:tcPr>
            <w:tcW w:type="dxa" w:w="6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27343E"/>
                <w:sz w:val="16"/>
              </w:rPr>
              <w:t>15</w:t>
            </w:r>
          </w:p>
        </w:tc>
        <w:tc>
          <w:tcPr>
            <w:tcW w:type="dxa" w:w="544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4"/>
              </w:rPr>
              <w:t>security/selinux/include/classmap.h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color w:val="27343E"/>
                <w:sz w:val="16"/>
              </w:rPr>
              <w:t>Exported-header guard</w:t>
            </w:r>
          </w:p>
        </w:tc>
      </w:tr>
    </w:tbl>
    <w:p>
      <w:pPr>
        <w:pStyle w:val="Heading1"/>
        <w:keepNext/>
      </w:pPr>
      <w:r>
        <w:t>02  Device Tree and kernel configuration</w:t>
      </w:r>
    </w:p>
    <w:p>
      <w:r>
        <w:rPr>
          <w:b w:val="0"/>
          <w:i w:val="0"/>
        </w:rPr>
        <w:t>These changes introduce an opt-in IPU description and build target without modifying the original Pyra board DTS.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02  </w:t>
      </w:r>
      <w:r>
        <w:rPr>
          <w:b/>
          <w:i w:val="0"/>
        </w:rPr>
        <w:t>arch/arm/boot/dts/Makefile</w:t>
      </w:r>
    </w:p>
    <w:p>
      <w:pPr>
        <w:pStyle w:val="BulletCompact"/>
      </w:pPr>
      <w:r>
        <w:rPr>
          <w:b w:val="0"/>
          <w:i w:val="0"/>
        </w:rPr>
        <w:t>•  Adds omap5-letux-cortex15-v5.3+pyra-v5.3-m4test.dtb to the CONFIG_SOC_OMAP5 Device Tree build targets.</w:t>
      </w:r>
    </w:p>
    <w:p>
      <w:pPr>
        <w:pStyle w:val="BulletCompact"/>
      </w:pPr>
      <w:r>
        <w:rPr>
          <w:b w:val="0"/>
          <w:i w:val="0"/>
        </w:rPr>
        <w:t>•  Retains the original Pyra V5.3 DTB target.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03  </w:t>
      </w:r>
      <w:r>
        <w:rPr>
          <w:b/>
          <w:i w:val="0"/>
        </w:rPr>
        <w:t>arch/arm/boot/dts/omap5-letux-cortex15-v5.3+pyra-v5.3-m4test.dts</w:t>
      </w:r>
    </w:p>
    <w:p>
      <w:pPr>
        <w:pStyle w:val="BulletCompact"/>
      </w:pPr>
      <w:r>
        <w:rPr>
          <w:b w:val="0"/>
          <w:i w:val="0"/>
        </w:rPr>
        <w:t>•  NEW source file (10 lines).</w:t>
      </w:r>
    </w:p>
    <w:p>
      <w:pPr>
        <w:pStyle w:val="BulletCompact"/>
      </w:pPr>
      <w:r>
        <w:rPr>
          <w:b w:val="0"/>
          <w:i w:val="0"/>
        </w:rPr>
        <w:t>•  Includes the original V5.3 board DTS.</w:t>
      </w:r>
    </w:p>
    <w:p>
      <w:pPr>
        <w:pStyle w:val="BulletCompact"/>
      </w:pPr>
      <w:r>
        <w:rPr>
          <w:b w:val="0"/>
          <w:i w:val="0"/>
        </w:rPr>
        <w:t>•  Overrides only the IPU node with: &amp;ipu { status = "okay"; };</w:t>
      </w:r>
    </w:p>
    <w:p>
      <w:pPr>
        <w:pStyle w:val="BulletCompact"/>
      </w:pPr>
      <w:r>
        <w:rPr>
          <w:b w:val="0"/>
          <w:i w:val="0"/>
        </w:rPr>
        <w:t>•  The original board DTS remains unmodified.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04  </w:t>
      </w:r>
      <w:r>
        <w:rPr>
          <w:b/>
          <w:i w:val="0"/>
        </w:rPr>
        <w:t>arch/arm/boot/dts/omap5.dtsi</w:t>
      </w:r>
    </w:p>
    <w:p>
      <w:pPr>
        <w:pStyle w:val="BulletCompact"/>
      </w:pPr>
      <w:r>
        <w:rPr>
          <w:b w:val="0"/>
          <w:i w:val="0"/>
        </w:rPr>
        <w:t>•  Adds an IPU node at physical address 0x55020000, initially disabled.</w:t>
      </w:r>
    </w:p>
    <w:p>
      <w:pPr>
        <w:pStyle w:val="BulletCompact"/>
      </w:pPr>
      <w:r>
        <w:rPr>
          <w:b w:val="0"/>
          <w:i w:val="0"/>
        </w:rPr>
        <w:t>•  Compatible string: "ti,omap5-ipu".</w:t>
      </w:r>
    </w:p>
    <w:p>
      <w:pPr>
        <w:pStyle w:val="BulletCompact"/>
      </w:pPr>
      <w:r>
        <w:rPr>
          <w:b w:val="0"/>
          <w:i w:val="0"/>
        </w:rPr>
        <w:t>•  Internal L2 SRAM region: 0x55020000, length 0x10000 (64 KiB); register name "l2ram".</w:t>
      </w:r>
    </w:p>
    <w:p>
      <w:pPr>
        <w:pStyle w:val="BulletCompact"/>
      </w:pPr>
      <w:r>
        <w:rPr>
          <w:b w:val="0"/>
          <w:i w:val="0"/>
        </w:rPr>
        <w:t>•  Connects the IPU IOMMU (&amp;mmu_ipu), two reset controls (&amp;prm_core 0 and &amp;prm_core 1), IPU clock and OMAP mailbox.</w:t>
      </w:r>
    </w:p>
    <w:p>
      <w:pPr>
        <w:pStyle w:val="BulletCompact"/>
      </w:pPr>
      <w:r>
        <w:rPr>
          <w:b w:val="0"/>
          <w:i w:val="0"/>
        </w:rPr>
        <w:t>•  Firmware name: "omap5-ipu-fw.xem4".</w:t>
      </w:r>
    </w:p>
    <w:p>
      <w:pPr>
        <w:pStyle w:val="BulletCompact"/>
      </w:pPr>
      <w:r>
        <w:rPr>
          <w:b w:val="0"/>
          <w:i w:val="0"/>
        </w:rPr>
        <w:t>•  No reserved-memory node or memory-region reference is added.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05  </w:t>
      </w:r>
      <w:r>
        <w:rPr>
          <w:b/>
          <w:i w:val="0"/>
        </w:rPr>
        <w:t>arch/arm/configs/pyra_defconfig</w:t>
      </w:r>
    </w:p>
    <w:p>
      <w:pPr>
        <w:pStyle w:val="BulletCompact"/>
      </w:pPr>
      <w:r>
        <w:rPr>
          <w:b w:val="0"/>
          <w:i w:val="0"/>
        </w:rPr>
        <w:t>•  Changes CONFIG_LOCALVERSION from "-pyradef" to "-pyradef-m4test".</w:t>
      </w:r>
    </w:p>
    <w:p>
      <w:pPr>
        <w:pStyle w:val="BulletCompact"/>
      </w:pPr>
      <w:r>
        <w:rPr>
          <w:b w:val="0"/>
          <w:i w:val="0"/>
        </w:rPr>
        <w:t>•  Enables CONFIG_OMAP2PLUS_MBOX=y.</w:t>
      </w:r>
    </w:p>
    <w:p>
      <w:pPr>
        <w:pStyle w:val="BulletCompact"/>
      </w:pPr>
      <w:r>
        <w:rPr>
          <w:b w:val="0"/>
          <w:i w:val="0"/>
        </w:rPr>
        <w:t>•  Enables CONFIG_REMOTEPROC=y.</w:t>
      </w:r>
    </w:p>
    <w:p>
      <w:pPr>
        <w:pStyle w:val="BulletCompact"/>
      </w:pPr>
      <w:r>
        <w:rPr>
          <w:b w:val="0"/>
          <w:i w:val="0"/>
        </w:rPr>
        <w:t>•  Enables CONFIG_OMAP_REMOTEPROC=y.</w:t>
      </w:r>
    </w:p>
    <w:p>
      <w:pPr>
        <w:pStyle w:val="BulletCompact"/>
      </w:pPr>
      <w:r>
        <w:rPr>
          <w:b w:val="0"/>
          <w:i w:val="0"/>
        </w:rPr>
        <w:t>•  Other defconfig lines are unchanged by the combined source patch.</w:t>
      </w:r>
    </w:p>
    <w:p>
      <w:pPr>
        <w:pStyle w:val="BulletCompact"/>
      </w:pPr>
      <w:r>
        <w:rPr>
          <w:b w:val="0"/>
          <w:i w:val="0"/>
        </w:rPr>
        <w:t>•  The actual distributed build additionally supplies LOCALVERSION=-m4clean, producing the release string 5.6.19-pyradef-m4test-m4clean.</w:t>
      </w:r>
    </w:p>
    <w:p>
      <w:pPr>
        <w:pStyle w:val="Heading1"/>
        <w:keepNext/>
      </w:pPr>
      <w:r>
        <w:t>03  Remoteproc and M4 execution controls</w:t>
      </w:r>
    </w:p>
    <w:p>
      <w:r>
        <w:rPr>
          <w:b w:val="0"/>
          <w:i w:val="0"/>
        </w:rPr>
        <w:t>The OMAP5 IPU is represented as one Linux remoteproc device. The experimental start path intentionally targets CPU0 only; CPU1 remains held in reset.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10  </w:t>
      </w:r>
      <w:r>
        <w:rPr>
          <w:b/>
          <w:i w:val="0"/>
        </w:rPr>
        <w:t>drivers/remoteproc/Kconfig</w:t>
      </w:r>
    </w:p>
    <w:p>
      <w:pPr>
        <w:pStyle w:val="BulletCompact"/>
      </w:pPr>
      <w:r>
        <w:rPr>
          <w:b w:val="0"/>
          <w:i w:val="0"/>
        </w:rPr>
        <w:t>•  Updates the OMAP remoteproc help text to mention OMAP4 and OMAP5 Device Tree-based IPU support instead of claiming OMAP4-only support.</w:t>
      </w:r>
    </w:p>
    <w:p>
      <w:pPr>
        <w:pStyle w:val="BulletCompact"/>
      </w:pPr>
      <w:r>
        <w:rPr>
          <w:b w:val="0"/>
          <w:i w:val="0"/>
        </w:rPr>
        <w:t>•  The actual feature selection is made in pyra_defconfig.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11  </w:t>
      </w:r>
      <w:r>
        <w:rPr>
          <w:b/>
          <w:i w:val="0"/>
        </w:rPr>
        <w:t>drivers/remoteproc/omap_remoteproc.c</w:t>
      </w:r>
    </w:p>
    <w:p>
      <w:pPr>
        <w:pStyle w:val="BulletCompact"/>
      </w:pPr>
      <w:r>
        <w:rPr>
          <w:b w:val="0"/>
          <w:i w:val="0"/>
        </w:rPr>
        <w:t>•  Replaces the earlier platform-data-oriented OMAP driver with a Device Tree-aware driver based on the Linux 5.7 implementation, adapted to Linux 5.6 interfaces.</w:t>
      </w:r>
    </w:p>
    <w:p>
      <w:pPr>
        <w:pStyle w:val="BulletCompact"/>
      </w:pPr>
      <w:r>
        <w:rPr>
          <w:b w:val="0"/>
          <w:i w:val="0"/>
        </w:rPr>
        <w:t>•  Uses Device Tree compatible matches, firmware-name, reset controls, clocks, mailbox channel and optional timer resources.</w:t>
      </w:r>
    </w:p>
    <w:p>
      <w:pPr>
        <w:pStyle w:val="BulletCompact"/>
      </w:pPr>
      <w:r>
        <w:rPr>
          <w:b w:val="0"/>
          <w:i w:val="0"/>
        </w:rPr>
        <w:t>•  Maps internal remote-processor memories and implements the remoteproc device-address-to-host-address translation callback.</w:t>
      </w:r>
    </w:p>
    <w:p>
      <w:pPr>
        <w:pStyle w:val="BulletCompact"/>
      </w:pPr>
      <w:r>
        <w:rPr>
          <w:b w:val="0"/>
          <w:i w:val="0"/>
        </w:rPr>
        <w:t>•  Supports firmware loading, start/stop, mailbox signaling, watchdog/timer integration, runtime PM and suspend/resume paths where applicable.</w:t>
      </w:r>
    </w:p>
    <w:p>
      <w:pPr>
        <w:pStyle w:val="BulletCompact"/>
      </w:pPr>
      <w:r>
        <w:rPr>
          <w:b w:val="0"/>
          <w:i w:val="0"/>
        </w:rPr>
        <w:t>•  Sets rproc-&gt;auto_boot = false; the M4 firmware is not started automatically when remoteproc registers.</w:t>
      </w:r>
    </w:p>
    <w:p>
      <w:pPr>
        <w:pStyle w:val="BulletCompact"/>
      </w:pPr>
      <w:r>
        <w:rPr>
          <w:b w:val="0"/>
          <w:i w:val="0"/>
        </w:rPr>
        <w:t>•  Adapts timer set_load() to the three-argument kernel API, da_to_va() to an int length argument, and boot-address logging to a 32-bit 0x%08x format.</w:t>
      </w:r>
    </w:p>
    <w:p>
      <w:pPr>
        <w:pStyle w:val="BulletCompact"/>
      </w:pPr>
      <w:r>
        <w:rPr>
          <w:b w:val="0"/>
          <w:i w:val="0"/>
        </w:rPr>
        <w:t>•  Adds the built-in module parameter omap_remoteproc.pyra_cpu0_only=1 for the OMAP5 IPU. The parameter defaults to disabled.</w:t>
      </w:r>
    </w:p>
    <w:p>
      <w:pPr>
        <w:pStyle w:val="BulletCompact"/>
      </w:pPr>
      <w:r>
        <w:rPr>
          <w:b w:val="0"/>
          <w:i w:val="0"/>
        </w:rPr>
        <w:t>•  When CPU0-only mode is requested, obtains two independent reset controls, asserts both, and verifies both are held at probe.</w:t>
      </w:r>
    </w:p>
    <w:p>
      <w:pPr>
        <w:pStyle w:val="BulletCompact"/>
      </w:pPr>
      <w:r>
        <w:rPr>
          <w:b w:val="0"/>
          <w:i w:val="0"/>
        </w:rPr>
        <w:t>•  On a firmware start, reasserts CPU0 and CPU1 reset, performs AMMU preflight, releases CPU0 only, and verifies the expected post-start reset state (CPU0 released, CPU1 held).</w:t>
      </w:r>
    </w:p>
    <w:p>
      <w:pPr>
        <w:pStyle w:val="BulletCompact"/>
      </w:pPr>
      <w:r>
        <w:rPr>
          <w:b w:val="0"/>
          <w:i w:val="0"/>
        </w:rPr>
        <w:t>•  Refuses an OMAP5 IPU firmware start if CPU0-only mode is not active; this is an experimental safety constraint, not generic dual-core IPU support.</w:t>
      </w:r>
    </w:p>
    <w:p>
      <w:pPr>
        <w:pStyle w:val="BulletCompact"/>
      </w:pPr>
      <w:r>
        <w:rPr>
          <w:b w:val="0"/>
          <w:i w:val="0"/>
        </w:rPr>
        <w:t>•  On stop, asserts CPU0 and ensures CPU1 remains held.</w:t>
      </w:r>
    </w:p>
    <w:p>
      <w:pPr>
        <w:pStyle w:val="BulletCompact"/>
      </w:pPr>
      <w:r>
        <w:rPr>
          <w:b w:val="0"/>
          <w:i w:val="0"/>
        </w:rPr>
        <w:t>•  Adds an atomic one-attempt-per-kernel-boot guard. A second firmware-start attempt is rejected; reboot is required.</w:t>
      </w:r>
    </w:p>
    <w:p>
      <w:pPr>
        <w:pStyle w:val="BulletCompact"/>
      </w:pPr>
      <w:r>
        <w:rPr>
          <w:b w:val="0"/>
          <w:i w:val="0"/>
        </w:rPr>
        <w:t>•  Implements a guarded AMMU Small Page 0 preparation:</w:t>
      </w:r>
    </w:p>
    <w:p>
      <w:pPr>
        <w:pStyle w:val="BulletNested"/>
      </w:pPr>
      <w:r>
        <w:rPr>
          <w:b w:val="0"/>
          <w:i w:val="0"/>
        </w:rPr>
        <w:t>–  Requires CPU0-only mode and both CPU reset lines asserted.</w:t>
      </w:r>
    </w:p>
    <w:p>
      <w:pPr>
        <w:pStyle w:val="BulletNested"/>
      </w:pPr>
      <w:r>
        <w:rPr>
          <w:b w:val="0"/>
          <w:i w:val="0"/>
        </w:rPr>
        <w:t>–  Checks RM_IPU_RSTCTRL at 0x4AE06910 equals 0x00000003 before allowing the transition.</w:t>
      </w:r>
    </w:p>
    <w:p>
      <w:pPr>
        <w:pStyle w:val="BulletNested"/>
      </w:pPr>
      <w:r>
        <w:rPr>
          <w:b w:val="0"/>
          <w:i w:val="0"/>
        </w:rPr>
        <w:t>–  Reads IPU configuration registers through the host-visible 0x55080000 region, including Page 0 and Page 1 address, translation and policy registers.</w:t>
      </w:r>
    </w:p>
    <w:p>
      <w:pPr>
        <w:pStyle w:val="BulletNested"/>
      </w:pPr>
      <w:r>
        <w:rPr>
          <w:b w:val="0"/>
          <w:i w:val="0"/>
        </w:rPr>
        <w:t>–  Accepts only known Page 0 values (ADDR=0, XLTE=0 or 0x55020000, POLICY=0x0b) and known Page 1 values (ADDR=0x40000000, XLTE=0x55080000, POLICY=0x09), together with expected MMU/cache-maintenance state.</w:t>
      </w:r>
    </w:p>
    <w:p>
      <w:pPr>
        <w:pStyle w:val="BulletNested"/>
      </w:pPr>
      <w:r>
        <w:rPr>
          <w:b w:val="0"/>
          <w:i w:val="0"/>
        </w:rPr>
        <w:t>–  If necessary, writes 0x55020000 to the Page 0 XLTE register at host physical address 0x550809A0, mapping the M4-local address 0 to the internal IPU L2 SRAM.</w:t>
      </w:r>
    </w:p>
    <w:p>
      <w:pPr>
        <w:pStyle w:val="BulletNested"/>
      </w:pPr>
      <w:r>
        <w:rPr>
          <w:b w:val="0"/>
          <w:i w:val="0"/>
        </w:rPr>
        <w:t>–  Reads back the written value and rechecks relevant registers and CPU reset states before CPU0 release.</w:t>
      </w:r>
    </w:p>
    <w:p>
      <w:pPr>
        <w:pStyle w:val="BulletNested"/>
      </w:pPr>
      <w:r>
        <w:rPr>
          <w:b w:val="0"/>
          <w:i w:val="0"/>
        </w:rPr>
        <w:t>–  On failed verification, attempts to restore the original XLTE value, keeps CPU0 in reset, and reports an error.</w:t>
      </w:r>
    </w:p>
    <w:p>
      <w:pPr>
        <w:pStyle w:val="BulletNested"/>
      </w:pPr>
      <w:r>
        <w:rPr>
          <w:b w:val="0"/>
          <w:i w:val="0"/>
        </w:rPr>
        <w:t>–  Does not write external Linux IOMMU page tables, DDR, CPU1 reset from the AMMU helper, or cache maintenance registers.</w:t>
      </w:r>
    </w:p>
    <w:p>
      <w:pPr>
        <w:pStyle w:val="BulletCompact"/>
      </w:pPr>
      <w:r>
        <w:rPr>
          <w:b w:val="0"/>
          <w:i w:val="0"/>
        </w:rPr>
        <w:t>•  Retains the Letux PRM changes implemented separately in drivers/soc/ti/omap_prm.c; the AMMU helper does not replace the PRM reset driver.</w:t>
      </w:r>
    </w:p>
    <w:p>
      <w:pPr>
        <w:pStyle w:val="BulletCompact"/>
      </w:pPr>
      <w:r>
        <w:rPr>
          <w:b w:val="0"/>
          <w:i w:val="0"/>
        </w:rPr>
        <w:t>•  Removes historical experimental diagnostic branches and their boot-argument switches from the final clean driver.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12  </w:t>
      </w:r>
      <w:r>
        <w:rPr>
          <w:b/>
          <w:i w:val="0"/>
        </w:rPr>
        <w:t>drivers/remoteproc/omap_remoteproc.h</w:t>
      </w:r>
    </w:p>
    <w:p>
      <w:pPr>
        <w:pStyle w:val="BulletCompact"/>
      </w:pPr>
      <w:r>
        <w:rPr>
          <w:b w:val="0"/>
          <w:i w:val="0"/>
        </w:rPr>
        <w:t>•  Updates the source header/SPDX metadata and copyright years.</w:t>
      </w:r>
    </w:p>
    <w:p>
      <w:pPr>
        <w:pStyle w:val="BulletCompact"/>
      </w:pPr>
      <w:r>
        <w:rPr>
          <w:b w:val="0"/>
          <w:i w:val="0"/>
        </w:rPr>
        <w:t>•  Adds mailbox message identifiers for automatic/system suspend, suspend acknowledgement/cancellation, and end-of-message marker: RP_MBOX_SUSPEND_AUTO   = 0xFFFFFF10 RP_MBOX_SUSPEND_SYSTEM = 0xFFFFFF11 RP_MBOX_SUSPEND_ACK    = 0xFFFFFF12 RP_MBOX_SUSPEND_CANCEL = 0xFFFFFF13 RP_MBOX_END_MSG       = 0xFFFFFF14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462"/>
            <w:shd w:fill="EAF3F5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b/>
                <w:i w:val="0"/>
                <w:color w:val="007281"/>
                <w:sz w:val="18"/>
              </w:rPr>
              <w:t>CRITICAL AMMU MAPPING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The controlled mapping is M4 local address 0x00000000 → physical IPU L2 SRAM 0x55020000, using the Small Page 0 XLTE register at 0x550809A0. The code checks reset states and known register patterns before CPU0 release.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04  Reset management and platform stability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13  </w:t>
      </w:r>
      <w:r>
        <w:rPr>
          <w:b/>
          <w:i w:val="0"/>
        </w:rPr>
        <w:t>drivers/soc/ti/omap_prm.c</w:t>
      </w:r>
    </w:p>
    <w:p>
      <w:pPr>
        <w:pStyle w:val="BulletCompact"/>
      </w:pPr>
      <w:r>
        <w:rPr>
          <w:b w:val="0"/>
          <w:i w:val="0"/>
        </w:rPr>
        <w:t>•  Adds the module parameter omap_prm.pyra_ipu_prm_trace, disabled by default, for read-only IPU CORE PRM snapshots.</w:t>
      </w:r>
    </w:p>
    <w:p>
      <w:pPr>
        <w:pStyle w:val="BulletCompact"/>
      </w:pPr>
      <w:r>
        <w:rPr>
          <w:b w:val="0"/>
          <w:i w:val="0"/>
        </w:rPr>
        <w:t>•  Adds the module parameter omap_prm.pyra_ipu_prm_assert_quirk, disabled by default, for an explicitly requested IPU CORE reset assertion during PRM probe.</w:t>
      </w:r>
    </w:p>
    <w:p>
      <w:pPr>
        <w:pStyle w:val="BulletCompact"/>
      </w:pPr>
      <w:r>
        <w:rPr>
          <w:b w:val="0"/>
          <w:i w:val="0"/>
        </w:rPr>
        <w:t>•  Restricts the optional quirk to the IPU CORE PRM instance (base 0x4AE06700) and rst_map_012.</w:t>
      </w:r>
    </w:p>
    <w:p>
      <w:pPr>
        <w:pStyle w:val="BulletCompact"/>
      </w:pPr>
      <w:r>
        <w:rPr>
          <w:b w:val="0"/>
          <w:i w:val="0"/>
        </w:rPr>
        <w:t>•  Preserves unrelated RSTCTRL bits via read-modify-write, followed by a readback to flush the posted write.</w:t>
      </w:r>
    </w:p>
    <w:p>
      <w:pPr>
        <w:pStyle w:val="BulletCompact"/>
      </w:pPr>
      <w:r>
        <w:rPr>
          <w:b w:val="0"/>
          <w:i w:val="0"/>
        </w:rPr>
        <w:t>•  In reset deassertion, returns early if the requested reset is already released.</w:t>
      </w:r>
    </w:p>
    <w:p>
      <w:pPr>
        <w:pStyle w:val="BulletCompact"/>
      </w:pPr>
      <w:r>
        <w:rPr>
          <w:b w:val="0"/>
          <w:i w:val="0"/>
        </w:rPr>
        <w:t>•  After clearing a reset bit, uses readl_relaxed_poll_timeout_atomic() to wait for RSTCTRL to reflect the cleared state.</w:t>
      </w:r>
    </w:p>
    <w:p>
      <w:pPr>
        <w:pStyle w:val="BulletCompact"/>
      </w:pPr>
      <w:r>
        <w:rPr>
          <w:b w:val="0"/>
          <w:i w:val="0"/>
        </w:rPr>
        <w:t>•  If a reset status register exists, additionally waits for the corresponding RSTST bit using atomic polling.</w:t>
      </w:r>
    </w:p>
    <w:p>
      <w:pPr>
        <w:pStyle w:val="BulletCompact"/>
      </w:pPr>
      <w:r>
        <w:rPr>
          <w:b w:val="0"/>
          <w:i w:val="0"/>
        </w:rPr>
        <w:t>•  These are retained selected Letux 7.3 reset-sequencing corrections; they are NOT a wholesale import of Letux 7.3.</w:t>
      </w:r>
    </w:p>
    <w:p>
      <w:pPr>
        <w:pStyle w:val="BulletCompact"/>
      </w:pPr>
      <w:r>
        <w:rPr>
          <w:b w:val="0"/>
          <w:i w:val="0"/>
        </w:rPr>
        <w:t>•  Optional tracing logs PWRSTCTRL, PWRSTST, RSTCTRL and RSTST before/after reset deassertion and at relevant probe points.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06  </w:t>
      </w:r>
      <w:r>
        <w:rPr>
          <w:b/>
          <w:i w:val="0"/>
        </w:rPr>
        <w:t>drivers/gpu/drm/omapdrm/omap_dmm_tiler.c</w:t>
      </w:r>
    </w:p>
    <w:p>
      <w:pPr>
        <w:pStyle w:val="BulletCompact"/>
      </w:pPr>
      <w:r>
        <w:rPr>
          <w:b w:val="0"/>
          <w:i w:val="0"/>
        </w:rPr>
        <w:t>•  Sets ret = -ENOMEM if the TILER refill DMA allocation fails, before entering the existing error cleanup path.</w:t>
      </w:r>
    </w:p>
    <w:p>
      <w:pPr>
        <w:pStyle w:val="BulletCompact"/>
      </w:pPr>
      <w:r>
        <w:rPr>
          <w:b w:val="0"/>
          <w:i w:val="0"/>
        </w:rPr>
        <w:t>•  Fixes the returned error code; it does not change the PowerVR rendering pipeline.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07  </w:t>
      </w:r>
      <w:r>
        <w:rPr>
          <w:b/>
          <w:i w:val="0"/>
        </w:rPr>
        <w:t>drivers/iommu/omap-iommu.c</w:t>
      </w:r>
    </w:p>
    <w:p>
      <w:pPr>
        <w:pStyle w:val="BulletCompact"/>
      </w:pPr>
      <w:r>
        <w:rPr>
          <w:b w:val="0"/>
          <w:i w:val="0"/>
        </w:rPr>
        <w:t>•  Adds three header includes: linux/atomic.h, linux/moduleparam.h, and linux/string.h.</w:t>
      </w:r>
    </w:p>
    <w:p>
      <w:pPr>
        <w:pStyle w:val="BulletCompact"/>
      </w:pPr>
      <w:r>
        <w:rPr>
          <w:b w:val="0"/>
          <w:i w:val="0"/>
        </w:rPr>
        <w:t>•  No executable IOMMU function or mapping logic is changed by the final combined patch in this file.</w:t>
      </w:r>
    </w:p>
    <w:p>
      <w:pPr>
        <w:pStyle w:val="BulletCompact"/>
      </w:pPr>
      <w:r>
        <w:rPr>
          <w:b w:val="0"/>
          <w:i w:val="0"/>
        </w:rPr>
        <w:t>•  Earlier diagnostic IOMMU experiments are NOT part of this clean source snapshot.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08  </w:t>
      </w:r>
      <w:r>
        <w:rPr>
          <w:b/>
          <w:i w:val="0"/>
        </w:rPr>
        <w:t>drivers/mmc/host/omap_hsmmc.c</w:t>
      </w:r>
    </w:p>
    <w:p>
      <w:pPr>
        <w:pStyle w:val="BulletCompact"/>
      </w:pPr>
      <w:r>
        <w:rPr>
          <w:b w:val="0"/>
          <w:i w:val="0"/>
        </w:rPr>
        <w:t>•  Casts busy_timeout to u64 before multiplying by NSEC_PER_MSEC.</w:t>
      </w:r>
    </w:p>
    <w:p>
      <w:pPr>
        <w:pStyle w:val="BulletCompact"/>
      </w:pPr>
      <w:r>
        <w:rPr>
          <w:b w:val="0"/>
          <w:i w:val="0"/>
        </w:rPr>
        <w:t>•  Prevents 32-bit intermediate arithmetic overflow in the busy response timeout calculation.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09  </w:t>
      </w:r>
      <w:r>
        <w:rPr>
          <w:b/>
          <w:i w:val="0"/>
        </w:rPr>
        <w:t>drivers/power/supply/bq2429x_charger.c</w:t>
      </w:r>
    </w:p>
    <w:p>
      <w:pPr>
        <w:pStyle w:val="BulletCompact"/>
      </w:pPr>
      <w:r>
        <w:rPr>
          <w:b w:val="0"/>
          <w:i w:val="0"/>
        </w:rPr>
        <w:t>•  Removes accidental trailing semicolons from two of_property_read_u32() conditionals.</w:t>
      </w:r>
    </w:p>
    <w:p>
      <w:pPr>
        <w:pStyle w:val="BulletCompact"/>
      </w:pPr>
      <w:r>
        <w:rPr>
          <w:b w:val="0"/>
          <w:i w:val="0"/>
        </w:rPr>
        <w:t>•  Applies precharge-current and charge-termination-current values only when their optional Device Tree properties were read successfully, rather than potentially using an uninitialized local value.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14  </w:t>
      </w:r>
      <w:r>
        <w:rPr>
          <w:b/>
          <w:i w:val="0"/>
        </w:rPr>
        <w:t>drivers/usb/dwc3/dwc3-omap.c</w:t>
      </w:r>
    </w:p>
    <w:p>
      <w:pPr>
        <w:pStyle w:val="BulletCompact"/>
      </w:pPr>
      <w:r>
        <w:rPr>
          <w:b w:val="0"/>
          <w:i w:val="0"/>
        </w:rPr>
        <w:t>•  Checks whether the VBUS regulator is enabled before disabling it when the USB ID signal floats.</w:t>
      </w:r>
    </w:p>
    <w:p>
      <w:pPr>
        <w:pStyle w:val="BulletCompact"/>
      </w:pPr>
      <w:r>
        <w:rPr>
          <w:b w:val="0"/>
          <w:i w:val="0"/>
        </w:rPr>
        <w:t>•  Initializes both USB and USB_HOST extcon states, including explicit OFF/FLOAT states when no cable is present.</w:t>
      </w:r>
    </w:p>
    <w:p>
      <w:pPr>
        <w:pStyle w:val="BulletCompact"/>
      </w:pPr>
      <w:r>
        <w:rPr>
          <w:b w:val="0"/>
          <w:i w:val="0"/>
        </w:rPr>
        <w:t>•  Uses devm_regulator_get_optional() for VBUS: tolerates -ENODEV but preserves other errors, including probe deferral.</w:t>
      </w:r>
    </w:p>
    <w:p>
      <w:pPr>
        <w:pStyle w:val="BulletCompact"/>
      </w:pPr>
      <w:r>
        <w:rPr>
          <w:b w:val="0"/>
          <w:i w:val="0"/>
        </w:rPr>
        <w:t>•  Depopulates child devices on an IRQ setup failure before unwinding runtime PM.</w:t>
      </w:r>
    </w:p>
    <w:p>
      <w:pPr>
        <w:pStyle w:val="Heading1"/>
        <w:keepNext/>
      </w:pPr>
      <w:r>
        <w:t>05  Build and exported-header compatibility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01  </w:t>
      </w:r>
      <w:r>
        <w:rPr>
          <w:b/>
          <w:i w:val="0"/>
        </w:rPr>
        <w:t>arch/arm/Makefile</w:t>
      </w:r>
    </w:p>
    <w:p>
      <w:pPr>
        <w:pStyle w:val="BulletCompact"/>
      </w:pPr>
      <w:r>
        <w:rPr>
          <w:b w:val="0"/>
          <w:i w:val="0"/>
        </w:rPr>
        <w:t>•  Moves -msoft-float into the earlier ARM KBUILD_CFLAGS definition, so compiler feature probes and ordinary kernel C compilation both use the correct no-hardware-FP kernel ABI.</w:t>
      </w:r>
    </w:p>
    <w:p>
      <w:pPr>
        <w:pStyle w:val="BulletCompact"/>
      </w:pPr>
      <w:r>
        <w:rPr>
          <w:b w:val="0"/>
          <w:i w:val="0"/>
        </w:rPr>
        <w:t>•  Removes the duplicate later -msoft-float occurrence.</w:t>
      </w:r>
    </w:p>
    <w:p>
      <w:pPr>
        <w:pStyle w:val="BulletCompact"/>
      </w:pPr>
      <w:r>
        <w:rPr>
          <w:b w:val="0"/>
          <w:i w:val="0"/>
        </w:rPr>
        <w:t>•  This is a build-flag ordering fix, NOT an enablement of NEON in the kernel and NOT a change to the Pyra userspace ABI.</w:t>
      </w:r>
    </w:p>
    <w:p>
      <w:pPr>
        <w:pStyle w:val="Heading2"/>
        <w:keepNext/>
      </w:pPr>
      <w:r>
        <w:rPr>
          <w:b/>
          <w:i w:val="0"/>
          <w:color w:val="007281"/>
        </w:rPr>
        <w:t xml:space="preserve">15  </w:t>
      </w:r>
      <w:r>
        <w:rPr>
          <w:b/>
          <w:i w:val="0"/>
        </w:rPr>
        <w:t>security/selinux/include/classmap.h</w:t>
      </w:r>
    </w:p>
    <w:p>
      <w:pPr>
        <w:pStyle w:val="BulletCompact"/>
      </w:pPr>
      <w:r>
        <w:rPr>
          <w:b w:val="0"/>
          <w:i w:val="0"/>
        </w:rPr>
        <w:t>•  Restricts the PF_MAX compile-time address-family check to builds where __EXPORTED_HEADERS__ is not defined.</w:t>
      </w:r>
    </w:p>
    <w:p>
      <w:pPr>
        <w:pStyle w:val="BulletCompact"/>
      </w:pPr>
      <w:r>
        <w:rPr>
          <w:b w:val="0"/>
          <w:i w:val="0"/>
        </w:rPr>
        <w:t>•  This is a header/export build-compatibility change.</w:t>
      </w:r>
    </w:p>
    <w:p>
      <w:pPr>
        <w:pStyle w:val="Heading1"/>
        <w:keepNext/>
      </w:pPr>
      <w:r>
        <w:t>06  Built artifacts and boot integration</w:t>
      </w:r>
    </w:p>
    <w:p>
      <w:r>
        <w:rPr>
          <w:b w:val="0"/>
          <w:i w:val="0"/>
        </w:rPr>
        <w:t>The following differences are produced by the build and installation workflow. They are not additional source-file modifications.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73"/>
      </w:tblGrid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4"/>
          </w:tcPr>
          <w:p>
            <w:r>
              <w:rPr>
                <w:b/>
                <w:color w:val="142A3F"/>
                <w:sz w:val="18"/>
              </w:rPr>
              <w:t>RELEASE</w:t>
            </w:r>
          </w:p>
        </w:tc>
        <w:tc>
          <w:tcPr>
            <w:tcW w:type="dxa" w:w="69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sz w:val="18"/>
              </w:rPr>
              <w:t>Original: 5.6.19-pyradef  |  New: 5.6.19-pyradef-m4test-m4clean</w:t>
            </w:r>
          </w:p>
        </w:tc>
      </w:tr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4"/>
          </w:tcPr>
          <w:p>
            <w:r>
              <w:rPr>
                <w:b/>
                <w:color w:val="142A3F"/>
                <w:sz w:val="18"/>
              </w:rPr>
              <w:t>MODULES</w:t>
            </w:r>
          </w:p>
        </w:tc>
        <w:tc>
          <w:tcPr>
            <w:tcW w:type="dxa" w:w="69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sz w:val="18"/>
              </w:rPr>
              <w:t>/lib/modules/5.6.19-pyradef-m4test-m4clean/  (946 .ko files in supplied staging archive)</w:t>
            </w:r>
          </w:p>
        </w:tc>
      </w:tr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4"/>
          </w:tcPr>
          <w:p>
            <w:r>
              <w:rPr>
                <w:b/>
                <w:color w:val="142A3F"/>
                <w:sz w:val="18"/>
              </w:rPr>
              <w:t>KERNEL IMAGE</w:t>
            </w:r>
          </w:p>
        </w:tc>
        <w:tc>
          <w:tcPr>
            <w:tcW w:type="dxa" w:w="69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sz w:val="18"/>
              </w:rPr>
              <w:t>/boot/vmlinuz-5.6.19-pyradef-m4test-m4clean</w:t>
            </w:r>
          </w:p>
        </w:tc>
      </w:tr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4"/>
          </w:tcPr>
          <w:p>
            <w:r>
              <w:rPr>
                <w:b/>
                <w:color w:val="142A3F"/>
                <w:sz w:val="18"/>
              </w:rPr>
              <w:t>M4 DEVICE TREE</w:t>
            </w:r>
          </w:p>
        </w:tc>
        <w:tc>
          <w:tcPr>
            <w:tcW w:type="dxa" w:w="69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sz w:val="18"/>
              </w:rPr>
              <w:t>Additional M4-enabled DTB, installed as ...-m4clean.dtb; generated from the -m4test.dts source</w:t>
            </w:r>
          </w:p>
        </w:tc>
      </w:tr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4"/>
          </w:tcPr>
          <w:p>
            <w:r>
              <w:rPr>
                <w:b/>
                <w:color w:val="142A3F"/>
                <w:sz w:val="18"/>
              </w:rPr>
              <w:t>INITRAMFS</w:t>
            </w:r>
          </w:p>
        </w:tc>
        <w:tc>
          <w:tcPr>
            <w:tcW w:type="dxa" w:w="69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sz w:val="18"/>
              </w:rPr>
              <w:t>Target-generated /boot/initrd.img-5.6.19-pyradef-m4test-m4clean, where the boot entry requires it</w:t>
            </w:r>
          </w:p>
        </w:tc>
      </w:tr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4"/>
          </w:tcPr>
          <w:p>
            <w:r>
              <w:rPr>
                <w:b/>
                <w:color w:val="142A3F"/>
                <w:sz w:val="18"/>
              </w:rPr>
              <w:t>BOOT ENTRY</w:t>
            </w:r>
          </w:p>
        </w:tc>
        <w:tc>
          <w:tcPr>
            <w:tcW w:type="dxa" w:w="69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sz w:val="18"/>
              </w:rPr>
              <w:t>LABEL pyra-m4clean in /boot/extlinux/user.cfg</w:t>
            </w:r>
          </w:p>
        </w:tc>
      </w:tr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4"/>
          </w:tcPr>
          <w:p>
            <w:r>
              <w:rPr>
                <w:b/>
                <w:color w:val="142A3F"/>
                <w:sz w:val="18"/>
              </w:rPr>
              <w:t>BOOT ARGUMENT</w:t>
            </w:r>
          </w:p>
        </w:tc>
        <w:tc>
          <w:tcPr>
            <w:tcW w:type="dxa" w:w="69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sz w:val="18"/>
              </w:rPr>
              <w:t>omap_remoteproc.pyra_cpu0_only=1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PowerVR compatibility</w:t>
      </w:r>
    </w:p>
    <w:p>
      <w:r>
        <w:rPr>
          <w:b w:val="0"/>
          <w:i w:val="0"/>
        </w:rPr>
        <w:t>The combined patch does not modify the original PowerVR SGX driver source or native EGL/GLES2 userspace libraries. The staged module tree includes the DDK 1.14.3699939 pvrsrvkm_omap5_sgx544_116.ko module built for the new kernel release. Hardware compatibility still requires on-device testing.</w:t>
      </w:r>
    </w:p>
    <w:p>
      <w:pPr>
        <w:pStyle w:val="Heading2"/>
        <w:keepNext/>
      </w:pPr>
      <w:r>
        <w:t>Recovery and default boot</w:t>
      </w:r>
    </w:p>
    <w:p>
      <w:r>
        <w:rPr>
          <w:b w:val="0"/>
          <w:i w:val="0"/>
        </w:rPr>
        <w:t>The original extlinux entries l0, l0r and l0h remain available. In the user-shared configuration, extlinux.conf contained both “default pyra-m4clean” and “default l0”, so the active kernel remained 5.6.19-pyradef. That configuration conflict is not a source change in the modified kernel.</w:t>
      </w:r>
    </w:p>
    <w:p>
      <w:pPr>
        <w:pStyle w:val="Heading2"/>
        <w:keepNext/>
      </w:pPr>
      <w:r>
        <w:t>Separate M4 firmware</w:t>
      </w:r>
    </w:p>
    <w:p>
      <w:r>
        <w:rPr>
          <w:b w:val="0"/>
          <w:i w:val="0"/>
        </w:rPr>
        <w:t>The test firmware-v12 project is a separate Cortex-M4 executable, not a kernel source modification and not part of the kernel installer. The Device Tree firmware-name is omap5-ipu-fw.xem4.</w:t>
      </w:r>
    </w:p>
    <w:p>
      <w:pPr>
        <w:pStyle w:val="Heading1"/>
        <w:keepNext/>
      </w:pPr>
      <w:r>
        <w:t>07  Explicit exclusions and verification limits</w:t>
      </w:r>
    </w:p>
    <w:p>
      <w:pPr>
        <w:pStyle w:val="BulletCompact"/>
      </w:pPr>
      <w:r>
        <w:rPr>
          <w:b w:val="0"/>
          <w:i w:val="0"/>
        </w:rPr>
        <w:t>•  The original Pyra V5.3 board DTS is unchanged; a separate M4-enabled DTS is added.</w:t>
      </w:r>
    </w:p>
    <w:p>
      <w:pPr>
        <w:pStyle w:val="BulletCompact"/>
      </w:pPr>
      <w:r>
        <w:rPr>
          <w:b w:val="0"/>
          <w:i w:val="0"/>
        </w:rPr>
        <w:t>•  No modifications to the PowerVR SGX driver source or the native userspace graphics stack.</w:t>
      </w:r>
    </w:p>
    <w:p>
      <w:pPr>
        <w:pStyle w:val="BulletCompact"/>
      </w:pPr>
      <w:r>
        <w:rPr>
          <w:b w:val="0"/>
          <w:i w:val="0"/>
        </w:rPr>
        <w:t>•  No Mesa, GL4ES or GLX replacement is introduced.</w:t>
      </w:r>
    </w:p>
    <w:p>
      <w:pPr>
        <w:pStyle w:val="BulletCompact"/>
      </w:pPr>
      <w:r>
        <w:rPr>
          <w:b w:val="0"/>
          <w:i w:val="0"/>
        </w:rPr>
        <w:t>•  No general-purpose DDR AMMU mapping, reserved-memory/CMA allocation or RPMsg application is introduced.</w:t>
      </w:r>
    </w:p>
    <w:p>
      <w:pPr>
        <w:pStyle w:val="BulletCompact"/>
      </w:pPr>
      <w:r>
        <w:rPr>
          <w:b w:val="0"/>
          <w:i w:val="0"/>
        </w:rPr>
        <w:t>•  No routine CPU1 startup is enabled in CPU0-only mode.</w:t>
      </w:r>
    </w:p>
    <w:p>
      <w:pPr>
        <w:pStyle w:val="BulletCompact"/>
      </w:pPr>
      <w:r>
        <w:rPr>
          <w:b w:val="0"/>
          <w:i w:val="0"/>
        </w:rPr>
        <w:t>•  No Phase 9.13+ mailbox IPC feature is included in this v6 snapshot.</w:t>
      </w:r>
    </w:p>
    <w:p>
      <w:pPr>
        <w:pStyle w:val="BulletCompact"/>
      </w:pPr>
      <w:r>
        <w:rPr>
          <w:b w:val="0"/>
          <w:i w:val="0"/>
        </w:rPr>
        <w:t>•  Only selected PRM reset fixes are carried over; this is not a complete Letux 7.3 kernel port.</w:t>
      </w:r>
    </w:p>
    <w:p>
      <w:pPr>
        <w:pStyle w:val="BulletCompact"/>
      </w:pPr>
      <w:r>
        <w:rPr>
          <w:b w:val="0"/>
          <w:i w:val="0"/>
        </w:rPr>
        <w:t>•  Source consistency does not establish successful M4 firmware execution or stable PowerVR, USB, MMC/F2FS, suspend or charging operation.</w:t>
      </w:r>
    </w:p>
    <w:p>
      <w:pPr>
        <w:pStyle w:val="BulletCompact"/>
      </w:pPr>
      <w:r>
        <w:rPr>
          <w:b w:val="0"/>
          <w:i w:val="0"/>
        </w:rPr>
        <w:t>•  The earlier reported uname -r value was 5.6.19-pyradef; activation of the new kernel was not independently established in that output.</w:t>
      </w:r>
    </w:p>
    <w:p>
      <w:pPr>
        <w:pStyle w:val="Heading1"/>
        <w:keepNext/>
      </w:pPr>
      <w:r>
        <w:t>08  Provenance and integrity record</w:t>
      </w:r>
    </w:p>
    <w:p>
      <w:r>
        <w:rPr>
          <w:b w:val="0"/>
          <w:i w:val="0"/>
        </w:rPr>
        <w:t>The authoritative comparison baseline is the original Pyra kernel source with the Debian packaging revision -10 diff applied. The integrated source distribution was previously checked against that baseline with zero patch fuzz; the 15 resulting source files matched its manifest byte-for-byte.</w:t>
      </w:r>
    </w:p>
    <w:p>
      <w:pPr>
        <w:pStyle w:val="Heading2"/>
        <w:keepNext/>
      </w:pPr>
      <w:r>
        <w:t>Baseline archives</w:t>
      </w:r>
    </w:p>
    <w:p>
      <w:pPr>
        <w:spacing w:after="60"/>
      </w:pPr>
      <w:r>
        <w:rPr>
          <w:b/>
          <w:i w:val="0"/>
          <w:color w:val="142A3F"/>
          <w:sz w:val="17"/>
        </w:rPr>
        <w:t xml:space="preserve">Original tarball: </w:t>
      </w:r>
      <w:r>
        <w:rPr>
          <w:rFonts w:ascii="Consolas" w:hAnsi="Consolas"/>
          <w:b w:val="0"/>
          <w:i w:val="0"/>
          <w:sz w:val="16"/>
        </w:rPr>
        <w:t>linux-5.6.19-pyradef_5.6.19-pyradef.orig.tar.gz</w:t>
      </w:r>
    </w:p>
    <w:p>
      <w:pPr>
        <w:spacing w:after="60"/>
      </w:pPr>
      <w:r>
        <w:rPr>
          <w:b/>
          <w:i w:val="0"/>
          <w:color w:val="142A3F"/>
          <w:sz w:val="17"/>
        </w:rPr>
        <w:t xml:space="preserve">Original SHA-256: </w:t>
      </w:r>
      <w:r>
        <w:rPr>
          <w:rFonts w:ascii="Consolas" w:hAnsi="Consolas"/>
          <w:b w:val="0"/>
          <w:i w:val="0"/>
          <w:sz w:val="16"/>
        </w:rPr>
        <w:t>4ca8561817b9bae8b462b5fa67a6b38a9f77d50c0661bc5f00b8d795f208ba6d</w:t>
      </w:r>
    </w:p>
    <w:p>
      <w:pPr>
        <w:spacing w:after="60"/>
      </w:pPr>
      <w:r>
        <w:rPr>
          <w:b/>
          <w:i w:val="0"/>
          <w:color w:val="142A3F"/>
          <w:sz w:val="17"/>
        </w:rPr>
        <w:t xml:space="preserve">Debian source diff: </w:t>
      </w:r>
      <w:r>
        <w:rPr>
          <w:rFonts w:ascii="Consolas" w:hAnsi="Consolas"/>
          <w:b w:val="0"/>
          <w:i w:val="0"/>
          <w:sz w:val="16"/>
        </w:rPr>
        <w:t>linux-5.6.19-pyradef_5.6.19-pyradef-10.diff.gz</w:t>
      </w:r>
    </w:p>
    <w:p>
      <w:pPr>
        <w:spacing w:after="60"/>
      </w:pPr>
      <w:r>
        <w:rPr>
          <w:b/>
          <w:i w:val="0"/>
          <w:color w:val="142A3F"/>
          <w:sz w:val="17"/>
        </w:rPr>
        <w:t xml:space="preserve">Diff SHA-256: </w:t>
      </w:r>
      <w:r>
        <w:rPr>
          <w:rFonts w:ascii="Consolas" w:hAnsi="Consolas"/>
          <w:b w:val="0"/>
          <w:i w:val="0"/>
          <w:sz w:val="16"/>
        </w:rPr>
        <w:t>28533e0045f53eda551ea48bd6c22570905f5b26ea0c4cef432a224d308a8270</w:t>
      </w:r>
    </w:p>
    <w:p>
      <w:pPr>
        <w:pStyle w:val="Heading2"/>
        <w:keepNext/>
      </w:pPr>
      <w:r>
        <w:t>Source file SHA-256 fingerprints</w:t>
      </w:r>
    </w:p>
    <w:p>
      <w:r>
        <w:rPr>
          <w:b w:val="0"/>
          <w:i w:val="0"/>
        </w:rPr>
        <w:t>Each pair records the SHA-256 of the baseline file and the modified file. “New file” denotes the newly added board DTS. Full 64-character digests are included for reproducibility.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01  arch/arm/Makefile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7f364f93fee2324ad9a2c92bcfcd26424b68c43e0d0ea8dd2aa888a206a93800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b0011d8bf734900ef258cfe9d1a8ba12d13e66a9cbf2cf5638b1b1709659bedd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02  arch/arm/boot/dts/Makefile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208b0ff26e17fabbbf5add7af51d20744ed5c5566528d792d2d8f0636540c956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293b0ee9fa34b9ec69ba52cabe3f90dacefb0194d91824c2a545c048d9e35ec5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03  arch/arm/boot/dts/omap5-letux-cortex15-v5.3+pyra-v5.3-m4test.dts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(new file)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48855d76ae2428bad78bad97ca8eae8f50fd815ab20e8b0c161f70ff6a064da1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04  arch/arm/boot/dts/omap5.dtsi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0cc541af315cbff678b0ed7821ca1807def7009e03f39f56a3c37a6ceff725e9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57192bac9b668f22205fc1c7296528e127ffa4e43c0d349675dd4d60a5d2dbc5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05  arch/arm/configs/pyra_defconfig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ad7e6ebc382d1def0de4f32f4850b696061af8b302b244a9bb4c3e091151d829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d7ca694bdc3584957c062b24230936d7b64e66b6d2fbf3c4f3d1650c5eede6bb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06  drivers/gpu/drm/omapdrm/omap_dmm_tiler.c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8c16917a90eb8dd61d03a40e0fb383086a25ca6fc41d45bc86a5cd30f6c2b87d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4482e2b0fb8334547c4a2b2f09c4507d9857cb4140b83a28ac776228cbde4b6e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07  drivers/iommu/omap-iommu.c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1eac9415a73844bb686e0461ca0015e290be399f8ed5bc2b7769ae40d3e9dbbb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12adf92a7718d6945f9aa6c1e9701afa0e2e434bd4c7fb5f5bd19f764a513495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08  drivers/mmc/host/omap_hsmmc.c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a65a0d553d14a446aa8c3647c6e3754873c2dbaa7f9779a88831e1d985f63b1c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20ae9ee02af9dfaab27f1b8c2b084e3baa3e9ab5a68e293c4dd164b533adb7a7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09  drivers/power/supply/bq2429x_charger.c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5a64958e773fe39bb0233d81f52106067087b07b0d9eb93e516037683199ffdd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02ccedb014c411ab6742b1fd8469601e7a9b51c5832d545044ac723492dcd2c9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10  drivers/remoteproc/Kconfig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f9a97c433d85aecdb0227ec219fe1b7cceee818bf7644c92633beaf2f8c4f4ec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a4ae88077ba0ddfd250dccfb0eb95d1d9a5606fdedaca1b0e388efdcc2a1888f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11  drivers/remoteproc/omap_remoteproc.c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0bc8dc2bf5334553767d3e1360813f8d164e32b5e4302defd4890fbcb9aa8869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28bf710d654cd99e048cdbd2a89078b20c44804b952fa3f106cba6c34d3baa06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12  drivers/remoteproc/omap_remoteproc.h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36e71c0cf1941819c160dfa03aeb4dda4666110eb194cad298166de3adf7df26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5b592ec8acf6e0d42b426606b4b4262f596970c2e86d10038d54900db6265400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13  drivers/soc/ti/omap_prm.c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cceb0f3b5a02feb8ee70f9e74c625660e11b59e0ef2267b8eb380b23a463d813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e49a610d32c1089d8e7531f19573dcb6249276d864d1d567b028d83465646a5a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14  drivers/usb/dwc3/dwc3-omap.c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464b4239af35d9ccb06576e0fa99bfd6744c481a66280fa87abbfad011ed2f12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1bc0e7309da430285d62db7a6835122f27a8e21f23f0401abff78fb35ae0e7b6</w:t>
      </w:r>
    </w:p>
    <w:p>
      <w:pPr>
        <w:keepNext/>
        <w:spacing w:before="100" w:after="0"/>
      </w:pPr>
      <w:r>
        <w:rPr>
          <w:b/>
          <w:i w:val="0"/>
          <w:color w:val="142A3F"/>
          <w:sz w:val="16"/>
        </w:rPr>
        <w:t>15  security/selinux/include/classmap.h</w:t>
      </w:r>
    </w:p>
    <w:p>
      <w:pPr>
        <w:spacing w:after="0"/>
      </w:pPr>
      <w:r>
        <w:rPr>
          <w:b/>
          <w:i w:val="0"/>
          <w:color w:val="5C6975"/>
          <w:sz w:val="14"/>
        </w:rPr>
        <w:t xml:space="preserve">BASE  </w:t>
      </w:r>
      <w:r>
        <w:rPr>
          <w:rFonts w:ascii="Consolas" w:hAnsi="Consolas"/>
          <w:b w:val="0"/>
          <w:i w:val="0"/>
          <w:sz w:val="14"/>
        </w:rPr>
        <w:t>8eb03ae562a9dfb0ad0b4927e1af50b1177909e20fecc082128ecce3be22c6a6</w:t>
      </w:r>
    </w:p>
    <w:p>
      <w:pPr>
        <w:spacing w:after="40"/>
      </w:pPr>
      <w:r>
        <w:rPr>
          <w:b/>
          <w:i w:val="0"/>
          <w:color w:val="5C6975"/>
          <w:sz w:val="14"/>
        </w:rPr>
        <w:t xml:space="preserve">NEW   </w:t>
      </w:r>
      <w:r>
        <w:rPr>
          <w:rFonts w:ascii="Consolas" w:hAnsi="Consolas"/>
          <w:b w:val="0"/>
          <w:i w:val="0"/>
          <w:sz w:val="14"/>
        </w:rPr>
        <w:t>7d454deadeb350b92ac490656fce5f95d86a1d9080ee6a61ba473c60a1d72c4b</w:t>
      </w:r>
    </w:p>
    <w:p>
      <w:pPr>
        <w:pStyle w:val="Heading2"/>
        <w:keepNext/>
      </w:pPr>
      <w:r>
        <w:t>Complete line-by-line source patch</w:t>
      </w:r>
    </w:p>
    <w:p>
      <w:r>
        <w:rPr>
          <w:b w:val="0"/>
          <w:i w:val="0"/>
        </w:rPr>
        <w:t>For an exact line-by-line representation of every source change, see the companion text artifact “Pyra_Kernel_5.6.19_pyradef_M4_v6_Complete_Changes_EN.txt”, Appendix A. This report prioritizes a navigable engineering overview while retaining the complete source-file inventory and integrity fingerprints.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89" w:bottom="1134" w:left="1389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975"/>
        <w:sz w:val="15"/>
      </w:rPr>
      <w:t xml:space="preserve">ENGINEERING CHANGE RECORD  •  26 OCT 2026     </w:t>
    </w:r>
    <w:r>
      <w:rPr>
        <w:b w:val="0"/>
        <w:i w:val="0"/>
        <w:color w:val="5C6975"/>
        <w:sz w:val="15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5C6975"/>
        <w:sz w:val="15"/>
      </w:rPr>
      <w:t>PYRA / OMAP5432  •  KERNEL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27343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A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2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28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Compact">
    <w:name w:val="BulletCompact"/>
    <w:basedOn w:val="Normal"/>
    <w:pPr>
      <w:keepLines/>
      <w:spacing w:after="60"/>
      <w:ind w:left="442" w:hanging="198"/>
    </w:pPr>
  </w:style>
  <w:style w:type="paragraph" w:customStyle="1" w:styleId="BulletNested">
    <w:name w:val="BulletNested"/>
    <w:basedOn w:val="Normal"/>
    <w:pPr>
      <w:keepLines/>
      <w:spacing w:after="60"/>
      <w:ind w:left="709" w:hanging="19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DragonBox Pyra Kernel 5.6.19 — M4 v6 Engineering Change Report</dc:title>
  <dc:subject>All changes versus original 5.6.19-pyradef</dc:subject>
  <dc:creator>OpenAI</dc:creator>
  <cp:keywords>DragonBox Pyra, OMAP5432, Cortex-M4, kernel, remoteproc, AMMU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