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341E1027" w:rsidR="005E2D10" w:rsidRPr="00824BA2" w:rsidRDefault="71437A41" w:rsidP="00824BA2">
      <w:pPr>
        <w:spacing w:line="240" w:lineRule="auto"/>
        <w:rPr>
          <w:rFonts w:ascii="Times New Roman" w:hAnsi="Times New Roman" w:cs="Times New Roman"/>
        </w:rPr>
      </w:pPr>
      <w:r w:rsidRPr="00824BA2">
        <w:rPr>
          <w:rFonts w:ascii="Times New Roman" w:hAnsi="Times New Roman" w:cs="Times New Roman"/>
        </w:rPr>
        <w:t>Michael Abell</w:t>
      </w:r>
    </w:p>
    <w:p w14:paraId="6389231A" w14:textId="4E7AC228" w:rsidR="71437A41" w:rsidRPr="00824BA2" w:rsidRDefault="71437A41" w:rsidP="00824BA2">
      <w:pPr>
        <w:spacing w:line="240" w:lineRule="auto"/>
        <w:rPr>
          <w:rFonts w:ascii="Times New Roman" w:hAnsi="Times New Roman" w:cs="Times New Roman"/>
        </w:rPr>
      </w:pPr>
      <w:r w:rsidRPr="00824BA2">
        <w:rPr>
          <w:rFonts w:ascii="Times New Roman" w:hAnsi="Times New Roman" w:cs="Times New Roman"/>
        </w:rPr>
        <w:t>CYB-</w:t>
      </w:r>
      <w:r w:rsidR="00912095" w:rsidRPr="00824BA2">
        <w:rPr>
          <w:rFonts w:ascii="Times New Roman" w:hAnsi="Times New Roman" w:cs="Times New Roman"/>
        </w:rPr>
        <w:t>499</w:t>
      </w:r>
    </w:p>
    <w:p w14:paraId="31A8B46A" w14:textId="4D13EDF9" w:rsidR="71437A41" w:rsidRPr="00824BA2" w:rsidRDefault="00912095" w:rsidP="00824BA2">
      <w:pPr>
        <w:spacing w:line="240" w:lineRule="auto"/>
        <w:rPr>
          <w:rFonts w:ascii="Times New Roman" w:hAnsi="Times New Roman" w:cs="Times New Roman"/>
        </w:rPr>
      </w:pPr>
      <w:r w:rsidRPr="00824BA2">
        <w:rPr>
          <w:rFonts w:ascii="Times New Roman" w:hAnsi="Times New Roman" w:cs="Times New Roman"/>
        </w:rPr>
        <w:t>3</w:t>
      </w:r>
      <w:r w:rsidR="71437A41" w:rsidRPr="00824BA2">
        <w:rPr>
          <w:rFonts w:ascii="Times New Roman" w:hAnsi="Times New Roman" w:cs="Times New Roman"/>
        </w:rPr>
        <w:t>/</w:t>
      </w:r>
      <w:r w:rsidR="001C5DE4">
        <w:rPr>
          <w:rFonts w:ascii="Times New Roman" w:hAnsi="Times New Roman" w:cs="Times New Roman"/>
        </w:rPr>
        <w:t>29</w:t>
      </w:r>
      <w:r w:rsidR="71437A41" w:rsidRPr="00824BA2">
        <w:rPr>
          <w:rFonts w:ascii="Times New Roman" w:hAnsi="Times New Roman" w:cs="Times New Roman"/>
        </w:rPr>
        <w:t>/202</w:t>
      </w:r>
      <w:r w:rsidR="006D09BA" w:rsidRPr="00824BA2">
        <w:rPr>
          <w:rFonts w:ascii="Times New Roman" w:hAnsi="Times New Roman" w:cs="Times New Roman"/>
        </w:rPr>
        <w:t>6</w:t>
      </w:r>
    </w:p>
    <w:p w14:paraId="39804F6A" w14:textId="70AEB516" w:rsidR="00912095" w:rsidRPr="00824BA2" w:rsidRDefault="00847F17" w:rsidP="00824BA2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Milestone </w:t>
      </w:r>
      <w:r w:rsidR="001C5DE4">
        <w:rPr>
          <w:rFonts w:ascii="Times New Roman" w:hAnsi="Times New Roman" w:cs="Times New Roman"/>
        </w:rPr>
        <w:t>3</w:t>
      </w:r>
    </w:p>
    <w:p w14:paraId="52CD9887" w14:textId="77777777" w:rsidR="00380361" w:rsidRDefault="001C5DE4" w:rsidP="00824BA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Enhancement 2 has been enjoyable. There was meaningful and direct movement to change TODO’s and planning into actions that function. This </w:t>
      </w:r>
      <w:proofErr w:type="gramStart"/>
      <w:r>
        <w:rPr>
          <w:rFonts w:ascii="Times New Roman" w:hAnsi="Times New Roman" w:cs="Times New Roman"/>
        </w:rPr>
        <w:t>DB enabled</w:t>
      </w:r>
      <w:proofErr w:type="gramEnd"/>
      <w:r>
        <w:rPr>
          <w:rFonts w:ascii="Times New Roman" w:hAnsi="Times New Roman" w:cs="Times New Roman"/>
        </w:rPr>
        <w:t xml:space="preserve"> Inventory System is becoming actionable. The recent enhancements were to enable the functions, </w:t>
      </w:r>
      <w:proofErr w:type="spellStart"/>
      <w:proofErr w:type="gramStart"/>
      <w:r>
        <w:rPr>
          <w:rFonts w:ascii="Times New Roman" w:hAnsi="Times New Roman" w:cs="Times New Roman"/>
        </w:rPr>
        <w:t>AddItem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), </w:t>
      </w:r>
      <w:proofErr w:type="spellStart"/>
      <w:proofErr w:type="gramStart"/>
      <w:r>
        <w:rPr>
          <w:rFonts w:ascii="Times New Roman" w:hAnsi="Times New Roman" w:cs="Times New Roman"/>
        </w:rPr>
        <w:t>FindItem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), </w:t>
      </w:r>
      <w:proofErr w:type="spellStart"/>
      <w:proofErr w:type="gramStart"/>
      <w:r>
        <w:rPr>
          <w:rFonts w:ascii="Times New Roman" w:hAnsi="Times New Roman" w:cs="Times New Roman"/>
        </w:rPr>
        <w:t>ListItems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), </w:t>
      </w:r>
      <w:proofErr w:type="spellStart"/>
      <w:proofErr w:type="gramStart"/>
      <w:r>
        <w:rPr>
          <w:rFonts w:ascii="Times New Roman" w:hAnsi="Times New Roman" w:cs="Times New Roman"/>
        </w:rPr>
        <w:t>GraphItems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), and </w:t>
      </w:r>
      <w:proofErr w:type="gramStart"/>
      <w:r>
        <w:rPr>
          <w:rFonts w:ascii="Times New Roman" w:hAnsi="Times New Roman" w:cs="Times New Roman"/>
        </w:rPr>
        <w:t>Costing(</w:t>
      </w:r>
      <w:proofErr w:type="gramEnd"/>
      <w:r>
        <w:rPr>
          <w:rFonts w:ascii="Times New Roman" w:hAnsi="Times New Roman" w:cs="Times New Roman"/>
        </w:rPr>
        <w:t>). Each of these relied on prepared SQL statements, a ___ I was not familiar with</w:t>
      </w:r>
      <w:r w:rsidR="00380361">
        <w:rPr>
          <w:rFonts w:ascii="Times New Roman" w:hAnsi="Times New Roman" w:cs="Times New Roman"/>
        </w:rPr>
        <w:t xml:space="preserve"> until starting to try and query. I am personally familiar with SQL statements and queries within SQL Server Management Studio when I do my current job. But I had not used SQL statements in a program. I came to become familiar with </w:t>
      </w:r>
      <w:r w:rsidR="00380361" w:rsidRPr="00380361">
        <w:rPr>
          <w:rFonts w:ascii="Times New Roman" w:hAnsi="Times New Roman" w:cs="Times New Roman"/>
        </w:rPr>
        <w:t>sqlite3_prepare_v2</w:t>
      </w:r>
      <w:r w:rsidR="00380361">
        <w:rPr>
          <w:rFonts w:ascii="Times New Roman" w:hAnsi="Times New Roman" w:cs="Times New Roman"/>
        </w:rPr>
        <w:t xml:space="preserve">(), </w:t>
      </w:r>
      <w:r w:rsidR="00380361" w:rsidRPr="00380361">
        <w:rPr>
          <w:rFonts w:ascii="Times New Roman" w:hAnsi="Times New Roman" w:cs="Times New Roman"/>
        </w:rPr>
        <w:t>sqlite3_</w:t>
      </w:r>
      <w:r w:rsidR="00380361">
        <w:rPr>
          <w:rFonts w:ascii="Times New Roman" w:hAnsi="Times New Roman" w:cs="Times New Roman"/>
        </w:rPr>
        <w:t>bind</w:t>
      </w:r>
      <w:proofErr w:type="gramStart"/>
      <w:r w:rsidR="00380361">
        <w:rPr>
          <w:rFonts w:ascii="Times New Roman" w:hAnsi="Times New Roman" w:cs="Times New Roman"/>
        </w:rPr>
        <w:t>()(</w:t>
      </w:r>
      <w:proofErr w:type="gramEnd"/>
      <w:r w:rsidR="00380361">
        <w:rPr>
          <w:rFonts w:ascii="Times New Roman" w:hAnsi="Times New Roman" w:cs="Times New Roman"/>
        </w:rPr>
        <w:t xml:space="preserve">sqlite.org) and </w:t>
      </w:r>
      <w:r w:rsidR="00380361" w:rsidRPr="00380361">
        <w:rPr>
          <w:rFonts w:ascii="Times New Roman" w:hAnsi="Times New Roman" w:cs="Times New Roman"/>
        </w:rPr>
        <w:t>sqlite3_</w:t>
      </w:r>
      <w:proofErr w:type="gramStart"/>
      <w:r w:rsidR="00380361" w:rsidRPr="00380361">
        <w:rPr>
          <w:rFonts w:ascii="Times New Roman" w:hAnsi="Times New Roman" w:cs="Times New Roman"/>
        </w:rPr>
        <w:t>step</w:t>
      </w:r>
      <w:r w:rsidR="00380361">
        <w:rPr>
          <w:rFonts w:ascii="Times New Roman" w:hAnsi="Times New Roman" w:cs="Times New Roman"/>
        </w:rPr>
        <w:t>(</w:t>
      </w:r>
      <w:proofErr w:type="gramEnd"/>
      <w:r w:rsidR="00380361">
        <w:rPr>
          <w:rFonts w:ascii="Times New Roman" w:hAnsi="Times New Roman" w:cs="Times New Roman"/>
        </w:rPr>
        <w:t xml:space="preserve">). These take Insert or Select statements and their arguments and encase them in a protected format to keep the query safe from things like SQL injection. It adds some volume to the </w:t>
      </w:r>
      <w:proofErr w:type="gramStart"/>
      <w:r w:rsidR="00380361">
        <w:rPr>
          <w:rFonts w:ascii="Times New Roman" w:hAnsi="Times New Roman" w:cs="Times New Roman"/>
        </w:rPr>
        <w:t>code, but</w:t>
      </w:r>
      <w:proofErr w:type="gramEnd"/>
      <w:r w:rsidR="00380361">
        <w:rPr>
          <w:rFonts w:ascii="Times New Roman" w:hAnsi="Times New Roman" w:cs="Times New Roman"/>
        </w:rPr>
        <w:t xml:space="preserve"> is necessary and not something I knew about specifically for SQLite. </w:t>
      </w:r>
    </w:p>
    <w:p w14:paraId="6D736BE1" w14:textId="7DD37354" w:rsidR="003E1C27" w:rsidRDefault="00380361" w:rsidP="00380361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Another obstacle to overcome was input purity. When trying to add in an item name my program would fail on an accidental empty </w:t>
      </w:r>
      <w:proofErr w:type="gramStart"/>
      <w:r>
        <w:rPr>
          <w:rFonts w:ascii="Times New Roman" w:hAnsi="Times New Roman" w:cs="Times New Roman"/>
        </w:rPr>
        <w:t>submission</w:t>
      </w:r>
      <w:proofErr w:type="gramEnd"/>
      <w:r>
        <w:rPr>
          <w:rFonts w:ascii="Times New Roman" w:hAnsi="Times New Roman" w:cs="Times New Roman"/>
        </w:rPr>
        <w:t xml:space="preserve"> so I looked up and found </w:t>
      </w:r>
      <w:proofErr w:type="spellStart"/>
      <w:proofErr w:type="gramStart"/>
      <w:r w:rsidRPr="00380361">
        <w:rPr>
          <w:rFonts w:ascii="Times New Roman" w:hAnsi="Times New Roman" w:cs="Times New Roman"/>
        </w:rPr>
        <w:t>cin.ignore</w:t>
      </w:r>
      <w:proofErr w:type="spellEnd"/>
      <w:proofErr w:type="gramEnd"/>
      <w:r w:rsidRPr="00380361">
        <w:rPr>
          <w:rFonts w:ascii="Times New Roman" w:hAnsi="Times New Roman" w:cs="Times New Roman"/>
        </w:rPr>
        <w:t>(</w:t>
      </w:r>
      <w:proofErr w:type="spellStart"/>
      <w:r w:rsidRPr="00380361">
        <w:rPr>
          <w:rFonts w:ascii="Times New Roman" w:hAnsi="Times New Roman" w:cs="Times New Roman"/>
        </w:rPr>
        <w:t>numeric_limits</w:t>
      </w:r>
      <w:proofErr w:type="spellEnd"/>
      <w:r w:rsidRPr="00380361">
        <w:rPr>
          <w:rFonts w:ascii="Times New Roman" w:hAnsi="Times New Roman" w:cs="Times New Roman"/>
        </w:rPr>
        <w:t>&lt;</w:t>
      </w:r>
      <w:proofErr w:type="spellStart"/>
      <w:r w:rsidRPr="00380361">
        <w:rPr>
          <w:rFonts w:ascii="Times New Roman" w:hAnsi="Times New Roman" w:cs="Times New Roman"/>
        </w:rPr>
        <w:t>streamsize</w:t>
      </w:r>
      <w:proofErr w:type="spellEnd"/>
      <w:proofErr w:type="gramStart"/>
      <w:r w:rsidRPr="00380361">
        <w:rPr>
          <w:rFonts w:ascii="Times New Roman" w:hAnsi="Times New Roman" w:cs="Times New Roman"/>
        </w:rPr>
        <w:t>&gt;::</w:t>
      </w:r>
      <w:proofErr w:type="gramEnd"/>
      <w:r w:rsidRPr="00380361">
        <w:rPr>
          <w:rFonts w:ascii="Times New Roman" w:hAnsi="Times New Roman" w:cs="Times New Roman"/>
        </w:rPr>
        <w:t>max</w:t>
      </w:r>
      <w:proofErr w:type="gramStart"/>
      <w:r w:rsidRPr="00380361"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medium.com). Turns out it’s a </w:t>
      </w:r>
      <w:proofErr w:type="gramStart"/>
      <w:r>
        <w:rPr>
          <w:rFonts w:ascii="Times New Roman" w:hAnsi="Times New Roman" w:cs="Times New Roman"/>
        </w:rPr>
        <w:t>pretty standard</w:t>
      </w:r>
      <w:proofErr w:type="gramEnd"/>
      <w:r>
        <w:rPr>
          <w:rFonts w:ascii="Times New Roman" w:hAnsi="Times New Roman" w:cs="Times New Roman"/>
        </w:rPr>
        <w:t xml:space="preserve"> way to clean the input field and it worked on my program. </w:t>
      </w:r>
    </w:p>
    <w:p w14:paraId="09592106" w14:textId="3236CDC4" w:rsidR="00380361" w:rsidRDefault="00380361" w:rsidP="00380361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Several of my functions open and close the same way and there is a nagging feeling that I shouldn’t be repeating code so much; like I should wrap up the repeated code into smaller functions and then just call them? I’m specifically thinking about when I open and close the DB.</w:t>
      </w:r>
    </w:p>
    <w:p w14:paraId="0F3EAF95" w14:textId="1F3A0F7B" w:rsidR="00380361" w:rsidRDefault="00380361" w:rsidP="00380361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There </w:t>
      </w:r>
      <w:proofErr w:type="gramStart"/>
      <w:r>
        <w:rPr>
          <w:rFonts w:ascii="Times New Roman" w:hAnsi="Times New Roman" w:cs="Times New Roman"/>
        </w:rPr>
        <w:t>was been</w:t>
      </w:r>
      <w:proofErr w:type="gramEnd"/>
      <w:r>
        <w:rPr>
          <w:rFonts w:ascii="Times New Roman" w:hAnsi="Times New Roman" w:cs="Times New Roman"/>
        </w:rPr>
        <w:t xml:space="preserve"> on the spot testing</w:t>
      </w:r>
      <w:r w:rsidR="009269C0">
        <w:rPr>
          <w:rFonts w:ascii="Times New Roman" w:hAnsi="Times New Roman" w:cs="Times New Roman"/>
        </w:rPr>
        <w:t xml:space="preserve"> to ensure that my functions </w:t>
      </w:r>
      <w:proofErr w:type="gramStart"/>
      <w:r w:rsidR="009269C0">
        <w:rPr>
          <w:rFonts w:ascii="Times New Roman" w:hAnsi="Times New Roman" w:cs="Times New Roman"/>
        </w:rPr>
        <w:t>actually work</w:t>
      </w:r>
      <w:proofErr w:type="gramEnd"/>
      <w:r w:rsidR="009269C0">
        <w:rPr>
          <w:rFonts w:ascii="Times New Roman" w:hAnsi="Times New Roman" w:cs="Times New Roman"/>
        </w:rPr>
        <w:t xml:space="preserve">. I’ve added items, tried my error handling and ensured that my DB formulas worked. I’m using </w:t>
      </w:r>
      <w:proofErr w:type="spellStart"/>
      <w:r w:rsidR="009269C0">
        <w:rPr>
          <w:rFonts w:ascii="Times New Roman" w:hAnsi="Times New Roman" w:cs="Times New Roman"/>
        </w:rPr>
        <w:t>DBeaver</w:t>
      </w:r>
      <w:proofErr w:type="spellEnd"/>
      <w:r w:rsidR="009269C0">
        <w:rPr>
          <w:rFonts w:ascii="Times New Roman" w:hAnsi="Times New Roman" w:cs="Times New Roman"/>
        </w:rPr>
        <w:t xml:space="preserve"> to visually inspect my DB instead of just SQL on a CLI. I did end up creating a DATETIME column in </w:t>
      </w:r>
      <w:proofErr w:type="gramStart"/>
      <w:r w:rsidR="009269C0">
        <w:rPr>
          <w:rFonts w:ascii="Times New Roman" w:hAnsi="Times New Roman" w:cs="Times New Roman"/>
        </w:rPr>
        <w:t>the DB</w:t>
      </w:r>
      <w:proofErr w:type="gramEnd"/>
      <w:r w:rsidR="009269C0">
        <w:rPr>
          <w:rFonts w:ascii="Times New Roman" w:hAnsi="Times New Roman" w:cs="Times New Roman"/>
        </w:rPr>
        <w:t xml:space="preserve"> so that whenever a record enters it defaults to getting the current date and time. Instead of adding to the Insert in the program I went with a default in the DB. With the low volume of expected </w:t>
      </w:r>
      <w:proofErr w:type="gramStart"/>
      <w:r w:rsidR="009269C0">
        <w:rPr>
          <w:rFonts w:ascii="Times New Roman" w:hAnsi="Times New Roman" w:cs="Times New Roman"/>
        </w:rPr>
        <w:t>data</w:t>
      </w:r>
      <w:proofErr w:type="gramEnd"/>
      <w:r w:rsidR="009269C0">
        <w:rPr>
          <w:rFonts w:ascii="Times New Roman" w:hAnsi="Times New Roman" w:cs="Times New Roman"/>
        </w:rPr>
        <w:t xml:space="preserve"> I don’t really see advantages or disadvantages to either implementation. </w:t>
      </w:r>
    </w:p>
    <w:p w14:paraId="0B474851" w14:textId="6F16F934" w:rsidR="009269C0" w:rsidRDefault="009269C0" w:rsidP="0038036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My major areas of enhancements left are fine tuning the UI, finishing my </w:t>
      </w:r>
      <w:proofErr w:type="gramStart"/>
      <w:r>
        <w:rPr>
          <w:rFonts w:ascii="Times New Roman" w:hAnsi="Times New Roman" w:cs="Times New Roman"/>
        </w:rPr>
        <w:t>analytics(</w:t>
      </w:r>
      <w:proofErr w:type="gramEnd"/>
      <w:r>
        <w:rPr>
          <w:rFonts w:ascii="Times New Roman" w:hAnsi="Times New Roman" w:cs="Times New Roman"/>
        </w:rPr>
        <w:t xml:space="preserve">) function and figure out the </w:t>
      </w:r>
      <w:proofErr w:type="gramStart"/>
      <w:r>
        <w:rPr>
          <w:rFonts w:ascii="Times New Roman" w:hAnsi="Times New Roman" w:cs="Times New Roman"/>
        </w:rPr>
        <w:t>Costing(</w:t>
      </w:r>
      <w:proofErr w:type="gramEnd"/>
      <w:r>
        <w:rPr>
          <w:rFonts w:ascii="Times New Roman" w:hAnsi="Times New Roman" w:cs="Times New Roman"/>
        </w:rPr>
        <w:t xml:space="preserve">) function. There is a temporary static file reading to get prices so I could </w:t>
      </w:r>
      <w:proofErr w:type="gramStart"/>
      <w:r>
        <w:rPr>
          <w:rFonts w:ascii="Times New Roman" w:hAnsi="Times New Roman" w:cs="Times New Roman"/>
        </w:rPr>
        <w:t>prove out</w:t>
      </w:r>
      <w:proofErr w:type="gramEnd"/>
      <w:r>
        <w:rPr>
          <w:rFonts w:ascii="Times New Roman" w:hAnsi="Times New Roman" w:cs="Times New Roman"/>
        </w:rPr>
        <w:t xml:space="preserve"> that the program was working. Very importantly the file reading portion of code is clearly marked and credited to ChatGPT as it is only a placeholder. My analytics will be another SELECT from the DB based on date and the UI tweaks are that sometime in Menus there isn’t clear action directed for the user. The programs </w:t>
      </w:r>
      <w:proofErr w:type="gramStart"/>
      <w:r>
        <w:rPr>
          <w:rFonts w:ascii="Times New Roman" w:hAnsi="Times New Roman" w:cs="Times New Roman"/>
        </w:rPr>
        <w:t>needs</w:t>
      </w:r>
      <w:proofErr w:type="gramEnd"/>
      <w:r>
        <w:rPr>
          <w:rFonts w:ascii="Times New Roman" w:hAnsi="Times New Roman" w:cs="Times New Roman"/>
        </w:rPr>
        <w:t xml:space="preserve"> another Enter to progress but </w:t>
      </w:r>
      <w:proofErr w:type="gramStart"/>
      <w:r>
        <w:rPr>
          <w:rFonts w:ascii="Times New Roman" w:hAnsi="Times New Roman" w:cs="Times New Roman"/>
        </w:rPr>
        <w:t>doesn’t</w:t>
      </w:r>
      <w:proofErr w:type="gramEnd"/>
      <w:r>
        <w:rPr>
          <w:rFonts w:ascii="Times New Roman" w:hAnsi="Times New Roman" w:cs="Times New Roman"/>
        </w:rPr>
        <w:t xml:space="preserve"> tell the user.</w:t>
      </w:r>
    </w:p>
    <w:p w14:paraId="7E650177" w14:textId="04FC5E72" w:rsidR="009269C0" w:rsidRDefault="009269C0" w:rsidP="0038036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I’ve been able to really lean into the security outcome with protected SQL statements. I’ve been using </w:t>
      </w:r>
      <w:proofErr w:type="gramStart"/>
      <w:r>
        <w:rPr>
          <w:rFonts w:ascii="Times New Roman" w:hAnsi="Times New Roman" w:cs="Times New Roman"/>
        </w:rPr>
        <w:t>well founded</w:t>
      </w:r>
      <w:proofErr w:type="gramEnd"/>
      <w:r>
        <w:rPr>
          <w:rFonts w:ascii="Times New Roman" w:hAnsi="Times New Roman" w:cs="Times New Roman"/>
        </w:rPr>
        <w:t xml:space="preserve"> programming to ensure proper input and catch errors. </w:t>
      </w:r>
      <w:r w:rsidR="006C0B92">
        <w:rPr>
          <w:rFonts w:ascii="Times New Roman" w:hAnsi="Times New Roman" w:cs="Times New Roman"/>
        </w:rPr>
        <w:t>I have supplied previously requirements gathering for professional communications and utilizing the Eportfolio I can enable diverse audiences to garner feedback.</w:t>
      </w:r>
    </w:p>
    <w:p w14:paraId="06F6C903" w14:textId="4BA4C5DB" w:rsidR="00380361" w:rsidRPr="00380361" w:rsidRDefault="00380361" w:rsidP="00380361">
      <w:pPr>
        <w:spacing w:line="480" w:lineRule="auto"/>
        <w:rPr>
          <w:rFonts w:ascii="Times New Roman" w:hAnsi="Times New Roman" w:cs="Times New Roman"/>
        </w:rPr>
      </w:pPr>
      <w:r w:rsidRPr="00380361">
        <w:rPr>
          <w:rFonts w:ascii="Times New Roman" w:hAnsi="Times New Roman" w:cs="Times New Roman"/>
        </w:rPr>
        <w:t>https://sqlite.org/c3ref/bind_blob.html</w:t>
      </w:r>
    </w:p>
    <w:p w14:paraId="38A2CB81" w14:textId="0B7FF873" w:rsidR="00380361" w:rsidRPr="00824BA2" w:rsidRDefault="00380361" w:rsidP="00824BA2">
      <w:pPr>
        <w:spacing w:line="480" w:lineRule="auto"/>
        <w:rPr>
          <w:rFonts w:ascii="Times New Roman" w:hAnsi="Times New Roman" w:cs="Times New Roman"/>
        </w:rPr>
      </w:pPr>
      <w:r w:rsidRPr="00380361">
        <w:rPr>
          <w:rFonts w:ascii="Times New Roman" w:hAnsi="Times New Roman" w:cs="Times New Roman"/>
        </w:rPr>
        <w:t>https://medium.com/@ryan_forrester_/understanding-and-using-cin-ignore-in-c-09ead6df053f</w:t>
      </w:r>
    </w:p>
    <w:sectPr w:rsidR="00380361" w:rsidRPr="00824B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335D"/>
    <w:multiLevelType w:val="multilevel"/>
    <w:tmpl w:val="7B40E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8B2782"/>
    <w:multiLevelType w:val="multilevel"/>
    <w:tmpl w:val="AAC4D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6B3AF0"/>
    <w:multiLevelType w:val="multilevel"/>
    <w:tmpl w:val="8F94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151296"/>
    <w:multiLevelType w:val="multilevel"/>
    <w:tmpl w:val="5A0C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ED5BC3"/>
    <w:multiLevelType w:val="multilevel"/>
    <w:tmpl w:val="21E8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FCA3723"/>
    <w:multiLevelType w:val="multilevel"/>
    <w:tmpl w:val="F5649D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6340592">
    <w:abstractNumId w:val="3"/>
  </w:num>
  <w:num w:numId="2" w16cid:durableId="535243280">
    <w:abstractNumId w:val="2"/>
  </w:num>
  <w:num w:numId="3" w16cid:durableId="146433490">
    <w:abstractNumId w:val="0"/>
  </w:num>
  <w:num w:numId="4" w16cid:durableId="959452743">
    <w:abstractNumId w:val="5"/>
  </w:num>
  <w:num w:numId="5" w16cid:durableId="1488208696">
    <w:abstractNumId w:val="1"/>
  </w:num>
  <w:num w:numId="6" w16cid:durableId="20739626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205A9A"/>
    <w:rsid w:val="000778C6"/>
    <w:rsid w:val="00083B1E"/>
    <w:rsid w:val="00102DC1"/>
    <w:rsid w:val="001072E2"/>
    <w:rsid w:val="0018764E"/>
    <w:rsid w:val="001C5DE4"/>
    <w:rsid w:val="00380361"/>
    <w:rsid w:val="0038785E"/>
    <w:rsid w:val="003C2296"/>
    <w:rsid w:val="003E1C27"/>
    <w:rsid w:val="004459A9"/>
    <w:rsid w:val="00597B3F"/>
    <w:rsid w:val="005E2D10"/>
    <w:rsid w:val="00690794"/>
    <w:rsid w:val="006A2E85"/>
    <w:rsid w:val="006C0B92"/>
    <w:rsid w:val="006D09BA"/>
    <w:rsid w:val="006E6829"/>
    <w:rsid w:val="007A57C2"/>
    <w:rsid w:val="007F79D7"/>
    <w:rsid w:val="00824BA2"/>
    <w:rsid w:val="00847F17"/>
    <w:rsid w:val="008B8FDA"/>
    <w:rsid w:val="00912095"/>
    <w:rsid w:val="009269C0"/>
    <w:rsid w:val="009C612D"/>
    <w:rsid w:val="00A60311"/>
    <w:rsid w:val="00AE2AAD"/>
    <w:rsid w:val="00AF236A"/>
    <w:rsid w:val="00BA63E4"/>
    <w:rsid w:val="00BF1D69"/>
    <w:rsid w:val="00C554EF"/>
    <w:rsid w:val="00E20D7B"/>
    <w:rsid w:val="00E9134E"/>
    <w:rsid w:val="00F24EDC"/>
    <w:rsid w:val="00F32E10"/>
    <w:rsid w:val="00F5258C"/>
    <w:rsid w:val="00FA37D9"/>
    <w:rsid w:val="00FB331E"/>
    <w:rsid w:val="034995DB"/>
    <w:rsid w:val="047EDD51"/>
    <w:rsid w:val="061CEDFC"/>
    <w:rsid w:val="099BD06C"/>
    <w:rsid w:val="09EF4E71"/>
    <w:rsid w:val="0AEECF23"/>
    <w:rsid w:val="0B318573"/>
    <w:rsid w:val="0C35FD47"/>
    <w:rsid w:val="0C83070C"/>
    <w:rsid w:val="0DE85826"/>
    <w:rsid w:val="0F2732D6"/>
    <w:rsid w:val="103DDC4C"/>
    <w:rsid w:val="110005FA"/>
    <w:rsid w:val="11D4DB65"/>
    <w:rsid w:val="1455E597"/>
    <w:rsid w:val="17222CCD"/>
    <w:rsid w:val="182FD060"/>
    <w:rsid w:val="198E7FD8"/>
    <w:rsid w:val="1BFCB291"/>
    <w:rsid w:val="1D09CCEB"/>
    <w:rsid w:val="226673F5"/>
    <w:rsid w:val="231A4B1F"/>
    <w:rsid w:val="2501DBBD"/>
    <w:rsid w:val="2553AF0E"/>
    <w:rsid w:val="29AB68FF"/>
    <w:rsid w:val="2B01EC22"/>
    <w:rsid w:val="2B6BFF49"/>
    <w:rsid w:val="2BA549D7"/>
    <w:rsid w:val="2C0A98A1"/>
    <w:rsid w:val="2CB2C4F4"/>
    <w:rsid w:val="31187E4E"/>
    <w:rsid w:val="317BE434"/>
    <w:rsid w:val="32522A56"/>
    <w:rsid w:val="33B1E67A"/>
    <w:rsid w:val="34BF4D17"/>
    <w:rsid w:val="353B7E71"/>
    <w:rsid w:val="37107A76"/>
    <w:rsid w:val="383C743B"/>
    <w:rsid w:val="3A33810B"/>
    <w:rsid w:val="3C114048"/>
    <w:rsid w:val="403388D8"/>
    <w:rsid w:val="41D70391"/>
    <w:rsid w:val="41FF6C29"/>
    <w:rsid w:val="43AE7805"/>
    <w:rsid w:val="44205A9A"/>
    <w:rsid w:val="45A68C11"/>
    <w:rsid w:val="47AE5CF2"/>
    <w:rsid w:val="480F2154"/>
    <w:rsid w:val="49A99D8F"/>
    <w:rsid w:val="4A4DF123"/>
    <w:rsid w:val="4B56FDEC"/>
    <w:rsid w:val="4F19B468"/>
    <w:rsid w:val="4F71FFF0"/>
    <w:rsid w:val="4FF42FCF"/>
    <w:rsid w:val="525B3F12"/>
    <w:rsid w:val="525C7C6E"/>
    <w:rsid w:val="5371CD93"/>
    <w:rsid w:val="537AF0CD"/>
    <w:rsid w:val="5416D216"/>
    <w:rsid w:val="55E4D874"/>
    <w:rsid w:val="582D4B42"/>
    <w:rsid w:val="5992A619"/>
    <w:rsid w:val="5AB2F721"/>
    <w:rsid w:val="5C138BE1"/>
    <w:rsid w:val="5C2B76D6"/>
    <w:rsid w:val="5C5570FF"/>
    <w:rsid w:val="5F165ACB"/>
    <w:rsid w:val="60DC07BB"/>
    <w:rsid w:val="61EE7EBE"/>
    <w:rsid w:val="6249F323"/>
    <w:rsid w:val="62527759"/>
    <w:rsid w:val="63A2CD3B"/>
    <w:rsid w:val="66C30DEB"/>
    <w:rsid w:val="68F9ED9E"/>
    <w:rsid w:val="69F31E41"/>
    <w:rsid w:val="6A92A6D0"/>
    <w:rsid w:val="6AC362BB"/>
    <w:rsid w:val="6BAD3700"/>
    <w:rsid w:val="6BBFB379"/>
    <w:rsid w:val="6BFDA666"/>
    <w:rsid w:val="6CF6D6EF"/>
    <w:rsid w:val="71437A41"/>
    <w:rsid w:val="714453F9"/>
    <w:rsid w:val="71E56A70"/>
    <w:rsid w:val="7299E2AD"/>
    <w:rsid w:val="7375B364"/>
    <w:rsid w:val="748765F5"/>
    <w:rsid w:val="750229BD"/>
    <w:rsid w:val="755AB944"/>
    <w:rsid w:val="7570BB96"/>
    <w:rsid w:val="7591FBBB"/>
    <w:rsid w:val="77070465"/>
    <w:rsid w:val="7808EC15"/>
    <w:rsid w:val="781E5449"/>
    <w:rsid w:val="78786FA3"/>
    <w:rsid w:val="7A1434D7"/>
    <w:rsid w:val="7A8780EF"/>
    <w:rsid w:val="7D608471"/>
    <w:rsid w:val="7FC82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05A9A"/>
  <w15:chartTrackingRefBased/>
  <w15:docId w15:val="{48DD20F0-B835-43F4-BBD0-4E556EC9B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036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036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Abell, Michael</dc:creator>
  <cp:keywords/>
  <dc:description/>
  <cp:lastModifiedBy>Abell, Michael</cp:lastModifiedBy>
  <cp:revision>3</cp:revision>
  <dcterms:created xsi:type="dcterms:W3CDTF">2026-03-29T19:29:00Z</dcterms:created>
  <dcterms:modified xsi:type="dcterms:W3CDTF">2026-03-29T20:01:00Z</dcterms:modified>
</cp:coreProperties>
</file>