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quick-reference-ai-tools-for-education"/>
    <w:p>
      <w:pPr>
        <w:pStyle w:val="Heading1"/>
      </w:pPr>
      <w:r>
        <w:t xml:space="preserve">Quick Reference: AI Tools for Education</w:t>
      </w:r>
    </w:p>
    <w:p>
      <w:pPr>
        <w:pStyle w:val="FirstParagraph"/>
      </w:pPr>
      <w:r>
        <w:rPr>
          <w:iCs/>
          <w:i/>
        </w:rPr>
        <w:t xml:space="preserve">A practical companion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AI in the Curriculum: Challenges &amp; Opportunities</w:t>
      </w:r>
      <w:r>
        <w:rPr>
          <w:iCs/>
          <w:i/>
        </w:rPr>
        <w:t xml:space="preserve">”</w:t>
      </w:r>
    </w:p>
    <w:bookmarkStart w:id="21" w:name="common-ai-tools-in-higher-education"/>
    <w:p>
      <w:pPr>
        <w:pStyle w:val="Heading2"/>
      </w:pPr>
      <w:r>
        <w:t xml:space="preserve">Common AI Tools in Higher Education</w:t>
      </w:r>
    </w:p>
    <w:bookmarkStart w:id="20" w:name="general-purpose-ai-assistants"/>
    <w:p>
      <w:pPr>
        <w:pStyle w:val="Heading3"/>
      </w:pPr>
      <w:r>
        <w:t xml:space="preserve">General Purpose AI Assistants</w:t>
      </w:r>
    </w:p>
    <w:p>
      <w:pPr>
        <w:pStyle w:val="FirstParagraph"/>
      </w:pPr>
      <w:r>
        <w:rPr>
          <w:bCs/>
          <w:b/>
        </w:rPr>
        <w:t xml:space="preserve">What they are:</w:t>
      </w:r>
      <w:r>
        <w:t xml:space="preserve"> </w:t>
      </w:r>
      <w:r>
        <w:t xml:space="preserve">Conversational AI that can answer questions, generate content, and assist with various tasks.</w:t>
      </w:r>
    </w:p>
    <w:p>
      <w:pPr>
        <w:pStyle w:val="BodyText"/>
      </w:pPr>
      <w:r>
        <w:rPr>
          <w:bCs/>
          <w:b/>
        </w:rPr>
        <w:t xml:space="preserve">Examples: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ChatGPT</w:t>
      </w:r>
      <w:r>
        <w:t xml:space="preserve"> </w:t>
      </w:r>
      <w:r>
        <w:t xml:space="preserve">(OpenAI) – General purpose, widely used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Claude</w:t>
      </w:r>
      <w:r>
        <w:t xml:space="preserve"> </w:t>
      </w:r>
      <w:r>
        <w:t xml:space="preserve">(Anthropic) – Strong analytical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Copilot</w:t>
      </w:r>
      <w:r>
        <w:t xml:space="preserve"> </w:t>
      </w:r>
      <w:r>
        <w:t xml:space="preserve">(Microsoft) – Integrated with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Gemini</w:t>
      </w:r>
      <w:r>
        <w:t xml:space="preserve"> </w:t>
      </w:r>
      <w:r>
        <w:t xml:space="preserve">(Google) – Connected to Google services</w:t>
      </w:r>
    </w:p>
    <w:p>
      <w:pPr>
        <w:pStyle w:val="FirstParagraph"/>
      </w:pPr>
      <w:r>
        <w:rPr>
          <w:bCs/>
          <w:b/>
        </w:rPr>
        <w:t xml:space="preserve">Educational Uses:</w:t>
      </w:r>
    </w:p>
    <w:p>
      <w:pPr>
        <w:numPr>
          <w:ilvl w:val="0"/>
          <w:numId w:val="1002"/>
        </w:numPr>
        <w:pStyle w:val="Compact"/>
      </w:pPr>
      <w:r>
        <w:t xml:space="preserve">Draft assignment questions</w:t>
      </w:r>
    </w:p>
    <w:p>
      <w:pPr>
        <w:numPr>
          <w:ilvl w:val="0"/>
          <w:numId w:val="1002"/>
        </w:numPr>
        <w:pStyle w:val="Compact"/>
      </w:pPr>
      <w:r>
        <w:t xml:space="preserve">Generate discussion prompts</w:t>
      </w:r>
    </w:p>
    <w:p>
      <w:pPr>
        <w:numPr>
          <w:ilvl w:val="0"/>
          <w:numId w:val="1002"/>
        </w:numPr>
        <w:pStyle w:val="Compact"/>
      </w:pPr>
      <w:r>
        <w:t xml:space="preserve">Create practice problems</w:t>
      </w:r>
    </w:p>
    <w:p>
      <w:pPr>
        <w:numPr>
          <w:ilvl w:val="0"/>
          <w:numId w:val="1002"/>
        </w:numPr>
        <w:pStyle w:val="Compact"/>
      </w:pPr>
      <w:r>
        <w:t xml:space="preserve">Develop rubrics</w:t>
      </w:r>
    </w:p>
    <w:p>
      <w:pPr>
        <w:numPr>
          <w:ilvl w:val="0"/>
          <w:numId w:val="1002"/>
        </w:numPr>
        <w:pStyle w:val="Compact"/>
      </w:pPr>
      <w:r>
        <w:t xml:space="preserve">Summarise readings</w:t>
      </w:r>
    </w:p>
    <w:bookmarkEnd w:id="20"/>
    <w:bookmarkEnd w:id="21"/>
    <w:bookmarkStart w:id="25" w:name="discipline-specific-applications"/>
    <w:p>
      <w:pPr>
        <w:pStyle w:val="Heading2"/>
      </w:pPr>
      <w:r>
        <w:t xml:space="preserve">Discipline-Specific Applications</w:t>
      </w:r>
    </w:p>
    <w:bookmarkStart w:id="22" w:name="marketing-management"/>
    <w:p>
      <w:pPr>
        <w:pStyle w:val="Heading3"/>
      </w:pPr>
      <w:r>
        <w:t xml:space="preserve">Marketing &amp; Management</w:t>
      </w:r>
    </w:p>
    <w:p>
      <w:pPr>
        <w:numPr>
          <w:ilvl w:val="0"/>
          <w:numId w:val="1003"/>
        </w:numPr>
        <w:pStyle w:val="Compact"/>
      </w:pPr>
      <w:r>
        <w:t xml:space="preserve">Market analysis: Competitive intelligence, trend identification</w:t>
      </w:r>
    </w:p>
    <w:p>
      <w:pPr>
        <w:numPr>
          <w:ilvl w:val="0"/>
          <w:numId w:val="1003"/>
        </w:numPr>
        <w:pStyle w:val="Compact"/>
      </w:pPr>
      <w:r>
        <w:t xml:space="preserve">Case generation: Business scenarios with realistic constraints</w:t>
      </w:r>
    </w:p>
    <w:p>
      <w:pPr>
        <w:numPr>
          <w:ilvl w:val="0"/>
          <w:numId w:val="1003"/>
        </w:numPr>
        <w:pStyle w:val="Compact"/>
      </w:pPr>
      <w:r>
        <w:t xml:space="preserve">Data interpretation: Quick analysis of market research</w:t>
      </w:r>
    </w:p>
    <w:p>
      <w:pPr>
        <w:numPr>
          <w:ilvl w:val="0"/>
          <w:numId w:val="1003"/>
        </w:numPr>
        <w:pStyle w:val="Compact"/>
      </w:pPr>
      <w:r>
        <w:t xml:space="preserve">Strategy simulation: Scenario planning and risk assessment</w:t>
      </w:r>
    </w:p>
    <w:bookmarkEnd w:id="22"/>
    <w:bookmarkStart w:id="23" w:name="accounting-finance"/>
    <w:p>
      <w:pPr>
        <w:pStyle w:val="Heading3"/>
      </w:pPr>
      <w:r>
        <w:t xml:space="preserve">Accounting &amp; Finance</w:t>
      </w:r>
    </w:p>
    <w:p>
      <w:pPr>
        <w:numPr>
          <w:ilvl w:val="0"/>
          <w:numId w:val="1004"/>
        </w:numPr>
        <w:pStyle w:val="Compact"/>
      </w:pPr>
      <w:r>
        <w:t xml:space="preserve">Problem sets: Generate practice calculations with solutions</w:t>
      </w:r>
    </w:p>
    <w:p>
      <w:pPr>
        <w:numPr>
          <w:ilvl w:val="0"/>
          <w:numId w:val="1004"/>
        </w:numPr>
        <w:pStyle w:val="Compact"/>
      </w:pPr>
      <w:r>
        <w:t xml:space="preserve">Excel formulas: Debug and optimise spreadsheets</w:t>
      </w:r>
    </w:p>
    <w:p>
      <w:pPr>
        <w:numPr>
          <w:ilvl w:val="0"/>
          <w:numId w:val="1004"/>
        </w:numPr>
        <w:pStyle w:val="Compact"/>
      </w:pPr>
      <w:r>
        <w:t xml:space="preserve">Report templates: Financial statement structures</w:t>
      </w:r>
    </w:p>
    <w:p>
      <w:pPr>
        <w:numPr>
          <w:ilvl w:val="0"/>
          <w:numId w:val="1004"/>
        </w:numPr>
        <w:pStyle w:val="Compact"/>
      </w:pPr>
      <w:r>
        <w:t xml:space="preserve">Concept explanations: Break down complex regulations</w:t>
      </w:r>
    </w:p>
    <w:bookmarkEnd w:id="23"/>
    <w:bookmarkStart w:id="24" w:name="human-resources"/>
    <w:p>
      <w:pPr>
        <w:pStyle w:val="Heading3"/>
      </w:pPr>
      <w:r>
        <w:t xml:space="preserve">Human Resources</w:t>
      </w:r>
    </w:p>
    <w:p>
      <w:pPr>
        <w:numPr>
          <w:ilvl w:val="0"/>
          <w:numId w:val="1005"/>
        </w:numPr>
        <w:pStyle w:val="Compact"/>
      </w:pPr>
      <w:r>
        <w:t xml:space="preserve">Interview preparation: Generate behavioural questions</w:t>
      </w:r>
    </w:p>
    <w:p>
      <w:pPr>
        <w:numPr>
          <w:ilvl w:val="0"/>
          <w:numId w:val="1005"/>
        </w:numPr>
        <w:pStyle w:val="Compact"/>
      </w:pPr>
      <w:r>
        <w:t xml:space="preserve">Policy drafts: Initial frameworks for HR policies</w:t>
      </w:r>
    </w:p>
    <w:p>
      <w:pPr>
        <w:numPr>
          <w:ilvl w:val="0"/>
          <w:numId w:val="1005"/>
        </w:numPr>
        <w:pStyle w:val="Compact"/>
      </w:pPr>
      <w:r>
        <w:t xml:space="preserve">Training materials: Onboarding content creation</w:t>
      </w:r>
    </w:p>
    <w:p>
      <w:pPr>
        <w:numPr>
          <w:ilvl w:val="0"/>
          <w:numId w:val="1005"/>
        </w:numPr>
        <w:pStyle w:val="Compact"/>
      </w:pPr>
      <w:r>
        <w:t xml:space="preserve">Conflict scenarios: Role-play situations for training</w:t>
      </w:r>
    </w:p>
    <w:bookmarkEnd w:id="24"/>
    <w:bookmarkEnd w:id="25"/>
    <w:bookmarkStart w:id="29" w:name="strengths-and-limitations"/>
    <w:p>
      <w:pPr>
        <w:pStyle w:val="Heading2"/>
      </w:pPr>
      <w:r>
        <w:t xml:space="preserve">Strengths and Limitations</w:t>
      </w:r>
    </w:p>
    <w:bookmarkStart w:id="26" w:name="where-ai-excels"/>
    <w:p>
      <w:pPr>
        <w:pStyle w:val="Heading3"/>
      </w:pPr>
      <w:r>
        <w:t xml:space="preserve">Where AI Excels</w:t>
      </w:r>
    </w:p>
    <w:p>
      <w:pPr>
        <w:pStyle w:val="FirstParagraph"/>
      </w:pPr>
      <w:r>
        <w:t xml:space="preserve">✅ Drafting and brainstorming new ideas</w:t>
      </w:r>
      <w:r>
        <w:t xml:space="preserve"> </w:t>
      </w:r>
      <w:r>
        <w:t xml:space="preserve">✅ Summarising and simplifying long texts</w:t>
      </w:r>
      <w:r>
        <w:t xml:space="preserve"> </w:t>
      </w:r>
      <w:r>
        <w:t xml:space="preserve">✅ Generating variations of content</w:t>
      </w:r>
      <w:r>
        <w:t xml:space="preserve"> </w:t>
      </w:r>
      <w:r>
        <w:t xml:space="preserve">✅ Handling routine formatting and structures</w:t>
      </w:r>
    </w:p>
    <w:bookmarkEnd w:id="26"/>
    <w:bookmarkStart w:id="27" w:name="where-ai-falls-short"/>
    <w:p>
      <w:pPr>
        <w:pStyle w:val="Heading3"/>
      </w:pPr>
      <w:r>
        <w:t xml:space="preserve">Where AI Falls Short</w:t>
      </w:r>
    </w:p>
    <w:p>
      <w:pPr>
        <w:pStyle w:val="FirstParagraph"/>
      </w:pPr>
      <w:r>
        <w:t xml:space="preserve">⚠️ Does not verify its own accuracy</w:t>
      </w:r>
      <w:r>
        <w:t xml:space="preserve"> </w:t>
      </w:r>
      <w:r>
        <w:t xml:space="preserve">⚠️ May produce plausible but incorrect outputs</w:t>
      </w:r>
      <w:r>
        <w:t xml:space="preserve"> </w:t>
      </w:r>
      <w:r>
        <w:t xml:space="preserve">⚠️ Struggles with specialised terminology</w:t>
      </w:r>
      <w:r>
        <w:t xml:space="preserve"> </w:t>
      </w:r>
      <w:r>
        <w:t xml:space="preserve">⚠️ Cannot fully understand context or nuance</w:t>
      </w:r>
      <w:r>
        <w:t xml:space="preserve"> </w:t>
      </w:r>
      <w:r>
        <w:t xml:space="preserve">⚠️ Inconsistent across sessions</w:t>
      </w:r>
    </w:p>
    <w:bookmarkEnd w:id="27"/>
    <w:bookmarkStart w:id="28" w:name="avoid-using-ai-for"/>
    <w:p>
      <w:pPr>
        <w:pStyle w:val="Heading3"/>
      </w:pPr>
      <w:r>
        <w:t xml:space="preserve">Avoid Using AI For</w:t>
      </w:r>
    </w:p>
    <w:p>
      <w:pPr>
        <w:pStyle w:val="FirstParagraph"/>
      </w:pPr>
      <w:r>
        <w:t xml:space="preserve">🚫 Personal or confidential information</w:t>
      </w:r>
      <w:r>
        <w:t xml:space="preserve"> </w:t>
      </w:r>
      <w:r>
        <w:t xml:space="preserve">🚫 Medical or legal advice</w:t>
      </w:r>
      <w:r>
        <w:t xml:space="preserve"> </w:t>
      </w:r>
      <w:r>
        <w:t xml:space="preserve">🚫 Final grading or assessment decisions</w:t>
      </w:r>
      <w:r>
        <w:t xml:space="preserve"> </w:t>
      </w:r>
      <w:r>
        <w:t xml:space="preserve">🚫 Replacing human connection in teaching</w:t>
      </w:r>
    </w:p>
    <w:bookmarkEnd w:id="28"/>
    <w:bookmarkEnd w:id="29"/>
    <w:bookmarkStart w:id="30" w:name="quick-decision-framework"/>
    <w:p>
      <w:pPr>
        <w:pStyle w:val="Heading2"/>
      </w:pPr>
      <w:r>
        <w:t xml:space="preserve">Quick Decision Framework</w:t>
      </w:r>
    </w:p>
    <w:p>
      <w:pPr>
        <w:pStyle w:val="FirstParagraph"/>
      </w:pPr>
      <w:r>
        <w:rPr>
          <w:bCs/>
          <w:b/>
        </w:rPr>
        <w:t xml:space="preserve">Use AI When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Add Human Oversight When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Avoid AI When</w:t>
      </w:r>
      <w:r>
        <w:t xml:space="preserve"> </w:t>
      </w:r>
      <w:r>
        <w:t xml:space="preserve">|</w:t>
      </w:r>
      <w:r>
        <w:br/>
      </w:r>
      <w:r>
        <w:t xml:space="preserve">: | : | : |</w:t>
      </w:r>
      <w:r>
        <w:br/>
      </w:r>
      <w:r>
        <w:t xml:space="preserve">Brainstorming ideas | Accuracy is critical | Handling personal data |</w:t>
      </w:r>
      <w:r>
        <w:br/>
      </w:r>
      <w:r>
        <w:t xml:space="preserve">Drafting initial resources | Current/local info required | Providing legal/medical advice |</w:t>
      </w:r>
      <w:r>
        <w:br/>
      </w:r>
      <w:r>
        <w:t xml:space="preserve">Summarising readings | Discipline expertise required | Making final grading decisions |</w:t>
      </w:r>
      <w:r>
        <w:br/>
      </w:r>
      <w:r>
        <w:t xml:space="preserve">Creating variations | Student assessment involved | Replacing human connection |</w:t>
      </w:r>
    </w:p>
    <w:bookmarkEnd w:id="30"/>
    <w:bookmarkStart w:id="34" w:name="practical-integration-tips"/>
    <w:p>
      <w:pPr>
        <w:pStyle w:val="Heading2"/>
      </w:pPr>
      <w:r>
        <w:t xml:space="preserve">Practical Integration Tips</w:t>
      </w:r>
    </w:p>
    <w:bookmarkStart w:id="31" w:name="start-small"/>
    <w:p>
      <w:pPr>
        <w:pStyle w:val="Heading3"/>
      </w:pPr>
      <w:r>
        <w:t xml:space="preserve">Start Small</w:t>
      </w:r>
    </w:p>
    <w:p>
      <w:pPr>
        <w:numPr>
          <w:ilvl w:val="0"/>
          <w:numId w:val="1006"/>
        </w:numPr>
        <w:pStyle w:val="Compact"/>
      </w:pPr>
      <w:r>
        <w:t xml:space="preserve">Pick one routine task</w:t>
      </w:r>
    </w:p>
    <w:p>
      <w:pPr>
        <w:numPr>
          <w:ilvl w:val="0"/>
          <w:numId w:val="1006"/>
        </w:numPr>
        <w:pStyle w:val="Compact"/>
      </w:pPr>
      <w:r>
        <w:t xml:space="preserve">Test with AI assistance</w:t>
      </w:r>
    </w:p>
    <w:p>
      <w:pPr>
        <w:numPr>
          <w:ilvl w:val="0"/>
          <w:numId w:val="1006"/>
        </w:numPr>
        <w:pStyle w:val="Compact"/>
      </w:pPr>
      <w:r>
        <w:t xml:space="preserve">Verify results thoroughly</w:t>
      </w:r>
    </w:p>
    <w:p>
      <w:pPr>
        <w:numPr>
          <w:ilvl w:val="0"/>
          <w:numId w:val="1006"/>
        </w:numPr>
        <w:pStyle w:val="Compact"/>
      </w:pPr>
      <w:r>
        <w:t xml:space="preserve">Share what you learned</w:t>
      </w:r>
    </w:p>
    <w:bookmarkEnd w:id="31"/>
    <w:bookmarkStart w:id="32" w:name="build-gradually"/>
    <w:p>
      <w:pPr>
        <w:pStyle w:val="Heading3"/>
      </w:pPr>
      <w:r>
        <w:t xml:space="preserve">Build Gradually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Week 1:</w:t>
      </w:r>
      <w:r>
        <w:t xml:space="preserve"> </w:t>
      </w:r>
      <w:r>
        <w:t xml:space="preserve">Personal productivity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Week 2:</w:t>
      </w:r>
      <w:r>
        <w:t xml:space="preserve"> </w:t>
      </w:r>
      <w:r>
        <w:t xml:space="preserve">Course preparation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Week 3:</w:t>
      </w:r>
      <w:r>
        <w:t xml:space="preserve"> </w:t>
      </w:r>
      <w:r>
        <w:t xml:space="preserve">Student resources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Week 4:</w:t>
      </w:r>
      <w:r>
        <w:t xml:space="preserve"> </w:t>
      </w:r>
      <w:r>
        <w:t xml:space="preserve">Assessment design</w:t>
      </w:r>
    </w:p>
    <w:bookmarkEnd w:id="32"/>
    <w:bookmarkStart w:id="33" w:name="document-everything"/>
    <w:p>
      <w:pPr>
        <w:pStyle w:val="Heading3"/>
      </w:pPr>
      <w:r>
        <w:t xml:space="preserve">Document Everything</w:t>
      </w:r>
    </w:p>
    <w:p>
      <w:pPr>
        <w:numPr>
          <w:ilvl w:val="0"/>
          <w:numId w:val="1008"/>
        </w:numPr>
        <w:pStyle w:val="Compact"/>
      </w:pPr>
      <w:r>
        <w:t xml:space="preserve">What worked (and what didn’t)</w:t>
      </w:r>
    </w:p>
    <w:p>
      <w:pPr>
        <w:numPr>
          <w:ilvl w:val="0"/>
          <w:numId w:val="1008"/>
        </w:numPr>
        <w:pStyle w:val="Compact"/>
      </w:pPr>
      <w:r>
        <w:t xml:space="preserve">Time saved or lost</w:t>
      </w:r>
    </w:p>
    <w:p>
      <w:pPr>
        <w:numPr>
          <w:ilvl w:val="0"/>
          <w:numId w:val="1008"/>
        </w:numPr>
        <w:pStyle w:val="Compact"/>
      </w:pPr>
      <w:r>
        <w:t xml:space="preserve">Student response</w:t>
      </w:r>
    </w:p>
    <w:bookmarkEnd w:id="33"/>
    <w:bookmarkEnd w:id="34"/>
    <w:bookmarkStart w:id="37" w:name="academic-integrity-considerations"/>
    <w:p>
      <w:pPr>
        <w:pStyle w:val="Heading2"/>
      </w:pPr>
      <w:r>
        <w:t xml:space="preserve">Academic Integrity Considerations</w:t>
      </w:r>
    </w:p>
    <w:bookmarkStart w:id="35" w:name="for-students"/>
    <w:p>
      <w:pPr>
        <w:pStyle w:val="Heading3"/>
      </w:pPr>
      <w:r>
        <w:t xml:space="preserve">For Students</w:t>
      </w:r>
    </w:p>
    <w:p>
      <w:pPr>
        <w:numPr>
          <w:ilvl w:val="0"/>
          <w:numId w:val="1009"/>
        </w:numPr>
        <w:pStyle w:val="Compact"/>
      </w:pPr>
      <w:r>
        <w:t xml:space="preserve">Disclose AI use clearly</w:t>
      </w:r>
    </w:p>
    <w:p>
      <w:pPr>
        <w:numPr>
          <w:ilvl w:val="0"/>
          <w:numId w:val="1009"/>
        </w:numPr>
        <w:pStyle w:val="Compact"/>
      </w:pPr>
      <w:r>
        <w:t xml:space="preserve">Reflect on AI’s role in your work</w:t>
      </w:r>
    </w:p>
    <w:p>
      <w:pPr>
        <w:numPr>
          <w:ilvl w:val="0"/>
          <w:numId w:val="1009"/>
        </w:numPr>
        <w:pStyle w:val="Compact"/>
      </w:pPr>
      <w:r>
        <w:t xml:space="preserve">Show improvement or iteration</w:t>
      </w:r>
    </w:p>
    <w:p>
      <w:pPr>
        <w:numPr>
          <w:ilvl w:val="0"/>
          <w:numId w:val="1009"/>
        </w:numPr>
        <w:pStyle w:val="Compact"/>
      </w:pPr>
      <w:r>
        <w:t xml:space="preserve">Expect assessment to test</w:t>
      </w:r>
      <w:r>
        <w:t xml:space="preserve"> </w:t>
      </w:r>
      <w:r>
        <w:rPr>
          <w:iCs/>
          <w:i/>
        </w:rPr>
        <w:t xml:space="preserve">understanding</w:t>
      </w:r>
      <w:r>
        <w:t xml:space="preserve">, not just production</w:t>
      </w:r>
    </w:p>
    <w:bookmarkEnd w:id="35"/>
    <w:bookmarkStart w:id="36" w:name="for-educators"/>
    <w:p>
      <w:pPr>
        <w:pStyle w:val="Heading3"/>
      </w:pPr>
      <w:r>
        <w:t xml:space="preserve">For Educators</w:t>
      </w:r>
    </w:p>
    <w:p>
      <w:pPr>
        <w:numPr>
          <w:ilvl w:val="0"/>
          <w:numId w:val="1010"/>
        </w:numPr>
        <w:pStyle w:val="Compact"/>
      </w:pPr>
      <w:r>
        <w:t xml:space="preserve">Model transparency in your own use</w:t>
      </w:r>
    </w:p>
    <w:p>
      <w:pPr>
        <w:numPr>
          <w:ilvl w:val="0"/>
          <w:numId w:val="1010"/>
        </w:numPr>
        <w:pStyle w:val="Compact"/>
      </w:pPr>
      <w:r>
        <w:t xml:space="preserve">Verify AI outputs before sharing</w:t>
      </w:r>
    </w:p>
    <w:p>
      <w:pPr>
        <w:numPr>
          <w:ilvl w:val="0"/>
          <w:numId w:val="1010"/>
        </w:numPr>
        <w:pStyle w:val="Compact"/>
      </w:pPr>
      <w:r>
        <w:t xml:space="preserve">Keep records of prompts and responses</w:t>
      </w:r>
    </w:p>
    <w:p>
      <w:pPr>
        <w:numPr>
          <w:ilvl w:val="0"/>
          <w:numId w:val="1010"/>
        </w:numPr>
        <w:pStyle w:val="Compact"/>
      </w:pPr>
      <w:r>
        <w:t xml:space="preserve">Share your process with students</w:t>
      </w:r>
    </w:p>
    <w:bookmarkEnd w:id="36"/>
    <w:bookmarkEnd w:id="37"/>
    <w:bookmarkStart w:id="38" w:name="getting-started-checklist"/>
    <w:p>
      <w:pPr>
        <w:pStyle w:val="Heading2"/>
      </w:pPr>
      <w:r>
        <w:t xml:space="preserve">Getting Started Checklist</w:t>
      </w:r>
    </w:p>
    <w:p>
      <w:pPr>
        <w:pStyle w:val="FirstParagraph"/>
      </w:pPr>
      <w:r>
        <w:t xml:space="preserve">Before introducing AI in your course:</w:t>
      </w:r>
    </w:p>
    <w:p>
      <w:pPr>
        <w:numPr>
          <w:ilvl w:val="0"/>
          <w:numId w:val="1011"/>
        </w:numPr>
        <w:pStyle w:val="Compact"/>
      </w:pPr>
      <w:r>
        <w:t xml:space="preserve">☐ Check institutional policies</w:t>
      </w:r>
    </w:p>
    <w:p>
      <w:pPr>
        <w:numPr>
          <w:ilvl w:val="0"/>
          <w:numId w:val="1011"/>
        </w:numPr>
        <w:pStyle w:val="Compact"/>
      </w:pPr>
      <w:r>
        <w:t xml:space="preserve">☐ Understand the tool’s limitations</w:t>
      </w:r>
    </w:p>
    <w:p>
      <w:pPr>
        <w:numPr>
          <w:ilvl w:val="0"/>
          <w:numId w:val="1011"/>
        </w:numPr>
        <w:pStyle w:val="Compact"/>
      </w:pPr>
      <w:r>
        <w:t xml:space="preserve">☐ Test with non-critical tasks first</w:t>
      </w:r>
    </w:p>
    <w:p>
      <w:pPr>
        <w:numPr>
          <w:ilvl w:val="0"/>
          <w:numId w:val="1011"/>
        </w:numPr>
        <w:pStyle w:val="Compact"/>
      </w:pPr>
      <w:r>
        <w:t xml:space="preserve">☐ Plan for verification and oversight</w:t>
      </w:r>
    </w:p>
    <w:p>
      <w:pPr>
        <w:numPr>
          <w:ilvl w:val="0"/>
          <w:numId w:val="1011"/>
        </w:numPr>
        <w:pStyle w:val="Compact"/>
      </w:pPr>
      <w:r>
        <w:t xml:space="preserve">☐ Decide how disclosure will work</w:t>
      </w:r>
    </w:p>
    <w:p>
      <w:pPr>
        <w:numPr>
          <w:ilvl w:val="0"/>
          <w:numId w:val="1011"/>
        </w:numPr>
        <w:pStyle w:val="Compact"/>
      </w:pPr>
      <w:r>
        <w:t xml:space="preserve">☐ Consider equity and access issues</w:t>
      </w:r>
    </w:p>
    <w:p>
      <w:pPr>
        <w:numPr>
          <w:ilvl w:val="0"/>
          <w:numId w:val="1011"/>
        </w:numPr>
        <w:pStyle w:val="Compact"/>
      </w:pPr>
      <w:r>
        <w:t xml:space="preserve">☐ Document your process</w:t>
      </w:r>
    </w:p>
    <w:bookmarkEnd w:id="38"/>
    <w:bookmarkStart w:id="39" w:name="first-5-prompts-to-try"/>
    <w:p>
      <w:pPr>
        <w:pStyle w:val="Heading2"/>
      </w:pPr>
      <w:r>
        <w:t xml:space="preserve">First 5 Prompts to Try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Generate three discussion questions for a second-year course on digital marketing.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Summarise this 10-page reading into 5 key points for a tutorial.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Create two variations of this assignment rubric with different weightings.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Draft a short case study on supply chain ethics with discussion prompts.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“</w:t>
      </w:r>
      <w:r>
        <w:t xml:space="preserve">Write a sample feedback paragraph for a student essay that needs more evidence.</w:t>
      </w:r>
      <w:r>
        <w:t xml:space="preserve">”</w:t>
      </w:r>
    </w:p>
    <w:bookmarkEnd w:id="39"/>
    <w:bookmarkStart w:id="40" w:name="final-thought"/>
    <w:p>
      <w:pPr>
        <w:pStyle w:val="Heading2"/>
      </w:pPr>
      <w:r>
        <w:t xml:space="preserve">Final Thought</w:t>
      </w:r>
    </w:p>
    <w:p>
      <w:pPr>
        <w:pStyle w:val="FirstParagraph"/>
      </w:pPr>
      <w:r>
        <w:rPr>
          <w:bCs/>
          <w:b/>
        </w:rPr>
        <w:t xml:space="preserve">AI is a tool, partner, collaborator, not a solution.</w:t>
      </w:r>
      <w:r>
        <w:t xml:space="preserve"> </w:t>
      </w:r>
      <w:r>
        <w:t xml:space="preserve">Its value depends on:</w:t>
      </w:r>
    </w:p>
    <w:p>
      <w:pPr>
        <w:numPr>
          <w:ilvl w:val="0"/>
          <w:numId w:val="1013"/>
        </w:numPr>
        <w:pStyle w:val="Compact"/>
      </w:pPr>
      <w:r>
        <w:t xml:space="preserve">How you use it</w:t>
      </w:r>
    </w:p>
    <w:p>
      <w:pPr>
        <w:numPr>
          <w:ilvl w:val="0"/>
          <w:numId w:val="1013"/>
        </w:numPr>
        <w:pStyle w:val="Compact"/>
      </w:pPr>
      <w:r>
        <w:t xml:space="preserve">When you use it</w:t>
      </w:r>
    </w:p>
    <w:p>
      <w:pPr>
        <w:numPr>
          <w:ilvl w:val="0"/>
          <w:numId w:val="1013"/>
        </w:numPr>
        <w:pStyle w:val="Compact"/>
      </w:pPr>
      <w:r>
        <w:t xml:space="preserve">Why you use it</w:t>
      </w:r>
    </w:p>
    <w:p>
      <w:pPr>
        <w:numPr>
          <w:ilvl w:val="0"/>
          <w:numId w:val="1013"/>
        </w:numPr>
        <w:pStyle w:val="Compact"/>
      </w:pPr>
      <w:r>
        <w:t xml:space="preserve">Your expertise in evaluating outputs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Augment your capabilities, not replace your judgment.</w:t>
      </w:r>
    </w:p>
    <w:p>
      <w:pPr>
        <w:pStyle w:val="BodyText"/>
      </w:pPr>
      <w:r>
        <w:rPr>
          <w:iCs/>
          <w:i/>
        </w:rPr>
        <w:t xml:space="preserve">Questions? Contact: michael.borck@curtin.edu.au</w:t>
      </w:r>
    </w:p>
    <w:p>
      <w:pPr>
        <w:pStyle w:val="BodyText"/>
      </w:pPr>
      <w:r>
        <w:rPr>
          <w:iCs/>
          <w:i/>
        </w:rPr>
        <w:t xml:space="preserve">Version 1.0 - September 2025</w:t>
      </w:r>
    </w:p>
    <w:p>
      <w:pPr>
        <w:pStyle w:val="BodyText"/>
      </w:pPr>
      <w:r>
        <w:rPr>
          <w:iCs/>
          <w:i/>
        </w:rPr>
        <w:t xml:space="preserve">AI Acknowledgement: AI tools were used in the initial drafting and development of this document. All content has been reviewed, refined, and validated through human expertise and professional judgment.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2025-09-04T01:44:16Z</dcterms:created>
  <dcterms:modified xsi:type="dcterms:W3CDTF">2025-09-04T01:44:16Z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