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6f7c07f07426f1806e8ede4236c968f02332270"/>
    <w:p>
      <w:pPr>
        <w:pStyle w:val="Heading1"/>
      </w:pPr>
      <w:r>
        <w:t xml:space="preserve">Discipline-Specific AI Prompt Templates for Business School</w:t>
      </w:r>
    </w:p>
    <w:p>
      <w:pPr>
        <w:pStyle w:val="FirstParagraph"/>
      </w:pPr>
      <w:r>
        <w:rPr>
          <w:iCs/>
          <w:i/>
        </w:rPr>
        <w:t xml:space="preserve">Copy, paste, and adapt these prompts for immediate use in your courses</w:t>
      </w:r>
    </w:p>
    <w:p>
      <w:r>
        <w:pict>
          <v:rect style="width:0;height:1.5pt" o:hralign="center" o:hrstd="t" o:hr="t"/>
        </w:pict>
      </w:r>
    </w:p>
    <w:bookmarkStart w:id="25" w:name="marketing"/>
    <w:p>
      <w:pPr>
        <w:pStyle w:val="Heading2"/>
      </w:pPr>
      <w:r>
        <w:t xml:space="preserve">Marketing</w:t>
      </w:r>
    </w:p>
    <w:bookmarkStart w:id="20" w:name="consumer-behaviour-analysis"/>
    <w:p>
      <w:pPr>
        <w:pStyle w:val="Heading3"/>
      </w:pPr>
      <w:r>
        <w:t xml:space="preserve">Consumer Behaviour Analysis</w:t>
      </w:r>
    </w:p>
    <w:p>
      <w:pPr>
        <w:pStyle w:val="SourceCode"/>
      </w:pPr>
      <w:r>
        <w:rPr>
          <w:rStyle w:val="VerbatimChar"/>
        </w:rPr>
        <w:t xml:space="preserve">Analyse the psychological factors that would influence a [demographic] </w:t>
      </w:r>
      <w:r>
        <w:br/>
      </w:r>
      <w:r>
        <w:rPr>
          <w:rStyle w:val="VerbatimChar"/>
        </w:rPr>
        <w:t xml:space="preserve">consumer's decision to purchase [product/service] in the Australian market. </w:t>
      </w:r>
      <w:r>
        <w:br/>
      </w:r>
      <w:r>
        <w:rPr>
          <w:rStyle w:val="VerbatimChar"/>
        </w:rPr>
        <w:t xml:space="preserve">Consider cultural values, social influences, and personal motivations. </w:t>
      </w:r>
      <w:r>
        <w:br/>
      </w:r>
      <w:r>
        <w:rPr>
          <w:rStyle w:val="VerbatimChar"/>
        </w:rPr>
        <w:t xml:space="preserve">Structure your response using the Theory of Planned Behaviour.</w:t>
      </w:r>
    </w:p>
    <w:bookmarkEnd w:id="20"/>
    <w:bookmarkStart w:id="21" w:name="campaign-critique"/>
    <w:p>
      <w:pPr>
        <w:pStyle w:val="Heading3"/>
      </w:pPr>
      <w:r>
        <w:t xml:space="preserve">Campaign Critique</w:t>
      </w:r>
    </w:p>
    <w:p>
      <w:pPr>
        <w:pStyle w:val="SourceCode"/>
      </w:pPr>
      <w:r>
        <w:rPr>
          <w:rStyle w:val="VerbatimChar"/>
        </w:rPr>
        <w:t xml:space="preserve">Review this marketing campaign concept: [insert brief]. Identify three </w:t>
      </w:r>
      <w:r>
        <w:br/>
      </w:r>
      <w:r>
        <w:rPr>
          <w:rStyle w:val="VerbatimChar"/>
        </w:rPr>
        <w:t xml:space="preserve">potential weaknesses from a consumer psychology perspective and suggest </w:t>
      </w:r>
      <w:r>
        <w:br/>
      </w:r>
      <w:r>
        <w:rPr>
          <w:rStyle w:val="VerbatimChar"/>
        </w:rPr>
        <w:t xml:space="preserve">improvements. Consider target audience, message clarity, and cultural </w:t>
      </w:r>
      <w:r>
        <w:br/>
      </w:r>
      <w:r>
        <w:rPr>
          <w:rStyle w:val="VerbatimChar"/>
        </w:rPr>
        <w:t xml:space="preserve">sensitivity in the Australian context.</w:t>
      </w:r>
    </w:p>
    <w:bookmarkEnd w:id="21"/>
    <w:bookmarkStart w:id="22" w:name="market-research-design"/>
    <w:p>
      <w:pPr>
        <w:pStyle w:val="Heading3"/>
      </w:pPr>
      <w:r>
        <w:t xml:space="preserve">Market Research Design</w:t>
      </w:r>
    </w:p>
    <w:p>
      <w:pPr>
        <w:pStyle w:val="SourceCode"/>
      </w:pPr>
      <w:r>
        <w:rPr>
          <w:rStyle w:val="VerbatimChar"/>
        </w:rPr>
        <w:t xml:space="preserve">Design a mixed-methods research approach to understand why [target segment] </w:t>
      </w:r>
      <w:r>
        <w:br/>
      </w:r>
      <w:r>
        <w:rPr>
          <w:rStyle w:val="VerbatimChar"/>
        </w:rPr>
        <w:t xml:space="preserve">is not adopting [product/service]. Include 5 quantitative survey questions </w:t>
      </w:r>
      <w:r>
        <w:br/>
      </w:r>
      <w:r>
        <w:rPr>
          <w:rStyle w:val="VerbatimChar"/>
        </w:rPr>
        <w:t xml:space="preserve">and 3 qualitative interview prompts. Focus on actionable insights.</w:t>
      </w:r>
    </w:p>
    <w:bookmarkEnd w:id="22"/>
    <w:bookmarkStart w:id="23" w:name="competitive-analysis"/>
    <w:p>
      <w:pPr>
        <w:pStyle w:val="Heading3"/>
      </w:pPr>
      <w:r>
        <w:t xml:space="preserve">Competitive Analysis</w:t>
      </w:r>
    </w:p>
    <w:p>
      <w:pPr>
        <w:pStyle w:val="SourceCode"/>
      </w:pPr>
      <w:r>
        <w:rPr>
          <w:rStyle w:val="VerbatimChar"/>
        </w:rPr>
        <w:t xml:space="preserve">Compare the brand positioning of [Company A] and [Company B] in the </w:t>
      </w:r>
      <w:r>
        <w:br/>
      </w:r>
      <w:r>
        <w:rPr>
          <w:rStyle w:val="VerbatimChar"/>
        </w:rPr>
        <w:t xml:space="preserve">[industry] sector. Create a perceptual map based on [attribute 1] and </w:t>
      </w:r>
      <w:r>
        <w:br/>
      </w:r>
      <w:r>
        <w:rPr>
          <w:rStyle w:val="VerbatimChar"/>
        </w:rPr>
        <w:t xml:space="preserve">[attribute 2]. Identify gaps in the market that a new entrant could exploit.</w:t>
      </w:r>
    </w:p>
    <w:bookmarkEnd w:id="23"/>
    <w:bookmarkStart w:id="24" w:name="digital-marketing-strategy"/>
    <w:p>
      <w:pPr>
        <w:pStyle w:val="Heading3"/>
      </w:pPr>
      <w:r>
        <w:t xml:space="preserve">Digital Marketing Strategy</w:t>
      </w:r>
    </w:p>
    <w:p>
      <w:pPr>
        <w:pStyle w:val="SourceCode"/>
      </w:pPr>
      <w:r>
        <w:rPr>
          <w:rStyle w:val="VerbatimChar"/>
        </w:rPr>
        <w:t xml:space="preserve">Create a 3-month social media content calendar for a [type of business] </w:t>
      </w:r>
      <w:r>
        <w:br/>
      </w:r>
      <w:r>
        <w:rPr>
          <w:rStyle w:val="VerbatimChar"/>
        </w:rPr>
        <w:t xml:space="preserve">targeting [demographic] in Perth. Include content themes, posting frequency, </w:t>
      </w:r>
      <w:r>
        <w:br/>
      </w:r>
      <w:r>
        <w:rPr>
          <w:rStyle w:val="VerbatimChar"/>
        </w:rPr>
        <w:t xml:space="preserve">and platform-specific adaptations. Assume a limited budget of $[amount].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management"/>
    <w:p>
      <w:pPr>
        <w:pStyle w:val="Heading2"/>
      </w:pPr>
      <w:r>
        <w:t xml:space="preserve">Management</w:t>
      </w:r>
    </w:p>
    <w:bookmarkStart w:id="26" w:name="leadership-scenario"/>
    <w:p>
      <w:pPr>
        <w:pStyle w:val="Heading3"/>
      </w:pPr>
      <w:r>
        <w:t xml:space="preserve">Leadership Scenario</w:t>
      </w:r>
    </w:p>
    <w:p>
      <w:pPr>
        <w:pStyle w:val="SourceCode"/>
      </w:pPr>
      <w:r>
        <w:rPr>
          <w:rStyle w:val="VerbatimChar"/>
        </w:rPr>
        <w:t xml:space="preserve">A team leader discovers that two high-performing team members have been </w:t>
      </w:r>
      <w:r>
        <w:br/>
      </w:r>
      <w:r>
        <w:rPr>
          <w:rStyle w:val="VerbatimChar"/>
        </w:rPr>
        <w:t xml:space="preserve">in conflict for weeks, affecting team morale. One is technically excellent </w:t>
      </w:r>
      <w:r>
        <w:br/>
      </w:r>
      <w:r>
        <w:rPr>
          <w:rStyle w:val="VerbatimChar"/>
        </w:rPr>
        <w:t xml:space="preserve">but poor at communication; the other is collaborative but less skilled. </w:t>
      </w:r>
      <w:r>
        <w:br/>
      </w:r>
      <w:r>
        <w:rPr>
          <w:rStyle w:val="VerbatimChar"/>
        </w:rPr>
        <w:t xml:space="preserve">Provide three intervention strategies using different leadership styles.</w:t>
      </w:r>
    </w:p>
    <w:bookmarkEnd w:id="26"/>
    <w:bookmarkStart w:id="27" w:name="change-management-case"/>
    <w:p>
      <w:pPr>
        <w:pStyle w:val="Heading3"/>
      </w:pPr>
      <w:r>
        <w:t xml:space="preserve">Change Management Case</w:t>
      </w:r>
    </w:p>
    <w:p>
      <w:pPr>
        <w:pStyle w:val="SourceCode"/>
      </w:pPr>
      <w:r>
        <w:rPr>
          <w:rStyle w:val="VerbatimChar"/>
        </w:rPr>
        <w:t xml:space="preserve">A medium-sized Australian company needs to implement a hybrid work policy. </w:t>
      </w:r>
      <w:r>
        <w:br/>
      </w:r>
      <w:r>
        <w:rPr>
          <w:rStyle w:val="VerbatimChar"/>
        </w:rPr>
        <w:t xml:space="preserve">30% of staff want full remote, 40% want full office, 30% want hybrid. </w:t>
      </w:r>
      <w:r>
        <w:br/>
      </w:r>
      <w:r>
        <w:rPr>
          <w:rStyle w:val="VerbatimChar"/>
        </w:rPr>
        <w:t xml:space="preserve">Design a change management approach using Kotter's 8-step model. Include </w:t>
      </w:r>
      <w:r>
        <w:br/>
      </w:r>
      <w:r>
        <w:rPr>
          <w:rStyle w:val="VerbatimChar"/>
        </w:rPr>
        <w:t xml:space="preserve">specific actions for each step.</w:t>
      </w:r>
    </w:p>
    <w:bookmarkEnd w:id="27"/>
    <w:bookmarkStart w:id="28" w:name="strategic-analysis"/>
    <w:p>
      <w:pPr>
        <w:pStyle w:val="Heading3"/>
      </w:pPr>
      <w:r>
        <w:t xml:space="preserve">Strategic Analysis</w:t>
      </w:r>
    </w:p>
    <w:p>
      <w:pPr>
        <w:pStyle w:val="SourceCode"/>
      </w:pPr>
      <w:r>
        <w:rPr>
          <w:rStyle w:val="VerbatimChar"/>
        </w:rPr>
        <w:t xml:space="preserve">Apply Porter's Five Forces to analyse the competitive environment for a </w:t>
      </w:r>
      <w:r>
        <w:br/>
      </w:r>
      <w:r>
        <w:rPr>
          <w:rStyle w:val="VerbatimChar"/>
        </w:rPr>
        <w:t xml:space="preserve">[type of business] entering the Australian market in 2025. For each force, </w:t>
      </w:r>
      <w:r>
        <w:br/>
      </w:r>
      <w:r>
        <w:rPr>
          <w:rStyle w:val="VerbatimChar"/>
        </w:rPr>
        <w:t xml:space="preserve">provide specific examples and rate the threat level (low/medium/high) with </w:t>
      </w:r>
      <w:r>
        <w:br/>
      </w:r>
      <w:r>
        <w:rPr>
          <w:rStyle w:val="VerbatimChar"/>
        </w:rPr>
        <w:t xml:space="preserve">justification.</w:t>
      </w:r>
    </w:p>
    <w:bookmarkEnd w:id="28"/>
    <w:bookmarkStart w:id="29" w:name="organisational-culture-assessment"/>
    <w:p>
      <w:pPr>
        <w:pStyle w:val="Heading3"/>
      </w:pPr>
      <w:r>
        <w:t xml:space="preserve">Organisational Culture Assessment</w:t>
      </w:r>
    </w:p>
    <w:p>
      <w:pPr>
        <w:pStyle w:val="SourceCode"/>
      </w:pPr>
      <w:r>
        <w:rPr>
          <w:rStyle w:val="VerbatimChar"/>
        </w:rPr>
        <w:t xml:space="preserve">Create five interview questions to assess whether an organisation has a </w:t>
      </w:r>
      <w:r>
        <w:br/>
      </w:r>
      <w:r>
        <w:rPr>
          <w:rStyle w:val="VerbatimChar"/>
        </w:rPr>
        <w:t xml:space="preserve">learning culture. Then provide examples of what responses would indicate </w:t>
      </w:r>
      <w:r>
        <w:br/>
      </w:r>
      <w:r>
        <w:rPr>
          <w:rStyle w:val="VerbatimChar"/>
        </w:rPr>
        <w:t xml:space="preserve">strong vs. weak learning culture. Base this on Schein's model of </w:t>
      </w:r>
      <w:r>
        <w:br/>
      </w:r>
      <w:r>
        <w:rPr>
          <w:rStyle w:val="VerbatimChar"/>
        </w:rPr>
        <w:t xml:space="preserve">organisational culture.</w:t>
      </w:r>
    </w:p>
    <w:bookmarkEnd w:id="29"/>
    <w:bookmarkStart w:id="30" w:name="decision-making-exercise"/>
    <w:p>
      <w:pPr>
        <w:pStyle w:val="Heading3"/>
      </w:pPr>
      <w:r>
        <w:t xml:space="preserve">Decision-Making Exercise</w:t>
      </w:r>
    </w:p>
    <w:p>
      <w:pPr>
        <w:pStyle w:val="SourceCode"/>
      </w:pPr>
      <w:r>
        <w:rPr>
          <w:rStyle w:val="VerbatimChar"/>
        </w:rPr>
        <w:t xml:space="preserve">Present a business scenario where a manager must choose between: </w:t>
      </w:r>
      <w:r>
        <w:br/>
      </w:r>
      <w:r>
        <w:rPr>
          <w:rStyle w:val="VerbatimChar"/>
        </w:rPr>
        <w:t xml:space="preserve">[Option A - short-term profit] vs [Option B - long-term sustainability]. </w:t>
      </w:r>
      <w:r>
        <w:br/>
      </w:r>
      <w:r>
        <w:rPr>
          <w:rStyle w:val="VerbatimChar"/>
        </w:rPr>
        <w:t xml:space="preserve">Include financial projections, stakeholder impacts, and ethical considerations. </w:t>
      </w:r>
      <w:r>
        <w:br/>
      </w:r>
      <w:r>
        <w:rPr>
          <w:rStyle w:val="VerbatimChar"/>
        </w:rPr>
        <w:t xml:space="preserve">Structure as a decision tree with probabilities.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accounting-finance"/>
    <w:p>
      <w:pPr>
        <w:pStyle w:val="Heading2"/>
      </w:pPr>
      <w:r>
        <w:t xml:space="preserve">Accounting &amp; Finance</w:t>
      </w:r>
    </w:p>
    <w:bookmarkStart w:id="32" w:name="financial-analysis-case"/>
    <w:p>
      <w:pPr>
        <w:pStyle w:val="Heading3"/>
      </w:pPr>
      <w:r>
        <w:t xml:space="preserve">Financial Analysis Case</w:t>
      </w:r>
    </w:p>
    <w:p>
      <w:pPr>
        <w:pStyle w:val="SourceCode"/>
      </w:pPr>
      <w:r>
        <w:rPr>
          <w:rStyle w:val="VerbatimChar"/>
        </w:rPr>
        <w:t xml:space="preserve">Create a financial health assessment exercise using these metrics: </w:t>
      </w:r>
      <w:r>
        <w:br/>
      </w:r>
      <w:r>
        <w:rPr>
          <w:rStyle w:val="VerbatimChar"/>
        </w:rPr>
        <w:t xml:space="preserve">[current ratio, debt-to-equity, ROE, profit margin]. Generate realistic </w:t>
      </w:r>
      <w:r>
        <w:br/>
      </w:r>
      <w:r>
        <w:rPr>
          <w:rStyle w:val="VerbatimChar"/>
        </w:rPr>
        <w:t xml:space="preserve">numbers for a [industry] company. Include three red flags students should </w:t>
      </w:r>
      <w:r>
        <w:br/>
      </w:r>
      <w:r>
        <w:rPr>
          <w:rStyle w:val="VerbatimChar"/>
        </w:rPr>
        <w:t xml:space="preserve">identify and explain their implications.</w:t>
      </w:r>
    </w:p>
    <w:bookmarkEnd w:id="32"/>
    <w:bookmarkStart w:id="33" w:name="audit-scenario"/>
    <w:p>
      <w:pPr>
        <w:pStyle w:val="Heading3"/>
      </w:pPr>
      <w:r>
        <w:t xml:space="preserve">Audit Scenario</w:t>
      </w:r>
    </w:p>
    <w:p>
      <w:pPr>
        <w:pStyle w:val="SourceCode"/>
      </w:pPr>
      <w:r>
        <w:rPr>
          <w:rStyle w:val="VerbatimChar"/>
        </w:rPr>
        <w:t xml:space="preserve">Design an internal control scenario where there are two control weaknesses </w:t>
      </w:r>
      <w:r>
        <w:br/>
      </w:r>
      <w:r>
        <w:rPr>
          <w:rStyle w:val="VerbatimChar"/>
        </w:rPr>
        <w:t xml:space="preserve">that could enable fraud in [business process - e.g., procurement, payroll]. </w:t>
      </w:r>
      <w:r>
        <w:br/>
      </w:r>
      <w:r>
        <w:rPr>
          <w:rStyle w:val="VerbatimChar"/>
        </w:rPr>
        <w:t xml:space="preserve">Describe the situation without making the weaknesses obvious. Include </w:t>
      </w:r>
      <w:r>
        <w:br/>
      </w:r>
      <w:r>
        <w:rPr>
          <w:rStyle w:val="VerbatimChar"/>
        </w:rPr>
        <w:t xml:space="preserve">enough detail for students to identify risks and recommend controls.</w:t>
      </w:r>
    </w:p>
    <w:bookmarkEnd w:id="33"/>
    <w:bookmarkStart w:id="34" w:name="investment-appraisal"/>
    <w:p>
      <w:pPr>
        <w:pStyle w:val="Heading3"/>
      </w:pPr>
      <w:r>
        <w:t xml:space="preserve">Investment Appraisal</w:t>
      </w:r>
    </w:p>
    <w:p>
      <w:pPr>
        <w:pStyle w:val="SourceCode"/>
      </w:pPr>
      <w:r>
        <w:rPr>
          <w:rStyle w:val="VerbatimChar"/>
        </w:rPr>
        <w:t xml:space="preserve">Create a capital budgeting problem comparing two projects for a [type of </w:t>
      </w:r>
      <w:r>
        <w:br/>
      </w:r>
      <w:r>
        <w:rPr>
          <w:rStyle w:val="VerbatimChar"/>
        </w:rPr>
        <w:t xml:space="preserve">company]. Include initial investment, cash flows over 5 years, and different </w:t>
      </w:r>
      <w:r>
        <w:br/>
      </w:r>
      <w:r>
        <w:rPr>
          <w:rStyle w:val="VerbatimChar"/>
        </w:rPr>
        <w:t xml:space="preserve">risk profiles. Students should calculate NPV, IRR, and payback period, </w:t>
      </w:r>
      <w:r>
        <w:br/>
      </w:r>
      <w:r>
        <w:rPr>
          <w:rStyle w:val="VerbatimChar"/>
        </w:rPr>
        <w:t xml:space="preserve">then make a recommendation considering both quantitative and qualitative factors.</w:t>
      </w:r>
    </w:p>
    <w:bookmarkEnd w:id="34"/>
    <w:bookmarkStart w:id="35" w:name="ethics-in-accounting"/>
    <w:p>
      <w:pPr>
        <w:pStyle w:val="Heading3"/>
      </w:pPr>
      <w:r>
        <w:t xml:space="preserve">Ethics in Accounting</w:t>
      </w:r>
    </w:p>
    <w:p>
      <w:pPr>
        <w:pStyle w:val="SourceCode"/>
      </w:pPr>
      <w:r>
        <w:rPr>
          <w:rStyle w:val="VerbatimChar"/>
        </w:rPr>
        <w:t xml:space="preserve">Present an ethical dilemma where an accountant discovers [specific issue] </w:t>
      </w:r>
      <w:r>
        <w:br/>
      </w:r>
      <w:r>
        <w:rPr>
          <w:rStyle w:val="VerbatimChar"/>
        </w:rPr>
        <w:t xml:space="preserve">that isn't illegal but is misleading to stakeholders. Include pressure from </w:t>
      </w:r>
      <w:r>
        <w:br/>
      </w:r>
      <w:r>
        <w:rPr>
          <w:rStyle w:val="VerbatimChar"/>
        </w:rPr>
        <w:t xml:space="preserve">management, personal career implications, and professional standards. </w:t>
      </w:r>
      <w:r>
        <w:br/>
      </w:r>
      <w:r>
        <w:rPr>
          <w:rStyle w:val="VerbatimChar"/>
        </w:rPr>
        <w:t xml:space="preserve">Ask for analysis using the APES 110 Code of Ethics framework.</w:t>
      </w:r>
    </w:p>
    <w:bookmarkEnd w:id="35"/>
    <w:bookmarkStart w:id="36" w:name="financial-reporting-problem"/>
    <w:p>
      <w:pPr>
        <w:pStyle w:val="Heading3"/>
      </w:pPr>
      <w:r>
        <w:t xml:space="preserve">Financial Reporting Problem</w:t>
      </w:r>
    </w:p>
    <w:p>
      <w:pPr>
        <w:pStyle w:val="SourceCode"/>
      </w:pPr>
      <w:r>
        <w:rPr>
          <w:rStyle w:val="VerbatimChar"/>
        </w:rPr>
        <w:t xml:space="preserve">Create a complex transaction involving [specific accounting standard - e.g., </w:t>
      </w:r>
      <w:r>
        <w:br/>
      </w:r>
      <w:r>
        <w:rPr>
          <w:rStyle w:val="VerbatimChar"/>
        </w:rPr>
        <w:t xml:space="preserve">revenue recognition, lease accounting]. Include ambiguous elements where </w:t>
      </w:r>
      <w:r>
        <w:br/>
      </w:r>
      <w:r>
        <w:rPr>
          <w:rStyle w:val="VerbatimChar"/>
        </w:rPr>
        <w:t xml:space="preserve">judgment is required. Ask students to prepare journal entries and explain </w:t>
      </w:r>
      <w:r>
        <w:br/>
      </w:r>
      <w:r>
        <w:rPr>
          <w:rStyle w:val="VerbatimChar"/>
        </w:rPr>
        <w:t xml:space="preserve">their reasoning with reference to relevant Australian accounting standards.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3" w:name="human-resources"/>
    <w:p>
      <w:pPr>
        <w:pStyle w:val="Heading2"/>
      </w:pPr>
      <w:r>
        <w:t xml:space="preserve">Human Resources</w:t>
      </w:r>
    </w:p>
    <w:bookmarkStart w:id="38" w:name="recruitment-scenario"/>
    <w:p>
      <w:pPr>
        <w:pStyle w:val="Heading3"/>
      </w:pPr>
      <w:r>
        <w:t xml:space="preserve">Recruitment Scenario</w:t>
      </w:r>
    </w:p>
    <w:p>
      <w:pPr>
        <w:pStyle w:val="SourceCode"/>
      </w:pPr>
      <w:r>
        <w:rPr>
          <w:rStyle w:val="VerbatimChar"/>
        </w:rPr>
        <w:t xml:space="preserve">Design a recruitment challenge where a company needs to fill [position] </w:t>
      </w:r>
      <w:r>
        <w:br/>
      </w:r>
      <w:r>
        <w:rPr>
          <w:rStyle w:val="VerbatimChar"/>
        </w:rPr>
        <w:t xml:space="preserve">but faces these constraints: [budget limitation], [skill shortage], </w:t>
      </w:r>
      <w:r>
        <w:br/>
      </w:r>
      <w:r>
        <w:rPr>
          <w:rStyle w:val="VerbatimChar"/>
        </w:rPr>
        <w:t xml:space="preserve">[diversity target]. Create three candidate profiles with different strengths/</w:t>
      </w:r>
      <w:r>
        <w:br/>
      </w:r>
      <w:r>
        <w:rPr>
          <w:rStyle w:val="VerbatimChar"/>
        </w:rPr>
        <w:t xml:space="preserve">weaknesses. Include potential unconscious bias triggers.</w:t>
      </w:r>
    </w:p>
    <w:bookmarkEnd w:id="38"/>
    <w:bookmarkStart w:id="39" w:name="performance-management"/>
    <w:p>
      <w:pPr>
        <w:pStyle w:val="Heading3"/>
      </w:pPr>
      <w:r>
        <w:t xml:space="preserve">Performance Management</w:t>
      </w:r>
    </w:p>
    <w:p>
      <w:pPr>
        <w:pStyle w:val="SourceCode"/>
      </w:pPr>
      <w:r>
        <w:rPr>
          <w:rStyle w:val="VerbatimChar"/>
        </w:rPr>
        <w:t xml:space="preserve">Create a performance review scenario where an employee is technically </w:t>
      </w:r>
      <w:r>
        <w:br/>
      </w:r>
      <w:r>
        <w:rPr>
          <w:rStyle w:val="VerbatimChar"/>
        </w:rPr>
        <w:t xml:space="preserve">excellent but has interpersonal issues affecting team dynamics. Include </w:t>
      </w:r>
      <w:r>
        <w:br/>
      </w:r>
      <w:r>
        <w:rPr>
          <w:rStyle w:val="VerbatimChar"/>
        </w:rPr>
        <w:t xml:space="preserve">specific behavioural examples, peer feedback, and customer complaints. </w:t>
      </w:r>
      <w:r>
        <w:br/>
      </w:r>
      <w:r>
        <w:rPr>
          <w:rStyle w:val="VerbatimChar"/>
        </w:rPr>
        <w:t xml:space="preserve">Design this for practicing difficult conversations using the SBI </w:t>
      </w:r>
      <w:r>
        <w:br/>
      </w:r>
      <w:r>
        <w:rPr>
          <w:rStyle w:val="VerbatimChar"/>
        </w:rPr>
        <w:t xml:space="preserve">(Situation-Behaviour-Impact) model.</w:t>
      </w:r>
    </w:p>
    <w:bookmarkEnd w:id="39"/>
    <w:bookmarkStart w:id="40" w:name="industrial-relations-case"/>
    <w:p>
      <w:pPr>
        <w:pStyle w:val="Heading3"/>
      </w:pPr>
      <w:r>
        <w:t xml:space="preserve">Industrial Relations Case</w:t>
      </w:r>
    </w:p>
    <w:p>
      <w:pPr>
        <w:pStyle w:val="SourceCode"/>
      </w:pPr>
      <w:r>
        <w:rPr>
          <w:rStyle w:val="VerbatimChar"/>
        </w:rPr>
        <w:t xml:space="preserve">Develop a workplace dispute scenario involving [issue - e.g., roster changes, </w:t>
      </w:r>
      <w:r>
        <w:br/>
      </w:r>
      <w:r>
        <w:rPr>
          <w:rStyle w:val="VerbatimChar"/>
        </w:rPr>
        <w:t xml:space="preserve">safety concerns, pay equity]. Include relevant Fair Work Act provisions, </w:t>
      </w:r>
      <w:r>
        <w:br/>
      </w:r>
      <w:r>
        <w:rPr>
          <w:rStyle w:val="VerbatimChar"/>
        </w:rPr>
        <w:t xml:space="preserve">union involvement, and management constraints. Students should propose </w:t>
      </w:r>
      <w:r>
        <w:br/>
      </w:r>
      <w:r>
        <w:rPr>
          <w:rStyle w:val="VerbatimChar"/>
        </w:rPr>
        <w:t xml:space="preserve">resolution strategies considering legal and relationship factors.</w:t>
      </w:r>
    </w:p>
    <w:bookmarkEnd w:id="40"/>
    <w:bookmarkStart w:id="41" w:name="training-needs-analysis"/>
    <w:p>
      <w:pPr>
        <w:pStyle w:val="Heading3"/>
      </w:pPr>
      <w:r>
        <w:t xml:space="preserve">Training Needs Analysis</w:t>
      </w:r>
    </w:p>
    <w:p>
      <w:pPr>
        <w:pStyle w:val="SourceCode"/>
      </w:pPr>
      <w:r>
        <w:rPr>
          <w:rStyle w:val="VerbatimChar"/>
        </w:rPr>
        <w:t xml:space="preserve">A [type of organisation] is implementing [new technology/process]. Create </w:t>
      </w:r>
      <w:r>
        <w:br/>
      </w:r>
      <w:r>
        <w:rPr>
          <w:rStyle w:val="VerbatimChar"/>
        </w:rPr>
        <w:t xml:space="preserve">a framework for identifying training needs across different employee groups. </w:t>
      </w:r>
      <w:r>
        <w:br/>
      </w:r>
      <w:r>
        <w:rPr>
          <w:rStyle w:val="VerbatimChar"/>
        </w:rPr>
        <w:t xml:space="preserve">Include skills assessment criteria, learning objectives using Bloom's taxonomy, </w:t>
      </w:r>
      <w:r>
        <w:br/>
      </w:r>
      <w:r>
        <w:rPr>
          <w:rStyle w:val="VerbatimChar"/>
        </w:rPr>
        <w:t xml:space="preserve">and evaluation metrics for training effectiveness.</w:t>
      </w:r>
    </w:p>
    <w:bookmarkEnd w:id="41"/>
    <w:bookmarkStart w:id="42" w:name="workplace-culture-intervention"/>
    <w:p>
      <w:pPr>
        <w:pStyle w:val="Heading3"/>
      </w:pPr>
      <w:r>
        <w:t xml:space="preserve">Workplace Culture Intervention</w:t>
      </w:r>
    </w:p>
    <w:p>
      <w:pPr>
        <w:pStyle w:val="SourceCode"/>
      </w:pPr>
      <w:r>
        <w:rPr>
          <w:rStyle w:val="VerbatimChar"/>
        </w:rPr>
        <w:t xml:space="preserve">Design a scenario where employee engagement survey reveals: [specific issues - </w:t>
      </w:r>
      <w:r>
        <w:br/>
      </w:r>
      <w:r>
        <w:rPr>
          <w:rStyle w:val="VerbatimChar"/>
        </w:rPr>
        <w:t xml:space="preserve">e.g., low trust in leadership, poor work-life balance, lack of career development]. </w:t>
      </w:r>
      <w:r>
        <w:br/>
      </w:r>
      <w:r>
        <w:rPr>
          <w:rStyle w:val="VerbatimChar"/>
        </w:rPr>
        <w:t xml:space="preserve">Create an HR intervention plan with specific initiatives, timeline, budget </w:t>
      </w:r>
      <w:r>
        <w:br/>
      </w:r>
      <w:r>
        <w:rPr>
          <w:rStyle w:val="VerbatimChar"/>
        </w:rPr>
        <w:t xml:space="preserve">considerations, and success metrics.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8" w:name="how-to-use-these-prompts"/>
    <w:p>
      <w:pPr>
        <w:pStyle w:val="Heading2"/>
      </w:pPr>
      <w:r>
        <w:t xml:space="preserve">How to Use These Prompts</w:t>
      </w:r>
    </w:p>
    <w:bookmarkStart w:id="44" w:name="for-assignment-design"/>
    <w:p>
      <w:pPr>
        <w:pStyle w:val="Heading3"/>
      </w:pPr>
      <w:r>
        <w:t xml:space="preserve">For Assignment Design</w:t>
      </w:r>
    </w:p>
    <w:p>
      <w:pPr>
        <w:numPr>
          <w:ilvl w:val="0"/>
          <w:numId w:val="1001"/>
        </w:numPr>
        <w:pStyle w:val="Compact"/>
      </w:pPr>
      <w:r>
        <w:t xml:space="preserve">Copy the base prompt</w:t>
      </w:r>
    </w:p>
    <w:p>
      <w:pPr>
        <w:numPr>
          <w:ilvl w:val="0"/>
          <w:numId w:val="1001"/>
        </w:numPr>
        <w:pStyle w:val="Compact"/>
      </w:pPr>
      <w:r>
        <w:t xml:space="preserve">Add your specific context/constraints</w:t>
      </w:r>
    </w:p>
    <w:p>
      <w:pPr>
        <w:numPr>
          <w:ilvl w:val="0"/>
          <w:numId w:val="1001"/>
        </w:numPr>
        <w:pStyle w:val="Compact"/>
      </w:pPr>
      <w:r>
        <w:t xml:space="preserve">Include relevant course concepts students should apply</w:t>
      </w:r>
    </w:p>
    <w:p>
      <w:pPr>
        <w:numPr>
          <w:ilvl w:val="0"/>
          <w:numId w:val="1001"/>
        </w:numPr>
        <w:pStyle w:val="Compact"/>
      </w:pPr>
      <w:r>
        <w:t xml:space="preserve">Specify output format (report, presentation, etc.)</w:t>
      </w:r>
    </w:p>
    <w:bookmarkEnd w:id="44"/>
    <w:bookmarkStart w:id="45" w:name="for-class-activities"/>
    <w:p>
      <w:pPr>
        <w:pStyle w:val="Heading3"/>
      </w:pPr>
      <w:r>
        <w:t xml:space="preserve">For Class Activities</w:t>
      </w:r>
    </w:p>
    <w:p>
      <w:pPr>
        <w:numPr>
          <w:ilvl w:val="0"/>
          <w:numId w:val="1002"/>
        </w:numPr>
        <w:pStyle w:val="Compact"/>
      </w:pPr>
      <w:r>
        <w:t xml:space="preserve">Generate scenarios using the prompt</w:t>
      </w:r>
    </w:p>
    <w:p>
      <w:pPr>
        <w:numPr>
          <w:ilvl w:val="0"/>
          <w:numId w:val="1002"/>
        </w:numPr>
        <w:pStyle w:val="Compact"/>
      </w:pPr>
      <w:r>
        <w:t xml:space="preserve">Add local context or current events</w:t>
      </w:r>
    </w:p>
    <w:p>
      <w:pPr>
        <w:numPr>
          <w:ilvl w:val="0"/>
          <w:numId w:val="1002"/>
        </w:numPr>
        <w:pStyle w:val="Compact"/>
      </w:pPr>
      <w:r>
        <w:t xml:space="preserve">Create variations for different groups</w:t>
      </w:r>
    </w:p>
    <w:p>
      <w:pPr>
        <w:numPr>
          <w:ilvl w:val="0"/>
          <w:numId w:val="1002"/>
        </w:numPr>
        <w:pStyle w:val="Compact"/>
      </w:pPr>
      <w:r>
        <w:t xml:space="preserve">Prepare follow-up questions</w:t>
      </w:r>
    </w:p>
    <w:bookmarkEnd w:id="45"/>
    <w:bookmarkStart w:id="46" w:name="for-exam-questions"/>
    <w:p>
      <w:pPr>
        <w:pStyle w:val="Heading3"/>
      </w:pPr>
      <w:r>
        <w:t xml:space="preserve">For Exam Questions</w:t>
      </w:r>
    </w:p>
    <w:p>
      <w:pPr>
        <w:numPr>
          <w:ilvl w:val="0"/>
          <w:numId w:val="1003"/>
        </w:numPr>
        <w:pStyle w:val="Compact"/>
      </w:pPr>
      <w:r>
        <w:t xml:space="preserve">Use prompts to generate case studies</w:t>
      </w:r>
    </w:p>
    <w:p>
      <w:pPr>
        <w:numPr>
          <w:ilvl w:val="0"/>
          <w:numId w:val="1003"/>
        </w:numPr>
        <w:pStyle w:val="Compact"/>
      </w:pPr>
      <w:r>
        <w:t xml:space="preserve">Verify all facts and figures</w:t>
      </w:r>
    </w:p>
    <w:p>
      <w:pPr>
        <w:numPr>
          <w:ilvl w:val="0"/>
          <w:numId w:val="1003"/>
        </w:numPr>
        <w:pStyle w:val="Compact"/>
      </w:pPr>
      <w:r>
        <w:t xml:space="preserve">Add complexity appropriate to level</w:t>
      </w:r>
    </w:p>
    <w:p>
      <w:pPr>
        <w:numPr>
          <w:ilvl w:val="0"/>
          <w:numId w:val="1003"/>
        </w:numPr>
        <w:pStyle w:val="Compact"/>
      </w:pPr>
      <w:r>
        <w:t xml:space="preserve">Include marking criteria</w:t>
      </w:r>
    </w:p>
    <w:bookmarkEnd w:id="46"/>
    <w:bookmarkStart w:id="47" w:name="customisation-tips"/>
    <w:p>
      <w:pPr>
        <w:pStyle w:val="Heading3"/>
      </w:pPr>
      <w:r>
        <w:t xml:space="preserve">Customisation Tips</w:t>
      </w:r>
    </w:p>
    <w:p>
      <w:pPr>
        <w:numPr>
          <w:ilvl w:val="0"/>
          <w:numId w:val="1004"/>
        </w:numPr>
        <w:pStyle w:val="Compact"/>
      </w:pPr>
      <w:r>
        <w:t xml:space="preserve">Replace bracketed placeholders with specific details</w:t>
      </w:r>
    </w:p>
    <w:p>
      <w:pPr>
        <w:numPr>
          <w:ilvl w:val="0"/>
          <w:numId w:val="1004"/>
        </w:numPr>
        <w:pStyle w:val="Compact"/>
      </w:pPr>
      <w:r>
        <w:t xml:space="preserve">Add Australian legal/regulatory requirements</w:t>
      </w:r>
    </w:p>
    <w:p>
      <w:pPr>
        <w:numPr>
          <w:ilvl w:val="0"/>
          <w:numId w:val="1004"/>
        </w:numPr>
        <w:pStyle w:val="Compact"/>
      </w:pPr>
      <w:r>
        <w:t xml:space="preserve">Include recent industry examples</w:t>
      </w:r>
    </w:p>
    <w:p>
      <w:pPr>
        <w:numPr>
          <w:ilvl w:val="0"/>
          <w:numId w:val="1004"/>
        </w:numPr>
        <w:pStyle w:val="Compact"/>
      </w:pPr>
      <w:r>
        <w:t xml:space="preserve">Adjust complexity for undergraduate vs postgraduate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quality-checklist"/>
    <w:p>
      <w:pPr>
        <w:pStyle w:val="Heading2"/>
      </w:pPr>
      <w:r>
        <w:t xml:space="preserve">Quality Checklist</w:t>
      </w:r>
    </w:p>
    <w:p>
      <w:pPr>
        <w:pStyle w:val="FirstParagraph"/>
      </w:pPr>
      <w:r>
        <w:t xml:space="preserve">Before using AI-generated content:</w:t>
      </w:r>
      <w:r>
        <w:t xml:space="preserve"> </w:t>
      </w:r>
      <w:r>
        <w:t xml:space="preserve">- ✓ Verify factual accuracy</w:t>
      </w:r>
      <w:r>
        <w:t xml:space="preserve"> </w:t>
      </w:r>
      <w:r>
        <w:t xml:space="preserve">- ✓ Check currency of regulations/standards</w:t>
      </w:r>
      <w:r>
        <w:t xml:space="preserve"> </w:t>
      </w:r>
      <w:r>
        <w:t xml:space="preserve">- ✓ Ensure cultural appropriateness</w:t>
      </w:r>
      <w:r>
        <w:t xml:space="preserve"> </w:t>
      </w:r>
      <w:r>
        <w:t xml:space="preserve">- ✓ Confirm alignment with learning objectives</w:t>
      </w:r>
      <w:r>
        <w:t xml:space="preserve"> </w:t>
      </w:r>
      <w:r>
        <w:t xml:space="preserve">- ✓ Add personal expertise and context</w:t>
      </w:r>
      <w:r>
        <w:t xml:space="preserve"> </w:t>
      </w:r>
      <w:r>
        <w:t xml:space="preserve">- ✓ Test difficulty level with colleagues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Note: These prompts generate starting points. Your expertise in refining, contextualising, and validating the output is essential.</w:t>
      </w:r>
    </w:p>
    <w:p>
      <w:pPr>
        <w:pStyle w:val="BodyText"/>
      </w:pPr>
      <w:r>
        <w:rPr>
          <w:iCs/>
          <w:i/>
        </w:rPr>
        <w:t xml:space="preserve">Questions? Contact: michael.borck@curtin.edu.au</w:t>
      </w:r>
    </w:p>
    <w:p>
      <w:pPr>
        <w:pStyle w:val="BodyText"/>
      </w:pPr>
      <w:r>
        <w:rPr>
          <w:iCs/>
          <w:i/>
        </w:rPr>
        <w:t xml:space="preserve">Version 1.0 - September 2025 | School of Marketing and Management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AI Acknowledgement: AI tools were used in the initial drafting and development of this document. All content has been reviewed, refined, and validated through human expertise and professional judgment.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2025-09-04T01:22:09Z</dcterms:created>
  <dcterms:modified xsi:type="dcterms:W3CDTF">2025-09-04T01:22:09Z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