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MARKING</w:t>
      </w:r>
      <w:r>
        <w:t xml:space="preserve"> </w:t>
      </w:r>
      <w:r>
        <w:t xml:space="preserve">GUIDE</w:t>
      </w:r>
      <w:r>
        <w:t xml:space="preserve"> </w:t>
      </w:r>
      <w:r>
        <w:t xml:space="preserve">-</w:t>
      </w:r>
      <w:r>
        <w:t xml:space="preserve"> </w:t>
      </w:r>
      <w:r>
        <w:t xml:space="preserve">Reflective</w:t>
      </w:r>
      <w:r>
        <w:t xml:space="preserve"> </w:t>
      </w:r>
      <w:r>
        <w:t xml:space="preserve">Journals</w:t>
      </w:r>
    </w:p>
    <w:p>
      <w:pPr>
        <w:pStyle w:val="Subtitle"/>
      </w:pPr>
      <w:r>
        <w:t xml:space="preserve">ISYS2002</w:t>
      </w:r>
      <w:r>
        <w:t xml:space="preserve"> </w:t>
      </w:r>
      <w:r>
        <w:t xml:space="preserve">Introduction</w:t>
      </w:r>
      <w:r>
        <w:t xml:space="preserve"> </w:t>
      </w:r>
      <w:r>
        <w:t xml:space="preserve">to</w:t>
      </w:r>
      <w:r>
        <w:t xml:space="preserve"> </w:t>
      </w:r>
      <w:r>
        <w:t xml:space="preserve">Business</w:t>
      </w:r>
      <w:r>
        <w:t xml:space="preserve"> </w:t>
      </w:r>
      <w:r>
        <w:t xml:space="preserve">Programming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general-guidelines-for-giving-feedback"/>
    <w:p>
      <w:pPr>
        <w:pStyle w:val="Heading3"/>
      </w:pPr>
      <w:r>
        <w:t xml:space="preserve">General Guidelines for Giving Feedback</w:t>
      </w:r>
    </w:p>
    <w:p>
      <w:pPr>
        <w:pStyle w:val="FirstParagraph"/>
      </w:pPr>
      <w:r>
        <w:t xml:space="preserve">Providing constructive and effective feedback is crucial for student</w:t>
      </w:r>
      <w:r>
        <w:t xml:space="preserve"> </w:t>
      </w:r>
      <w:r>
        <w:t xml:space="preserve">learning, especially in courses that involve practical skills like programming.</w:t>
      </w:r>
      <w:r>
        <w:t xml:space="preserve"> </w:t>
      </w:r>
      <w:r>
        <w:t xml:space="preserve">Here’s some general guidance for markers on how to give feedback to students: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 Specific and Constructive: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Specificity:</w:t>
      </w:r>
      <w:r>
        <w:t xml:space="preserve"> </w:t>
      </w:r>
      <w:r>
        <w:t xml:space="preserve">Avoid vague feedback. Instead, specify exactly what the</w:t>
      </w:r>
      <w:r>
        <w:t xml:space="preserve"> </w:t>
      </w:r>
      <w:r>
        <w:t xml:space="preserve">student did well or needs to improve. For example, if a student’s Python</w:t>
      </w:r>
      <w:r>
        <w:t xml:space="preserve"> </w:t>
      </w:r>
      <w:r>
        <w:t xml:space="preserve">notebook has errors, point out the specific lines or logic that caused the</w:t>
      </w:r>
      <w:r>
        <w:t xml:space="preserve"> </w:t>
      </w:r>
      <w:r>
        <w:t xml:space="preserve">issue.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Constructiveness:</w:t>
      </w:r>
      <w:r>
        <w:t xml:space="preserve"> </w:t>
      </w:r>
      <w:r>
        <w:t xml:space="preserve">Feedback should not just criticise but also guide.</w:t>
      </w:r>
      <w:r>
        <w:t xml:space="preserve"> </w:t>
      </w:r>
      <w:r>
        <w:t xml:space="preserve">Offer suggestions on how they can improve, such as recommending resources</w:t>
      </w:r>
      <w:r>
        <w:t xml:space="preserve"> </w:t>
      </w:r>
      <w:r>
        <w:t xml:space="preserve">or techniques to master difficult concepts.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Balance Positives and Negatives: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Positive Reinforcement:</w:t>
      </w:r>
      <w:r>
        <w:t xml:space="preserve"> </w:t>
      </w:r>
      <w:r>
        <w:t xml:space="preserve">Always try to find something positive to say,</w:t>
      </w:r>
      <w:r>
        <w:t xml:space="preserve"> </w:t>
      </w:r>
      <w:r>
        <w:t xml:space="preserve">even in work that needs significant improvement. This encourages students</w:t>
      </w:r>
      <w:r>
        <w:t xml:space="preserve"> </w:t>
      </w:r>
      <w:r>
        <w:t xml:space="preserve">and makes them more receptive to criticism.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Critical Feedback:</w:t>
      </w:r>
      <w:r>
        <w:t xml:space="preserve"> </w:t>
      </w:r>
      <w:r>
        <w:t xml:space="preserve">Balance your feedback by also pointing out areas</w:t>
      </w:r>
      <w:r>
        <w:t xml:space="preserve"> </w:t>
      </w:r>
      <w:r>
        <w:t xml:space="preserve">that need improvement, but do so in a way that motivates and educates.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Encourage Self-Reflection:</w:t>
      </w:r>
    </w:p>
    <w:p>
      <w:pPr>
        <w:numPr>
          <w:ilvl w:val="1"/>
          <w:numId w:val="1004"/>
        </w:numPr>
        <w:pStyle w:val="Compact"/>
      </w:pPr>
      <w:r>
        <w:t xml:space="preserve">Ask questions in your feedback that encourage students to reflect on their</w:t>
      </w:r>
      <w:r>
        <w:t xml:space="preserve"> </w:t>
      </w:r>
      <w:r>
        <w:t xml:space="preserve">own learning processes. For example,</w:t>
      </w:r>
      <w:r>
        <w:t xml:space="preserve"> </w:t>
      </w:r>
      <w:r>
        <w:t xml:space="preserve">“</w:t>
      </w:r>
      <w:r>
        <w:t xml:space="preserve">What do you think went wrong here?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How could this code be improved for efficiency?</w:t>
      </w:r>
      <w:r>
        <w:t xml:space="preserve">”</w:t>
      </w:r>
    </w:p>
    <w:p>
      <w:pPr>
        <w:numPr>
          <w:ilvl w:val="1"/>
          <w:numId w:val="1004"/>
        </w:numPr>
        <w:pStyle w:val="Compact"/>
      </w:pPr>
      <w:r>
        <w:t xml:space="preserve">Encouraging self-assessment helps students develop critical thinking and</w:t>
      </w:r>
      <w:r>
        <w:t xml:space="preserve"> </w:t>
      </w:r>
      <w:r>
        <w:t xml:space="preserve">self-learning skills.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 Clear and Respectful Language:</w:t>
      </w:r>
    </w:p>
    <w:p>
      <w:pPr>
        <w:numPr>
          <w:ilvl w:val="1"/>
          <w:numId w:val="1005"/>
        </w:numPr>
        <w:pStyle w:val="Compact"/>
      </w:pPr>
      <w:r>
        <w:t xml:space="preserve">Avoid jargon unless you are sure the student understands it. Use clear,</w:t>
      </w:r>
      <w:r>
        <w:t xml:space="preserve"> </w:t>
      </w:r>
      <w:r>
        <w:t xml:space="preserve">straightforward language.</w:t>
      </w:r>
    </w:p>
    <w:p>
      <w:pPr>
        <w:numPr>
          <w:ilvl w:val="1"/>
          <w:numId w:val="1005"/>
        </w:numPr>
        <w:pStyle w:val="Compact"/>
      </w:pPr>
      <w:r>
        <w:t xml:space="preserve">Always maintain a respectful and professional tone, even when providing</w:t>
      </w:r>
      <w:r>
        <w:t xml:space="preserve"> </w:t>
      </w:r>
      <w:r>
        <w:t xml:space="preserve">negative feedback.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Offer Examples and Resources:</w:t>
      </w:r>
    </w:p>
    <w:p>
      <w:pPr>
        <w:numPr>
          <w:ilvl w:val="1"/>
          <w:numId w:val="1006"/>
        </w:numPr>
        <w:pStyle w:val="Compact"/>
      </w:pPr>
      <w:r>
        <w:t xml:space="preserve">When possible, provide examples that clearly illustrate high-quality work</w:t>
      </w:r>
      <w:r>
        <w:t xml:space="preserve"> </w:t>
      </w:r>
      <w:r>
        <w:t xml:space="preserve">or correct approaches to problems.</w:t>
      </w:r>
    </w:p>
    <w:p>
      <w:pPr>
        <w:numPr>
          <w:ilvl w:val="1"/>
          <w:numId w:val="1006"/>
        </w:numPr>
        <w:pStyle w:val="Compact"/>
      </w:pPr>
      <w:r>
        <w:t xml:space="preserve">Recommend specific resources such as tutorials, books, or lectures that can</w:t>
      </w:r>
      <w:r>
        <w:t xml:space="preserve"> </w:t>
      </w:r>
      <w:r>
        <w:t xml:space="preserve">help the student understand the concepts better.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Follow-Up:</w:t>
      </w:r>
    </w:p>
    <w:p>
      <w:pPr>
        <w:numPr>
          <w:ilvl w:val="1"/>
          <w:numId w:val="1007"/>
        </w:numPr>
        <w:pStyle w:val="Compact"/>
      </w:pPr>
      <w:r>
        <w:t xml:space="preserve">Offer to discuss the feedback in more detail if the student has questions</w:t>
      </w:r>
      <w:r>
        <w:t xml:space="preserve"> </w:t>
      </w:r>
      <w:r>
        <w:t xml:space="preserve">or needs further clarification. This can be through office hours, emails,</w:t>
      </w:r>
      <w:r>
        <w:t xml:space="preserve"> </w:t>
      </w:r>
      <w:r>
        <w:t xml:space="preserve">or scheduled appointments.</w:t>
      </w:r>
    </w:p>
    <w:p>
      <w:pPr>
        <w:numPr>
          <w:ilvl w:val="1"/>
          <w:numId w:val="1007"/>
        </w:numPr>
        <w:pStyle w:val="Compact"/>
      </w:pPr>
      <w:r>
        <w:t xml:space="preserve">Checking back on progress after feedback shows students that you are</w:t>
      </w:r>
      <w:r>
        <w:t xml:space="preserve"> </w:t>
      </w:r>
      <w:r>
        <w:t xml:space="preserve">invested in their improvement and success.</w:t>
      </w:r>
    </w:p>
    <w:bookmarkEnd w:id="20"/>
    <w:bookmarkStart w:id="24" w:name="feedback-examples"/>
    <w:p>
      <w:pPr>
        <w:pStyle w:val="Heading3"/>
      </w:pPr>
      <w:r>
        <w:t xml:space="preserve">Feedback Examples</w:t>
      </w:r>
    </w:p>
    <w:p>
      <w:pPr>
        <w:pStyle w:val="FirstParagraph"/>
      </w:pPr>
      <w:r>
        <w:t xml:space="preserve">Below are examples of feedback comments for journals submitted by beginner</w:t>
      </w:r>
      <w:r>
        <w:t xml:space="preserve"> </w:t>
      </w:r>
      <w:r>
        <w:t xml:space="preserve">programmers, categorised into poor, good, and best levels based on the quality</w:t>
      </w:r>
      <w:r>
        <w:t xml:space="preserve"> </w:t>
      </w:r>
      <w:r>
        <w:t xml:space="preserve">of their reflective writing and the functionality of attached Python notebooks.</w:t>
      </w:r>
      <w:r>
        <w:t xml:space="preserve"> </w:t>
      </w:r>
      <w:r>
        <w:t xml:space="preserve">These comments aim to provide constructive feedback to help students understand</w:t>
      </w:r>
      <w:r>
        <w:t xml:space="preserve"> </w:t>
      </w:r>
      <w:r>
        <w:t xml:space="preserve">their performance and areas for improvement.</w:t>
      </w:r>
    </w:p>
    <w:bookmarkStart w:id="21" w:name="poor-journal-feedback"/>
    <w:p>
      <w:pPr>
        <w:pStyle w:val="Heading4"/>
      </w:pPr>
      <w:r>
        <w:t xml:space="preserve">Poor Journal Feedback</w:t>
      </w:r>
    </w:p>
    <w:p>
      <w:pPr>
        <w:pStyle w:val="FirstParagraph"/>
      </w:pPr>
      <w:r>
        <w:rPr>
          <w:bCs/>
          <w:b/>
        </w:rPr>
        <w:t xml:space="preserve">Feedback for Reflective Writing:</w:t>
      </w:r>
      <w:r>
        <w:t xml:space="preserve"> </w:t>
      </w:r>
      <w:r>
        <w:t xml:space="preserve">“</w:t>
      </w:r>
      <w:r>
        <w:t xml:space="preserve">Your journal entries need more depth in</w:t>
      </w:r>
      <w:r>
        <w:t xml:space="preserve"> </w:t>
      </w:r>
      <w:r>
        <w:t xml:space="preserve">reflecting on the learning process. It’s important to not only describe what you</w:t>
      </w:r>
      <w:r>
        <w:t xml:space="preserve"> </w:t>
      </w:r>
      <w:r>
        <w:t xml:space="preserve">did but also to consider what you learned from the experience, the challenges</w:t>
      </w:r>
      <w:r>
        <w:t xml:space="preserve"> </w:t>
      </w:r>
      <w:r>
        <w:t xml:space="preserve">you faced, and how you can apply this knowledge in the future. Try to make your</w:t>
      </w:r>
      <w:r>
        <w:t xml:space="preserve"> </w:t>
      </w:r>
      <w:r>
        <w:t xml:space="preserve">reflections more personal and insightful.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Feedback for Python Notebooks:</w:t>
      </w:r>
      <w:r>
        <w:t xml:space="preserve"> </w:t>
      </w:r>
      <w:r>
        <w:t xml:space="preserve">“</w:t>
      </w:r>
      <w:r>
        <w:t xml:space="preserve">The attached Python notebooks contain</w:t>
      </w:r>
      <w:r>
        <w:t xml:space="preserve"> </w:t>
      </w:r>
      <w:r>
        <w:t xml:space="preserve">several errors that prevent them from running successfully. It looks like you</w:t>
      </w:r>
      <w:r>
        <w:t xml:space="preserve"> </w:t>
      </w:r>
      <w:r>
        <w:t xml:space="preserve">might be struggling with some basic concepts. I recommend reviewing the recent</w:t>
      </w:r>
      <w:r>
        <w:t xml:space="preserve"> </w:t>
      </w:r>
      <w:r>
        <w:t xml:space="preserve">modules on Python syntax and looping structures. Please visit the learning</w:t>
      </w:r>
      <w:r>
        <w:t xml:space="preserve"> </w:t>
      </w:r>
      <w:r>
        <w:t xml:space="preserve">resources section for additional tutorials to help you understand these concepts</w:t>
      </w:r>
      <w:r>
        <w:t xml:space="preserve"> </w:t>
      </w:r>
      <w:r>
        <w:t xml:space="preserve">better.</w:t>
      </w:r>
      <w:r>
        <w:t xml:space="preserve">”</w:t>
      </w:r>
    </w:p>
    <w:bookmarkEnd w:id="21"/>
    <w:bookmarkStart w:id="22" w:name="good-journal-feedback"/>
    <w:p>
      <w:pPr>
        <w:pStyle w:val="Heading4"/>
      </w:pPr>
      <w:r>
        <w:t xml:space="preserve">Good Journal Feedback</w:t>
      </w:r>
    </w:p>
    <w:p>
      <w:pPr>
        <w:pStyle w:val="FirstParagraph"/>
      </w:pPr>
      <w:r>
        <w:rPr>
          <w:bCs/>
          <w:b/>
        </w:rPr>
        <w:t xml:space="preserve">Feedback for Reflective Writing:</w:t>
      </w:r>
      <w:r>
        <w:t xml:space="preserve"> </w:t>
      </w:r>
      <w:r>
        <w:t xml:space="preserve">“</w:t>
      </w:r>
      <w:r>
        <w:t xml:space="preserve">Your journal entries show a good</w:t>
      </w:r>
      <w:r>
        <w:t xml:space="preserve"> </w:t>
      </w:r>
      <w:r>
        <w:t xml:space="preserve">understanding of the topics covered each week. You’ve done well describing the</w:t>
      </w:r>
      <w:r>
        <w:t xml:space="preserve"> </w:t>
      </w:r>
      <w:r>
        <w:t xml:space="preserve">activities and summarising the content. To enhance your reflections, try to</w:t>
      </w:r>
      <w:r>
        <w:t xml:space="preserve"> </w:t>
      </w:r>
      <w:r>
        <w:t xml:space="preserve">include more about your personal learning experience, such as any difficulties</w:t>
      </w:r>
      <w:r>
        <w:t xml:space="preserve"> </w:t>
      </w:r>
      <w:r>
        <w:t xml:space="preserve">you encountered and how you overcame them. Reflecting on these experiences can</w:t>
      </w:r>
      <w:r>
        <w:t xml:space="preserve"> </w:t>
      </w:r>
      <w:r>
        <w:t xml:space="preserve">provide deeper insights into your learning process.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Feedback for Python Notebooks:</w:t>
      </w:r>
      <w:r>
        <w:t xml:space="preserve"> </w:t>
      </w:r>
      <w:r>
        <w:t xml:space="preserve">“</w:t>
      </w:r>
      <w:r>
        <w:t xml:space="preserve">Your Python notebooks are mostly functional,</w:t>
      </w:r>
      <w:r>
        <w:t xml:space="preserve"> </w:t>
      </w:r>
      <w:r>
        <w:t xml:space="preserve">but there are a few minor errors that could be easily fixed. It seems like you</w:t>
      </w:r>
      <w:r>
        <w:t xml:space="preserve"> </w:t>
      </w:r>
      <w:r>
        <w:t xml:space="preserve">understand the basic programming concepts, which is great. To improve, make sure</w:t>
      </w:r>
      <w:r>
        <w:t xml:space="preserve"> </w:t>
      </w:r>
      <w:r>
        <w:t xml:space="preserve">to test your code thoroughly before submission and consider edge cases that</w:t>
      </w:r>
      <w:r>
        <w:t xml:space="preserve"> </w:t>
      </w:r>
      <w:r>
        <w:t xml:space="preserve">might cause errors. Keep practising, and you’ll continue to improve.</w:t>
      </w:r>
      <w:r>
        <w:t xml:space="preserve">”</w:t>
      </w:r>
    </w:p>
    <w:bookmarkEnd w:id="22"/>
    <w:bookmarkStart w:id="23" w:name="best-journal-feedback"/>
    <w:p>
      <w:pPr>
        <w:pStyle w:val="Heading4"/>
      </w:pPr>
      <w:r>
        <w:t xml:space="preserve">Best Journal Feedback</w:t>
      </w:r>
    </w:p>
    <w:p>
      <w:pPr>
        <w:pStyle w:val="FirstParagraph"/>
      </w:pPr>
      <w:r>
        <w:rPr>
          <w:bCs/>
          <w:b/>
        </w:rPr>
        <w:t xml:space="preserve">Feedback for Reflective Writing:</w:t>
      </w:r>
      <w:r>
        <w:t xml:space="preserve"> </w:t>
      </w:r>
      <w:r>
        <w:t xml:space="preserve">“</w:t>
      </w:r>
      <w:r>
        <w:t xml:space="preserve">Excellent reflective writing! You have not</w:t>
      </w:r>
      <w:r>
        <w:t xml:space="preserve"> </w:t>
      </w:r>
      <w:r>
        <w:t xml:space="preserve">only detailed what you have learned each week but also critically analysed how</w:t>
      </w:r>
      <w:r>
        <w:t xml:space="preserve"> </w:t>
      </w:r>
      <w:r>
        <w:t xml:space="preserve">these new skills can be applied to real-world problems. Your reflections show a</w:t>
      </w:r>
      <w:r>
        <w:t xml:space="preserve"> </w:t>
      </w:r>
      <w:r>
        <w:t xml:space="preserve">deep understanding of the learning material and a thoughtful consideration of</w:t>
      </w:r>
      <w:r>
        <w:t xml:space="preserve"> </w:t>
      </w:r>
      <w:r>
        <w:t xml:space="preserve">your personal growth as a programmer. Keep up the great work!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Feedback for Python Notebooks:</w:t>
      </w:r>
      <w:r>
        <w:t xml:space="preserve"> </w:t>
      </w:r>
      <w:r>
        <w:t xml:space="preserve">“</w:t>
      </w:r>
      <w:r>
        <w:t xml:space="preserve">Your Python notebooks are well-organised,</w:t>
      </w:r>
      <w:r>
        <w:t xml:space="preserve"> </w:t>
      </w:r>
      <w:r>
        <w:t xml:space="preserve">cleanly coded, and function flawlessly. It’s clear that you have put a lot of</w:t>
      </w:r>
      <w:r>
        <w:t xml:space="preserve"> </w:t>
      </w:r>
      <w:r>
        <w:t xml:space="preserve">effort into understanding the course material and applying it effectively in</w:t>
      </w:r>
      <w:r>
        <w:t xml:space="preserve"> </w:t>
      </w:r>
      <w:r>
        <w:t xml:space="preserve">your code. Your ability to incorporate advanced features and maintain</w:t>
      </w:r>
      <w:r>
        <w:t xml:space="preserve"> </w:t>
      </w:r>
      <w:r>
        <w:t xml:space="preserve">readability is impressive. Excellent job on demonstrating your programming</w:t>
      </w:r>
      <w:r>
        <w:t xml:space="preserve"> </w:t>
      </w:r>
      <w:r>
        <w:t xml:space="preserve">skills!</w:t>
      </w:r>
      <w:r>
        <w:t xml:space="preserve">”</w:t>
      </w:r>
    </w:p>
    <w:p>
      <w:pPr>
        <w:pStyle w:val="BodyText"/>
      </w:pPr>
      <w:r>
        <w:t xml:space="preserve">These examples aim to guide students on how they can improve their submissions</w:t>
      </w:r>
      <w:r>
        <w:t xml:space="preserve"> </w:t>
      </w:r>
      <w:r>
        <w:t xml:space="preserve">and recognize the strengths and weaknesses in their current work.</w:t>
      </w:r>
    </w:p>
    <w:bookmarkEnd w:id="23"/>
    <w:bookmarkEnd w:id="24"/>
    <w:bookmarkStart w:id="28" w:name="example-feedback-template"/>
    <w:p>
      <w:pPr>
        <w:pStyle w:val="Heading3"/>
      </w:pPr>
      <w:r>
        <w:t xml:space="preserve">Example Feedback Template</w:t>
      </w:r>
    </w:p>
    <w:p>
      <w:pPr>
        <w:pStyle w:val="FirstParagraph"/>
      </w:pPr>
      <w:r>
        <w:t xml:space="preserve">If you are stuck, here’s a template that can help structure your feedback:</w:t>
      </w:r>
    </w:p>
    <w:p>
      <w:pPr>
        <w:pStyle w:val="BlockText"/>
      </w:pPr>
      <w:r>
        <w:t xml:space="preserve">Great effort on [specific task]. I noticed that you [mention something done well], which shows your understanding of [specific concept]. This is a great approach because [reason why it was good].</w:t>
      </w:r>
    </w:p>
    <w:p>
      <w:pPr>
        <w:pStyle w:val="BlockText"/>
      </w:pPr>
      <w:r>
        <w:t xml:space="preserve">I would like to see some improvement in [area of improvement]. Currently,[describe the issue briefly]. You might find it helpful to review [specific resource or topic]. For example, [give a brief example of how to improve].</w:t>
      </w:r>
    </w:p>
    <w:p>
      <w:pPr>
        <w:pStyle w:val="BlockText"/>
      </w:pPr>
      <w:r>
        <w:t xml:space="preserve">If you have any questions about this feedback or need further assistance, please don’t hesitate to reach out.</w:t>
      </w:r>
    </w:p>
    <w:bookmarkStart w:id="25" w:name="assessing-consistency"/>
    <w:p>
      <w:pPr>
        <w:pStyle w:val="Heading4"/>
      </w:pPr>
      <w:r>
        <w:t xml:space="preserve">Assessing Consistency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Check Creation Date:</w:t>
      </w:r>
      <w:r>
        <w:t xml:space="preserve"> </w:t>
      </w:r>
      <w:r>
        <w:t xml:space="preserve">Verify that each journal entry was created on or</w:t>
      </w:r>
      <w:r>
        <w:t xml:space="preserve"> </w:t>
      </w:r>
      <w:r>
        <w:t xml:space="preserve">before the due date listed in the teaching schedule of the Unit Outline.</w:t>
      </w:r>
      <w:r>
        <w:t xml:space="preserve"> </w:t>
      </w:r>
      <w:r>
        <w:t xml:space="preserve">Journals are due the night before the Monday listed.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Identifying Dates:</w:t>
      </w:r>
      <w:r>
        <w:t xml:space="preserve"> </w:t>
      </w:r>
      <w:r>
        <w:t xml:space="preserve">The date displayed under the journal title is the</w:t>
      </w:r>
      <w:r>
        <w:t xml:space="preserve"> </w:t>
      </w:r>
      <w:r>
        <w:t xml:space="preserve">creation date. If two dates are shown, the first is the creation date and</w:t>
      </w:r>
      <w:r>
        <w:t xml:space="preserve"> </w:t>
      </w:r>
      <w:r>
        <w:t xml:space="preserve">the second is the last edited date, which you should ignore.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Scoring:</w:t>
      </w:r>
      <w:r>
        <w:t xml:space="preserve"> </w:t>
      </w:r>
      <w:r>
        <w:t xml:space="preserve">Award 100% for consistency if all creation dates are valid.</w:t>
      </w:r>
      <w:r>
        <w:t xml:space="preserve"> </w:t>
      </w:r>
      <w:r>
        <w:t xml:space="preserve">Deduct 15% for each late journal entry, then select the appropriate mark in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Consistency</w:t>
      </w:r>
      <w:r>
        <w:t xml:space="preserve">”</w:t>
      </w:r>
      <w:r>
        <w:t xml:space="preserve"> </w:t>
      </w:r>
      <w:r>
        <w:t xml:space="preserve">row of the rubric.</w:t>
      </w:r>
    </w:p>
    <w:bookmarkEnd w:id="25"/>
    <w:bookmarkStart w:id="26" w:name="assessing-completeness"/>
    <w:p>
      <w:pPr>
        <w:pStyle w:val="Heading4"/>
      </w:pPr>
      <w:r>
        <w:t xml:space="preserve">Assessing Completeness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Review Journal Content:</w:t>
      </w:r>
      <w:r>
        <w:t xml:space="preserve"> </w:t>
      </w:r>
      <w:r>
        <w:t xml:space="preserve">Focus on the body of the journal and any attached</w:t>
      </w:r>
      <w:r>
        <w:t xml:space="preserve"> </w:t>
      </w:r>
      <w:r>
        <w:t xml:space="preserve">evidence of learning. Assess engagement with the topic and functionality of</w:t>
      </w:r>
      <w:r>
        <w:t xml:space="preserve"> </w:t>
      </w:r>
      <w:r>
        <w:t xml:space="preserve">included notebooks.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Notebook Functionality:</w:t>
      </w:r>
      <w:r>
        <w:t xml:space="preserve"> </w:t>
      </w:r>
      <w:r>
        <w:t xml:space="preserve">It’s acceptable if some notebooks have minor</w:t>
      </w:r>
      <w:r>
        <w:t xml:space="preserve"> </w:t>
      </w:r>
      <w:r>
        <w:t xml:space="preserve">issues. Generally, the majority should be functional.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Sampling:</w:t>
      </w:r>
      <w:r>
        <w:t xml:space="preserve"> </w:t>
      </w:r>
      <w:r>
        <w:t xml:space="preserve">Randomly check a few notebooks across the six entries. If</w:t>
      </w:r>
      <w:r>
        <w:t xml:space="preserve"> </w:t>
      </w:r>
      <w:r>
        <w:t xml:space="preserve">they function properly and the journal entry is satisfactory, award full</w:t>
      </w:r>
      <w:r>
        <w:t xml:space="preserve"> </w:t>
      </w:r>
      <w:r>
        <w:t xml:space="preserve">marks. Otherwise, subtract 5-15% for each incomplete week.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Scoring:</w:t>
      </w:r>
      <w:r>
        <w:t xml:space="preserve"> </w:t>
      </w:r>
      <w:r>
        <w:t xml:space="preserve">Select the appropriate mark on the</w:t>
      </w:r>
      <w:r>
        <w:t xml:space="preserve"> </w:t>
      </w:r>
      <w:r>
        <w:t xml:space="preserve">“</w:t>
      </w:r>
      <w:r>
        <w:t xml:space="preserve">Completeness</w:t>
      </w:r>
      <w:r>
        <w:t xml:space="preserve">”</w:t>
      </w:r>
      <w:r>
        <w:t xml:space="preserve"> </w:t>
      </w:r>
      <w:r>
        <w:t xml:space="preserve">row in the</w:t>
      </w:r>
      <w:r>
        <w:t xml:space="preserve"> </w:t>
      </w:r>
      <w:r>
        <w:t xml:space="preserve">rubric.</w:t>
      </w:r>
    </w:p>
    <w:bookmarkEnd w:id="26"/>
    <w:bookmarkStart w:id="27" w:name="accessing-and-using-the-rubric"/>
    <w:p>
      <w:pPr>
        <w:pStyle w:val="Heading4"/>
      </w:pPr>
      <w:r>
        <w:t xml:space="preserve">Accessing and Using the Rubric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Locate the Rubric:</w:t>
      </w:r>
      <w:r>
        <w:t xml:space="preserve"> </w:t>
      </w:r>
      <w:r>
        <w:t xml:space="preserve">The rubric is located in the grade centre.</w:t>
      </w:r>
    </w:p>
    <w:p>
      <w:pPr>
        <w:numPr>
          <w:ilvl w:val="1"/>
          <w:numId w:val="1013"/>
        </w:numPr>
        <w:pStyle w:val="Compact"/>
      </w:pPr>
      <w:r>
        <w:t xml:space="preserve">Navigate to the grade centre, find the student, and hover over the icon</w:t>
      </w:r>
      <w:r>
        <w:t xml:space="preserve"> </w:t>
      </w:r>
      <w:r>
        <w:t xml:space="preserve">under</w:t>
      </w:r>
      <w:r>
        <w:t xml:space="preserve"> </w:t>
      </w:r>
      <w:r>
        <w:t xml:space="preserve">‘</w:t>
      </w:r>
      <w:r>
        <w:t xml:space="preserve">Reflective Journal</w:t>
      </w:r>
      <w:r>
        <w:t xml:space="preserve">’</w:t>
      </w:r>
      <w:r>
        <w:t xml:space="preserve">.</w:t>
      </w:r>
    </w:p>
    <w:p>
      <w:pPr>
        <w:numPr>
          <w:ilvl w:val="1"/>
          <w:numId w:val="1013"/>
        </w:numPr>
        <w:pStyle w:val="Compact"/>
      </w:pPr>
      <w:r>
        <w:t xml:space="preserve">Click the down arrow that appears and select</w:t>
      </w:r>
      <w:r>
        <w:t xml:space="preserve"> </w:t>
      </w:r>
      <w:r>
        <w:t xml:space="preserve">‘</w:t>
      </w:r>
      <w:r>
        <w:t xml:space="preserve">Mark User Activity</w:t>
      </w:r>
      <w:r>
        <w:t xml:space="preserve">’</w:t>
      </w:r>
      <w:r>
        <w:t xml:space="preserve">. This</w:t>
      </w:r>
      <w:r>
        <w:t xml:space="preserve"> </w:t>
      </w:r>
      <w:r>
        <w:t xml:space="preserve">opens the student’s journal.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Review Journals:</w:t>
      </w:r>
      <w:r>
        <w:t xml:space="preserve"> </w:t>
      </w:r>
      <w:r>
        <w:t xml:space="preserve">The student’s latest journal entry appears in the centre,</w:t>
      </w:r>
      <w:r>
        <w:t xml:space="preserve"> </w:t>
      </w:r>
      <w:r>
        <w:t xml:space="preserve">with other entries shown towards the bottom right. Inspect all journals to</w:t>
      </w:r>
      <w:r>
        <w:t xml:space="preserve"> </w:t>
      </w:r>
      <w:r>
        <w:t xml:space="preserve">make your assessment.</w:t>
      </w:r>
      <w:r>
        <w:t xml:space="preserve"> </w:t>
      </w:r>
      <w:r>
        <w:t xml:space="preserve">Journal’ link, located at the top right below the student’s name and next to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Complete the Rubric:</w:t>
      </w:r>
      <w:r>
        <w:t xml:space="preserve"> </w:t>
      </w:r>
      <w:r>
        <w:t xml:space="preserve">The rubric can be accessed by clicking the</w:t>
      </w:r>
      <w:r>
        <w:t xml:space="preserve"> </w:t>
      </w:r>
      <w:r>
        <w:t xml:space="preserve">‘</w:t>
      </w:r>
      <w:r>
        <w:t xml:space="preserve">Weekly</w:t>
      </w:r>
      <w:r>
        <w:t xml:space="preserve"> </w:t>
      </w:r>
      <w:r>
        <w:t xml:space="preserve">’used for marking</w:t>
      </w:r>
      <w:r>
        <w:t xml:space="preserve">’</w:t>
      </w:r>
      <w:r>
        <w:t xml:space="preserve">.</w:t>
      </w:r>
    </w:p>
    <w:p>
      <w:pPr>
        <w:numPr>
          <w:ilvl w:val="1"/>
          <w:numId w:val="1014"/>
        </w:numPr>
        <w:pStyle w:val="Compact"/>
      </w:pPr>
      <w:r>
        <w:t xml:space="preserve">Repeat this process for each student.</w:t>
      </w:r>
    </w:p>
    <w:p>
      <w:pPr>
        <w:pStyle w:val="FirstParagraph"/>
      </w:pPr>
      <w:r>
        <w:t xml:space="preserve">These steps will guide you through the assessment process for each student’s</w:t>
      </w:r>
      <w:r>
        <w:t xml:space="preserve"> </w:t>
      </w:r>
      <w:r>
        <w:t xml:space="preserve">weekly journal submissions. Please ensure accuracy and fairness in your</w:t>
      </w:r>
      <w:r>
        <w:t xml:space="preserve"> </w:t>
      </w:r>
      <w:r>
        <w:t xml:space="preserve">evaluations.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color w:val="d73a49"/>
      <w:b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color w:val="ff5555"/>
      <w:b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MARKING GUIDE - Reflective Journals</dc:title>
  <dc:creator/>
  <cp:keywords/>
  <dcterms:created xsi:type="dcterms:W3CDTF">2024-04-28T10:25:31Z</dcterms:created>
  <dcterms:modified xsi:type="dcterms:W3CDTF">2024-04-28T10:25:31Z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ISYS2002 Introduction to Business Programming</vt:lpwstr>
  </property>
  <property fmtid="{D5CDD505-2E9C-101B-9397-08002B2CF9AE}" pid="8" name="toc-title">
    <vt:lpwstr>Table of contents</vt:lpwstr>
  </property>
</Properties>
</file>