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AE537D">
        <w:rPr>
          <w:i/>
          <w:noProof/>
          <w:sz w:val="20"/>
          <w:szCs w:val="20"/>
        </w:rPr>
        <w:t>12/2/2017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DD7C50">
        <w:rPr>
          <w:vertAlign w:val="superscript"/>
        </w:rPr>
        <w:t>2</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00A41549">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00A41549">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F42DCC" w:rsidRPr="00C52203" w:rsidRDefault="00545B27" w:rsidP="003C2576">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r w:rsidR="004B2DD3">
        <w:t xml:space="preserve"> any parameter can be considered an </w:t>
      </w:r>
      <w:proofErr w:type="gramStart"/>
      <w:r w:rsidR="004B2DD3">
        <w:t>output,</w:t>
      </w:r>
      <w:proofErr w:type="gramEnd"/>
      <w:r w:rsidR="004B2DD3">
        <w:t xml:space="preserve"> the </w:t>
      </w:r>
      <w:r w:rsidR="00F75469">
        <w:t>modeling possibilities are almost endless</w:t>
      </w:r>
      <w:r w:rsidR="004B2DD3">
        <w:t xml:space="preserve">. As great as it </w:t>
      </w:r>
      <w:r w:rsidR="004B2DD3">
        <w:lastRenderedPageBreak/>
        <w:t xml:space="preserve">sounds in theory, one must be aware </w:t>
      </w:r>
      <w:r w:rsidR="009C3381">
        <w:t>of</w:t>
      </w:r>
      <w:r w:rsidR="004B2DD3">
        <w:t xml:space="preserve"> the curse of dimensionality</w:t>
      </w:r>
      <w:r w:rsidR="00F75469">
        <w:t xml:space="preserve"> while attempting to iteratively fit different parameter combinations to models</w:t>
      </w:r>
      <w:r w:rsidR="004B2DD3">
        <w:t>. For this reason, most of the models applied to the dataset are based on logical assumptions about the parameters and the game of baseball itself.</w:t>
      </w:r>
    </w:p>
    <w:p w:rsidR="00DA5F47" w:rsidRDefault="00DA5F47">
      <w:r>
        <w:t xml:space="preserve">As I </w:t>
      </w:r>
      <w:r w:rsidR="00C52203">
        <w:t>have grown to enjoy statistical modeling</w:t>
      </w:r>
      <w:r>
        <w:t xml:space="preserve">, I </w:t>
      </w:r>
      <w:r w:rsidR="00DD7C50">
        <w:t xml:space="preserve">have also developed </w:t>
      </w:r>
      <w:r>
        <w:t xml:space="preserve">a strong interest in coding. Learning how to use a “black box” modeling package can absolutely be done. However, I instead decided to spend the time to code my own modeling tools </w:t>
      </w:r>
      <w:r w:rsidR="00E1454A">
        <w:t>and apply them to the chosen dataset.</w:t>
      </w:r>
      <w:r w:rsidR="00647AEE">
        <w:t xml:space="preserve"> With my P</w:t>
      </w:r>
      <w:r w:rsidR="00C52203">
        <w:t xml:space="preserve">ython package, </w:t>
      </w:r>
      <w:r w:rsidR="00647AEE">
        <w:rPr>
          <w:i/>
        </w:rPr>
        <w:t xml:space="preserve">statmod </w:t>
      </w:r>
      <w:r w:rsidR="000C3663">
        <w:rPr>
          <w:vertAlign w:val="superscript"/>
        </w:rPr>
        <w:t>3</w:t>
      </w:r>
      <w:r w:rsidR="00C52203">
        <w:t>, I have created tools to conduct single and multivariate ordinary least squares, regularized regression which include LAS</w:t>
      </w:r>
      <w:r w:rsidR="00E66366">
        <w:t xml:space="preserve">SO, Ridge, and Elastic Net, and a neural network optimized with gradient descent back-propagation. </w:t>
      </w:r>
      <w:r w:rsidR="00BB2620">
        <w:t xml:space="preserve">Writing the package has allowed for </w:t>
      </w:r>
      <w:r w:rsidR="00E1454A">
        <w:t>a more fundamental understanding of not only how statistical modeling techniques work, but also why they are effective.</w:t>
      </w:r>
    </w:p>
    <w:p w:rsidR="00996535" w:rsidRPr="00996535" w:rsidRDefault="00996535">
      <w:pPr>
        <w:rPr>
          <w:b/>
        </w:rPr>
      </w:pPr>
      <w:r>
        <w:rPr>
          <w:b/>
        </w:rPr>
        <w:t>Cumulative Rate of Success (CRS)</w:t>
      </w:r>
    </w:p>
    <w:p w:rsidR="00A0363B" w:rsidRDefault="00F16022">
      <w:r>
        <w:t>In order to reduce dimensionality of the system, a cumulative rate of success (CRS) was calculated for each player’s season. CRS was calculated using</w:t>
      </w:r>
    </w:p>
    <w:p w:rsidR="00A0363B" w:rsidRPr="003605D3" w:rsidRDefault="00565877" w:rsidP="003605D3">
      <w:pPr>
        <w:jc w:val="right"/>
        <w:rPr>
          <w:rFonts w:eastAsiaTheme="minorEastAsia"/>
          <w:i/>
        </w:rPr>
      </w:pPr>
      <m:oMath>
        <m:r>
          <w:rPr>
            <w:rFonts w:ascii="Cambria Math" w:hAnsi="Cambria Math"/>
          </w:rPr>
          <m:t>CRS=</m:t>
        </m:r>
        <m:f>
          <m:fPr>
            <m:ctrlPr>
              <w:rPr>
                <w:rFonts w:ascii="Cambria Math" w:hAnsi="Cambria Math"/>
                <w:i/>
              </w:rPr>
            </m:ctrlPr>
          </m:fPr>
          <m:num>
            <m:r>
              <w:rPr>
                <w:rFonts w:ascii="Cambria Math" w:hAnsi="Cambria Math"/>
              </w:rPr>
              <m:t>avg+R+HR+RBI+SB</m:t>
            </m:r>
          </m:num>
          <m:den>
            <m:r>
              <w:rPr>
                <w:rFonts w:ascii="Cambria Math" w:hAnsi="Cambria Math"/>
              </w:rPr>
              <m:t>SO</m:t>
            </m:r>
          </m:den>
        </m:f>
        <m:r>
          <w:rPr>
            <w:rFonts w:ascii="Cambria Math" w:hAnsi="Cambria Math"/>
          </w:rPr>
          <m:t xml:space="preserve">  </m:t>
        </m:r>
        <m:r>
          <w:rPr>
            <w:rFonts w:ascii="Cambria Math" w:eastAsiaTheme="minorEastAsia" w:hAnsi="Cambria Math"/>
          </w:rPr>
          <m:t>.</m:t>
        </m:r>
      </m:oMath>
      <w:r w:rsidR="003605D3">
        <w:rPr>
          <w:rFonts w:eastAsiaTheme="minorEastAsia"/>
        </w:rPr>
        <w:t xml:space="preserve">                                                                  </w:t>
      </w:r>
      <w:r w:rsidR="003605D3">
        <w:rPr>
          <w:rFonts w:eastAsiaTheme="minorEastAsia"/>
          <w:i/>
        </w:rPr>
        <w:t>(2)</w:t>
      </w:r>
    </w:p>
    <w:p w:rsidR="00A0363B" w:rsidRPr="00F16022" w:rsidRDefault="00F16022" w:rsidP="00A0363B">
      <w:pPr>
        <w:rPr>
          <w:rFonts w:eastAsiaTheme="minorEastAsia"/>
        </w:rPr>
      </w:pPr>
      <w:r>
        <w:rPr>
          <w:rFonts w:eastAsiaTheme="minorEastAsia"/>
        </w:rPr>
        <w:t>To further compress the data, CRS was normalized using the max value of each season. This was solved by</w:t>
      </w:r>
    </w:p>
    <w:p w:rsidR="00DA7ECF" w:rsidRPr="003605D3" w:rsidRDefault="00A0363B" w:rsidP="003605D3">
      <w:pPr>
        <w:jc w:val="right"/>
        <w:rPr>
          <w:b/>
          <w:i/>
        </w:rPr>
      </w:pPr>
      <m:oMath>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CRS</m:t>
            </m:r>
            <m:ctrlPr>
              <w:rPr>
                <w:rFonts w:ascii="Cambria Math" w:hAnsi="Cambria Math"/>
                <w:b/>
                <w:i/>
              </w:rPr>
            </m:ctrlPr>
          </m:num>
          <m:den>
            <m:r>
              <w:rPr>
                <w:rFonts w:ascii="Cambria Math" w:hAnsi="Cambria Math"/>
              </w:rPr>
              <m:t>CR</m:t>
            </m:r>
            <m:sSub>
              <m:sSubPr>
                <m:ctrlPr>
                  <w:rPr>
                    <w:rFonts w:ascii="Cambria Math" w:hAnsi="Cambria Math"/>
                    <w:i/>
                  </w:rPr>
                </m:ctrlPr>
              </m:sSubPr>
              <m:e>
                <m:r>
                  <w:rPr>
                    <w:rFonts w:ascii="Cambria Math" w:hAnsi="Cambria Math"/>
                  </w:rPr>
                  <m:t>S</m:t>
                </m:r>
              </m:e>
              <m:sub>
                <m:r>
                  <w:rPr>
                    <w:rFonts w:ascii="Cambria Math" w:hAnsi="Cambria Math"/>
                  </w:rPr>
                  <m:t>MaxOfYear</m:t>
                </m:r>
              </m:sub>
            </m:sSub>
          </m:den>
        </m:f>
        <m:r>
          <w:rPr>
            <w:rFonts w:ascii="Cambria Math" w:hAnsi="Cambria Math"/>
          </w:rPr>
          <m:t xml:space="preserve">  .</m:t>
        </m:r>
      </m:oMath>
      <w:r w:rsidR="003605D3">
        <w:rPr>
          <w:rFonts w:eastAsiaTheme="minorEastAsia"/>
        </w:rPr>
        <w:t xml:space="preserve">                                                                      </w:t>
      </w:r>
      <w:r w:rsidR="003605D3">
        <w:rPr>
          <w:rFonts w:eastAsiaTheme="minorEastAsia"/>
          <w:i/>
        </w:rPr>
        <w:t>(3)</w:t>
      </w:r>
    </w:p>
    <w:p w:rsidR="00C1127E" w:rsidRDefault="001367E6">
      <w:r>
        <w:t>CRS will later be used to build a predictive model to access a player’s success for the remainder of their career. To do this, a neural network was implemented using a player’s CRS</w:t>
      </w:r>
      <w:r>
        <w:rPr>
          <w:vertAlign w:val="subscript"/>
        </w:rPr>
        <w:t>N</w:t>
      </w:r>
      <w:r>
        <w:t xml:space="preserve"> from their three previous seasons in order to predict the outcome of the next upcoming year.</w:t>
      </w:r>
    </w:p>
    <w:p w:rsidR="00E722CD" w:rsidRDefault="00E722CD">
      <w:pPr>
        <w:rPr>
          <w:b/>
        </w:rPr>
      </w:pPr>
      <w:r>
        <w:rPr>
          <w:b/>
        </w:rPr>
        <w:t>Ordinary Least Squares (OLS)</w:t>
      </w:r>
    </w:p>
    <w:p w:rsidR="00E722CD" w:rsidRDefault="00E722CD">
      <w:r>
        <w:t xml:space="preserve">The first tool built within </w:t>
      </w:r>
      <w:r>
        <w:rPr>
          <w:i/>
        </w:rPr>
        <w:t>statmod</w:t>
      </w:r>
      <w:r>
        <w:t xml:space="preserve"> was ordinary least squares regression, or OLS. OLS can be a powerful technique due to its fast and explicit solutions. It is based on averages of the dataset and can solve both single variable and multivariate systems. Although it sounds great on paper, OLS has a couple drawbacks. One main problem is that not all data can be fit to a linear system. On top of that, increasing the order of the model can even lead to worse fits due to </w:t>
      </w:r>
      <w:r w:rsidR="00575785">
        <w:t>a rise in</w:t>
      </w:r>
      <w:r>
        <w:t xml:space="preserve"> oscillation. This is otherwise known as </w:t>
      </w:r>
      <w:proofErr w:type="spellStart"/>
      <w:r>
        <w:t>Runge’</w:t>
      </w:r>
      <w:r w:rsidR="00575785">
        <w:t>s</w:t>
      </w:r>
      <w:proofErr w:type="spellEnd"/>
      <w:r w:rsidR="00575785">
        <w:t xml:space="preserve"> Phenomenon and will be critical when analyzing linear models on the batting dataset.</w:t>
      </w:r>
      <w:r w:rsidR="00EC786A">
        <w:t xml:space="preserve"> Another issue with OLS is that it limits the model to only having a single output. Though, this is much smaller an issue in comparison to the first and is an inherent limitation of the modeling approach itself. In essence, it is something that must be lived with when using OLS.</w:t>
      </w:r>
    </w:p>
    <w:p w:rsidR="009139BD" w:rsidRDefault="009139BD" w:rsidP="00934C99">
      <w:r>
        <w:t xml:space="preserve">OLS is based on a simple, </w:t>
      </w:r>
      <w:r w:rsidR="00DD244A">
        <w:t>closed-form, linear</w:t>
      </w:r>
      <w:r w:rsidR="00934C99">
        <w:t xml:space="preserve"> equation and can be written as</w:t>
      </w:r>
    </w:p>
    <w:p w:rsidR="00934C99" w:rsidRPr="00320419" w:rsidRDefault="00AE537D" w:rsidP="00320419">
      <w:pPr>
        <w:jc w:val="right"/>
        <w:rPr>
          <w:rFonts w:eastAsiaTheme="minorEastAsia"/>
          <w:i/>
        </w:rPr>
      </w:pP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320419">
        <w:rPr>
          <w:rFonts w:eastAsiaTheme="minorEastAsia"/>
        </w:rPr>
        <w:t xml:space="preserve">                                                                        </w:t>
      </w:r>
      <w:r w:rsidR="00320419">
        <w:rPr>
          <w:rFonts w:eastAsiaTheme="minorEastAsia"/>
          <w:i/>
        </w:rPr>
        <w:t>(4)</w:t>
      </w:r>
    </w:p>
    <w:p w:rsidR="00934C99" w:rsidRDefault="00066471" w:rsidP="00934C99">
      <w:pPr>
        <w:rPr>
          <w:rFonts w:eastAsiaTheme="minorEastAsia"/>
        </w:rPr>
      </w:pPr>
      <w:r>
        <w:rPr>
          <w:rFonts w:eastAsiaTheme="minorEastAsia"/>
        </w:rPr>
        <w:t>w</w:t>
      </w:r>
      <w:r w:rsidR="00934C99">
        <w:rPr>
          <w:rFonts w:eastAsiaTheme="minorEastAsia"/>
        </w:rPr>
        <w:t xml:space="preserve">here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oMath>
      <w:r w:rsidR="00934C99">
        <w:rPr>
          <w:rFonts w:eastAsiaTheme="minorEastAsia"/>
        </w:rPr>
        <w:t xml:space="preserve"> is a vector of the actual output data, </w:t>
      </w:r>
      <m:oMath>
        <m:d>
          <m:dPr>
            <m:begChr m:val="{"/>
            <m:endChr m:val="}"/>
            <m:ctrlPr>
              <w:rPr>
                <w:rFonts w:ascii="Cambria Math" w:eastAsiaTheme="minorEastAsia" w:hAnsi="Cambria Math"/>
                <w:i/>
              </w:rPr>
            </m:ctrlPr>
          </m:dPr>
          <m:e>
            <m:r>
              <w:rPr>
                <w:rFonts w:ascii="Cambria Math" w:eastAsiaTheme="minorEastAsia" w:hAnsi="Cambria Math"/>
              </w:rPr>
              <m:t>b</m:t>
            </m:r>
          </m:e>
        </m:d>
      </m:oMath>
      <w:r w:rsidR="00934C99">
        <w:rPr>
          <w:rFonts w:eastAsiaTheme="minorEastAsia"/>
        </w:rPr>
        <w:t xml:space="preserve"> are the coefficients of the model (which will later be solved for), </w:t>
      </w:r>
      <m:oMath>
        <m:d>
          <m:dPr>
            <m:begChr m:val="["/>
            <m:endChr m:val="]"/>
            <m:ctrlPr>
              <w:rPr>
                <w:rFonts w:ascii="Cambria Math" w:eastAsiaTheme="minorEastAsia" w:hAnsi="Cambria Math"/>
                <w:i/>
              </w:rPr>
            </m:ctrlPr>
          </m:dPr>
          <m:e>
            <m:r>
              <w:rPr>
                <w:rFonts w:ascii="Cambria Math" w:eastAsiaTheme="minorEastAsia" w:hAnsi="Cambria Math"/>
              </w:rPr>
              <m:t>X</m:t>
            </m:r>
          </m:e>
        </m:d>
      </m:oMath>
      <w:r w:rsidR="00934C99">
        <w:rPr>
          <w:rFonts w:eastAsiaTheme="minorEastAsia"/>
        </w:rPr>
        <w:t xml:space="preserve"> is the input matrix of linear terms, and </w:t>
      </w:r>
      <m:oMath>
        <m:d>
          <m:dPr>
            <m:begChr m:val="{"/>
            <m:endChr m:val="}"/>
            <m:ctrlPr>
              <w:rPr>
                <w:rFonts w:ascii="Cambria Math" w:eastAsiaTheme="minorEastAsia" w:hAnsi="Cambria Math"/>
                <w:i/>
              </w:rPr>
            </m:ctrlPr>
          </m:dPr>
          <m:e>
            <m:r>
              <w:rPr>
                <w:rFonts w:ascii="Cambria Math" w:eastAsiaTheme="minorEastAsia" w:hAnsi="Cambria Math"/>
              </w:rPr>
              <m:t>ε</m:t>
            </m:r>
          </m:e>
        </m:d>
      </m:oMath>
      <w:r w:rsidR="00934C99">
        <w:rPr>
          <w:rFonts w:eastAsiaTheme="minorEastAsia"/>
        </w:rPr>
        <w:t xml:space="preserve"> is the explicit error vector term. Within equation 4, the only unknown is the coefficient v</w:t>
      </w:r>
      <w:proofErr w:type="spellStart"/>
      <w:r w:rsidR="00934C99">
        <w:rPr>
          <w:rFonts w:eastAsiaTheme="minorEastAsia"/>
        </w:rPr>
        <w:t>ector</w:t>
      </w:r>
      <w:proofErr w:type="spellEnd"/>
      <w:r w:rsidR="00934C99">
        <w:rPr>
          <w:rFonts w:eastAsiaTheme="minorEastAsia"/>
        </w:rPr>
        <w:t>. The equation can then be manipulated to solve for the unknown, given as</w:t>
      </w:r>
    </w:p>
    <w:p w:rsidR="00934C99" w:rsidRPr="00320419" w:rsidRDefault="00AE537D" w:rsidP="00320419">
      <w:pPr>
        <w:jc w:val="right"/>
        <w:rPr>
          <w:rFonts w:eastAsiaTheme="minorEastAsia"/>
          <w:i/>
        </w:r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-1</m:t>
            </m:r>
          </m:sup>
        </m:sSup>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066471">
        <w:rPr>
          <w:rFonts w:eastAsiaTheme="minorEastAsia"/>
        </w:rPr>
        <w:t>.</w:t>
      </w:r>
      <w:r w:rsidR="00320419">
        <w:rPr>
          <w:rFonts w:eastAsiaTheme="minorEastAsia"/>
        </w:rPr>
        <w:t xml:space="preserve">                                                                     </w:t>
      </w:r>
      <w:r w:rsidR="00320419">
        <w:rPr>
          <w:rFonts w:eastAsiaTheme="minorEastAsia"/>
          <w:i/>
        </w:rPr>
        <w:t>(5)</w:t>
      </w:r>
    </w:p>
    <w:p w:rsidR="00240A76" w:rsidRDefault="00240A76" w:rsidP="00240A76">
      <w:pPr>
        <w:rPr>
          <w:rFonts w:eastAsiaTheme="minorEastAsia"/>
        </w:rPr>
      </w:pPr>
      <w:r>
        <w:rPr>
          <w:rFonts w:eastAsiaTheme="minorEastAsia"/>
        </w:rPr>
        <w:t>If the input matrix is not square, it does not have an inverse which means the equation above cannot be solved. To fix this, the Moore-Penrose Pseudo-Inverse will be used which gives a final solution to the OLS model as</w:t>
      </w:r>
    </w:p>
    <w:p w:rsidR="00240A76" w:rsidRPr="00320419" w:rsidRDefault="00AE537D" w:rsidP="00320419">
      <w:pPr>
        <w:jc w:val="right"/>
        <w:rPr>
          <w:i/>
        </w:rPr>
      </w:pPr>
      <m:oMath>
        <m:d>
          <m:dPr>
            <m:begChr m:val="{"/>
            <m:endChr m:val="}"/>
            <m:ctrlPr>
              <w:rPr>
                <w:rFonts w:ascii="Cambria Math" w:hAnsi="Cambria Math"/>
                <w:i/>
              </w:rPr>
            </m:ctrlPr>
          </m:dPr>
          <m:e>
            <m:r>
              <w:rPr>
                <w:rFonts w:ascii="Cambria Math" w:hAnsi="Cambria Math"/>
              </w:rPr>
              <m:t>b</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ctrlPr>
                  <w:rPr>
                    <w:rFonts w:ascii="Cambria Math" w:eastAsiaTheme="minorEastAsia" w:hAnsi="Cambria Math"/>
                    <w:i/>
                  </w:rPr>
                </m:ctrlPr>
              </m:e>
            </m:d>
          </m:e>
          <m:sup>
            <m:r>
              <w:rPr>
                <w:rFonts w:ascii="Cambria Math" w:eastAsiaTheme="minorEastAsia" w:hAnsi="Cambria Math"/>
              </w:rPr>
              <m:t>-1</m:t>
            </m:r>
          </m:sup>
        </m:sSup>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m:t>
                </m:r>
              </m:e>
            </m:d>
          </m:e>
          <m:sup>
            <m:r>
              <w:rPr>
                <w:rFonts w:ascii="Cambria Math" w:hAnsi="Cambria Math"/>
              </w:rPr>
              <m:t>T</m:t>
            </m:r>
          </m:sup>
        </m:sSup>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d>
          <m:dPr>
            <m:begChr m:val="{"/>
            <m:endChr m:val="}"/>
            <m:ctrlPr>
              <w:rPr>
                <w:rFonts w:ascii="Cambria Math" w:hAnsi="Cambria Math"/>
                <w:i/>
              </w:rPr>
            </m:ctrlPr>
          </m:dPr>
          <m:e>
            <m:r>
              <w:rPr>
                <w:rFonts w:ascii="Cambria Math" w:hAnsi="Cambria Math"/>
              </w:rPr>
              <m:t>ε</m:t>
            </m:r>
          </m:e>
        </m:d>
      </m:oMath>
      <w:r w:rsidR="00066471">
        <w:rPr>
          <w:rFonts w:eastAsiaTheme="minorEastAsia"/>
        </w:rPr>
        <w:t>.</w:t>
      </w:r>
      <w:r w:rsidR="00320419">
        <w:rPr>
          <w:rFonts w:eastAsiaTheme="minorEastAsia"/>
        </w:rPr>
        <w:t xml:space="preserve">                                                         </w:t>
      </w:r>
      <w:r w:rsidR="00320419">
        <w:rPr>
          <w:rFonts w:eastAsiaTheme="minorEastAsia"/>
          <w:i/>
        </w:rPr>
        <w:t>(6)</w:t>
      </w:r>
    </w:p>
    <w:p w:rsidR="00C1127E" w:rsidRDefault="00C1127E"/>
    <w:p w:rsidR="00C1127E" w:rsidRDefault="00F2326B">
      <w:r>
        <w:rPr>
          <w:b/>
        </w:rPr>
        <w:t>Regularized Regression</w:t>
      </w:r>
    </w:p>
    <w:p w:rsidR="00F2326B" w:rsidRDefault="00F2326B">
      <w:r>
        <w:t xml:space="preserve">The next statistical model built in </w:t>
      </w:r>
      <w:r>
        <w:rPr>
          <w:i/>
        </w:rPr>
        <w:t>statmod</w:t>
      </w:r>
      <w:r>
        <w:t xml:space="preserve"> allows for the implementation of regularized regression. Essentially, regularized regression can be split into three main subtypes: ridge regression, least absolute shrinkage and selection ope</w:t>
      </w:r>
      <w:r w:rsidR="00AF7417">
        <w:t>rator (LASSO), and elastic net.</w:t>
      </w:r>
      <w:r w:rsidR="00027D3B">
        <w:t xml:space="preserve"> The generalized formulation that envelopes all three types can be written as</w:t>
      </w:r>
    </w:p>
    <w:p w:rsidR="00027D3B" w:rsidRDefault="00AE537D" w:rsidP="00027D3B">
      <w:pPr>
        <w:jc w:val="right"/>
        <w:rPr>
          <w:rFonts w:eastAsiaTheme="minorEastAsia"/>
          <w:i/>
        </w:rPr>
      </w:pP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+λ ⋅</m:t>
                </m:r>
                <m:d>
                  <m:dPr>
                    <m:begChr m:val="["/>
                    <m:endChr m:val="]"/>
                    <m:ctrlPr>
                      <w:rPr>
                        <w:rFonts w:ascii="Cambria Math" w:hAnsi="Cambria Math"/>
                        <w:i/>
                      </w:rPr>
                    </m:ctrlPr>
                  </m:dPr>
                  <m:e>
                    <m:r>
                      <w:rPr>
                        <w:rFonts w:ascii="Cambria Math" w:hAnsi="Cambria Math"/>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e>
                    </m:d>
                  </m:e>
                </m:d>
              </m:e>
            </m:d>
          </m:e>
        </m:func>
      </m:oMath>
      <w:r w:rsidR="00027D3B">
        <w:rPr>
          <w:rFonts w:eastAsiaTheme="minorEastAsia"/>
        </w:rPr>
        <w:t xml:space="preserve">                     </w:t>
      </w:r>
      <w:r w:rsidR="000A2AE1">
        <w:rPr>
          <w:rFonts w:eastAsiaTheme="minorEastAsia"/>
        </w:rPr>
        <w:t xml:space="preserve">                            </w:t>
      </w:r>
      <w:r w:rsidR="00027D3B">
        <w:rPr>
          <w:rFonts w:eastAsiaTheme="minorEastAsia"/>
        </w:rPr>
        <w:t xml:space="preserve"> </w:t>
      </w:r>
      <w:r w:rsidR="00027D3B">
        <w:rPr>
          <w:rFonts w:eastAsiaTheme="minorEastAsia"/>
          <w:i/>
        </w:rPr>
        <w:t>(7)</w:t>
      </w:r>
    </w:p>
    <w:p w:rsidR="00027D3B" w:rsidRDefault="00027D3B" w:rsidP="00027D3B">
      <w:pPr>
        <w:rPr>
          <w:rFonts w:eastAsiaTheme="minorEastAsia"/>
        </w:rPr>
      </w:pPr>
      <w:r>
        <w:rPr>
          <w:rFonts w:eastAsiaTheme="minorEastAsia"/>
        </w:rPr>
        <w:t xml:space="preserve">Where </w:t>
      </w:r>
      <m:oMath>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oMath>
      <w:r>
        <w:rPr>
          <w:rFonts w:eastAsiaTheme="minorEastAsia"/>
        </w:rPr>
        <w:t xml:space="preserve"> is the loss function based on coefficients,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λ</m:t>
        </m:r>
      </m:oMath>
      <w:r>
        <w:rPr>
          <w:rFonts w:eastAsiaTheme="minorEastAsia"/>
        </w:rPr>
        <w:t xml:space="preserve"> is defined as the ef</w:t>
      </w:r>
      <w:proofErr w:type="spellStart"/>
      <w:r>
        <w:rPr>
          <w:rFonts w:eastAsiaTheme="minorEastAsia"/>
        </w:rPr>
        <w:t>fective</w:t>
      </w:r>
      <w:proofErr w:type="spellEnd"/>
      <w:r>
        <w:rPr>
          <w:rFonts w:eastAsiaTheme="minorEastAsia"/>
        </w:rPr>
        <w:t xml:space="preserve"> constrain on the loss function from the elastic net balance, and </w:t>
      </w:r>
      <m:oMath>
        <m:r>
          <w:rPr>
            <w:rFonts w:ascii="Cambria Math" w:eastAsiaTheme="minorEastAsia" w:hAnsi="Cambria Math"/>
          </w:rPr>
          <m:t>α</m:t>
        </m:r>
      </m:oMath>
      <w:r>
        <w:rPr>
          <w:rFonts w:eastAsiaTheme="minorEastAsia"/>
        </w:rPr>
        <w:t xml:space="preserve"> is the regularized </w:t>
      </w:r>
      <w:r w:rsidR="00F36920">
        <w:rPr>
          <w:rFonts w:eastAsiaTheme="minorEastAsia"/>
        </w:rPr>
        <w:t xml:space="preserve">regression </w:t>
      </w:r>
      <w:r>
        <w:rPr>
          <w:rFonts w:eastAsiaTheme="minorEastAsia"/>
        </w:rPr>
        <w:t>parameter</w:t>
      </w:r>
      <w:r w:rsidR="00F36920">
        <w:rPr>
          <w:rFonts w:eastAsiaTheme="minorEastAsia"/>
        </w:rPr>
        <w:t xml:space="preserve"> which determines the subtype of the model</w:t>
      </w:r>
      <w:r>
        <w:rPr>
          <w:rFonts w:eastAsiaTheme="minorEastAsia"/>
        </w:rPr>
        <w:t xml:space="preserve">. </w:t>
      </w:r>
      <w:r w:rsidR="00646CCB">
        <w:rPr>
          <w:rFonts w:eastAsiaTheme="minorEastAsia"/>
        </w:rPr>
        <w:t>This last parameter determines the type of regression utilized and can be further defined by</w:t>
      </w:r>
    </w:p>
    <w:p w:rsidR="00646CCB" w:rsidRDefault="00646CCB" w:rsidP="00646CCB">
      <w:pPr>
        <w:jc w:val="right"/>
        <w:rPr>
          <w:rFonts w:eastAsiaTheme="minorEastAsia"/>
          <w:i/>
        </w:rPr>
      </w:pPr>
      <m:oMath>
        <m:r>
          <w:rPr>
            <w:rFonts w:ascii="Cambria Math" w:hAnsi="Cambria Math"/>
          </w:rPr>
          <m:t>α=</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α=0                    :Ridge Regression</m:t>
                </m:r>
              </m:e>
              <m:e>
                <m:r>
                  <w:rPr>
                    <w:rFonts w:ascii="Cambria Math" w:hAnsi="Cambria Math"/>
                  </w:rPr>
                  <m:t>0&lt;α&lt;1.0                :Elastic Net</m:t>
                </m:r>
              </m:e>
              <m:e>
                <m:r>
                  <w:rPr>
                    <w:rFonts w:ascii="Cambria Math" w:hAnsi="Cambria Math"/>
                  </w:rPr>
                  <m:t>α=1                  :LASSO</m:t>
                </m:r>
              </m:e>
            </m:eqArr>
          </m:e>
        </m:d>
      </m:oMath>
      <w:r>
        <w:rPr>
          <w:rFonts w:eastAsiaTheme="minorEastAsia"/>
        </w:rPr>
        <w:t xml:space="preserve">  </w:t>
      </w:r>
      <w:r w:rsidR="000A2AE1">
        <w:rPr>
          <w:rFonts w:eastAsiaTheme="minorEastAsia"/>
        </w:rPr>
        <w:t>.</w:t>
      </w:r>
      <w:r>
        <w:rPr>
          <w:rFonts w:eastAsiaTheme="minorEastAsia"/>
        </w:rPr>
        <w:t xml:space="preserve">               </w:t>
      </w:r>
      <w:r w:rsidR="000A2AE1">
        <w:rPr>
          <w:rFonts w:eastAsiaTheme="minorEastAsia"/>
        </w:rPr>
        <w:t xml:space="preserve">                         </w:t>
      </w:r>
      <w:r>
        <w:rPr>
          <w:rFonts w:eastAsiaTheme="minorEastAsia"/>
        </w:rPr>
        <w:t xml:space="preserve"> </w:t>
      </w:r>
      <w:r>
        <w:rPr>
          <w:rFonts w:eastAsiaTheme="minorEastAsia"/>
          <w:i/>
        </w:rPr>
        <w:t>(8)</w:t>
      </w:r>
    </w:p>
    <w:p w:rsidR="000A2AE1" w:rsidRPr="000A2AE1" w:rsidRDefault="000A2AE1" w:rsidP="000A2AE1"/>
    <w:p w:rsidR="00AF7417" w:rsidRPr="00F2326B" w:rsidRDefault="00AF7417">
      <w:r>
        <w:t xml:space="preserve">For optimization of the objective function, the </w:t>
      </w:r>
      <w:proofErr w:type="spellStart"/>
      <w:r>
        <w:t>Broyden</w:t>
      </w:r>
      <w:proofErr w:type="spellEnd"/>
      <w:r>
        <w:t>-Fletcher-Goldfarb-</w:t>
      </w:r>
      <w:proofErr w:type="spellStart"/>
      <w:r>
        <w:t>Shanno</w:t>
      </w:r>
      <w:proofErr w:type="spellEnd"/>
      <w:r>
        <w:t xml:space="preserve"> algorithm (BFGS) was used. BFGS is a gradient descent-based method which relies on a</w:t>
      </w:r>
      <w:r w:rsidR="00AE537D">
        <w:t>n</w:t>
      </w:r>
      <w:bookmarkStart w:id="0" w:name="_GoBack"/>
      <w:bookmarkEnd w:id="0"/>
      <w:r>
        <w:t xml:space="preserve"> explicitly derivable objection function. </w:t>
      </w:r>
    </w:p>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C1127E" w:rsidRDefault="00C1127E"/>
    <w:p w:rsidR="00A41549" w:rsidRDefault="00A41549"/>
    <w:p w:rsidR="00046D72" w:rsidRDefault="00046D72" w:rsidP="00046D72">
      <w:pPr>
        <w:pStyle w:val="ListParagraph"/>
        <w:numPr>
          <w:ilvl w:val="0"/>
          <w:numId w:val="3"/>
        </w:numPr>
      </w:pPr>
      <w:r w:rsidRPr="00995F9A">
        <w:t xml:space="preserve">Lewis, Michael. Moneyball. </w:t>
      </w:r>
      <w:r>
        <w:rPr>
          <w:i/>
        </w:rPr>
        <w:t>W.W. Norton</w:t>
      </w:r>
      <w:r>
        <w:t>.</w:t>
      </w:r>
      <w:r w:rsidRPr="00995F9A">
        <w:t xml:space="preserve"> </w:t>
      </w:r>
      <w:r>
        <w:rPr>
          <w:b/>
        </w:rPr>
        <w:t>200</w:t>
      </w:r>
      <w:r w:rsidRPr="00995F9A">
        <w:rPr>
          <w:b/>
        </w:rPr>
        <w:t>3</w:t>
      </w:r>
      <w:r w:rsidRPr="00995F9A">
        <w:t>.</w:t>
      </w:r>
    </w:p>
    <w:p w:rsidR="00046D72" w:rsidRDefault="00046D72" w:rsidP="00046D72">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t>.</w:t>
      </w:r>
    </w:p>
    <w:p w:rsidR="00046D72" w:rsidRPr="001C3A6D" w:rsidRDefault="009A0A70" w:rsidP="00046D72">
      <w:pPr>
        <w:pStyle w:val="ListParagraph"/>
        <w:numPr>
          <w:ilvl w:val="0"/>
          <w:numId w:val="3"/>
        </w:numPr>
      </w:pPr>
      <w:r>
        <w:t>http://www.g</w:t>
      </w:r>
      <w:r w:rsidR="0059419C">
        <w:t>ithub.com/michael-c</w:t>
      </w:r>
      <w:r w:rsidR="00046D72">
        <w:t xml:space="preserve">owan/statmod. </w:t>
      </w:r>
    </w:p>
    <w:p w:rsidR="00046D72" w:rsidRDefault="00046D72" w:rsidP="00525B9F">
      <w:pPr>
        <w:pStyle w:val="ListParagraph"/>
        <w:rPr>
          <w:b/>
        </w:rPr>
      </w:pPr>
    </w:p>
    <w:sectPr w:rsidR="0004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27D3B"/>
    <w:rsid w:val="00043545"/>
    <w:rsid w:val="00046D72"/>
    <w:rsid w:val="000628D5"/>
    <w:rsid w:val="00066471"/>
    <w:rsid w:val="00080B2A"/>
    <w:rsid w:val="000831F8"/>
    <w:rsid w:val="00096AF0"/>
    <w:rsid w:val="000A2AE1"/>
    <w:rsid w:val="000B178E"/>
    <w:rsid w:val="000C3663"/>
    <w:rsid w:val="000E6187"/>
    <w:rsid w:val="001263CB"/>
    <w:rsid w:val="001367E6"/>
    <w:rsid w:val="001C3A6D"/>
    <w:rsid w:val="00217ACD"/>
    <w:rsid w:val="00240A76"/>
    <w:rsid w:val="0025422B"/>
    <w:rsid w:val="002E41F2"/>
    <w:rsid w:val="00320419"/>
    <w:rsid w:val="003336D7"/>
    <w:rsid w:val="003605D3"/>
    <w:rsid w:val="00385586"/>
    <w:rsid w:val="003C2576"/>
    <w:rsid w:val="003E177D"/>
    <w:rsid w:val="004720F7"/>
    <w:rsid w:val="004B2DD3"/>
    <w:rsid w:val="0052264E"/>
    <w:rsid w:val="00525B9F"/>
    <w:rsid w:val="00545B27"/>
    <w:rsid w:val="005534B8"/>
    <w:rsid w:val="00565877"/>
    <w:rsid w:val="00575785"/>
    <w:rsid w:val="00576791"/>
    <w:rsid w:val="0059419C"/>
    <w:rsid w:val="005D12A8"/>
    <w:rsid w:val="00603C4A"/>
    <w:rsid w:val="006079DB"/>
    <w:rsid w:val="00634C08"/>
    <w:rsid w:val="00646CCB"/>
    <w:rsid w:val="00647AEE"/>
    <w:rsid w:val="0066183D"/>
    <w:rsid w:val="006924C0"/>
    <w:rsid w:val="006A21A5"/>
    <w:rsid w:val="006C34E3"/>
    <w:rsid w:val="006E7E91"/>
    <w:rsid w:val="007242CF"/>
    <w:rsid w:val="007B22B1"/>
    <w:rsid w:val="007D5BA6"/>
    <w:rsid w:val="007D65A2"/>
    <w:rsid w:val="007E31F7"/>
    <w:rsid w:val="00856992"/>
    <w:rsid w:val="00873198"/>
    <w:rsid w:val="008C5077"/>
    <w:rsid w:val="009139BD"/>
    <w:rsid w:val="00920F4F"/>
    <w:rsid w:val="00933389"/>
    <w:rsid w:val="00934C99"/>
    <w:rsid w:val="009539AF"/>
    <w:rsid w:val="009552CA"/>
    <w:rsid w:val="00995F9A"/>
    <w:rsid w:val="00996535"/>
    <w:rsid w:val="00996AB9"/>
    <w:rsid w:val="009A0A70"/>
    <w:rsid w:val="009C3381"/>
    <w:rsid w:val="00A0363B"/>
    <w:rsid w:val="00A2542B"/>
    <w:rsid w:val="00A41549"/>
    <w:rsid w:val="00A43592"/>
    <w:rsid w:val="00A52A38"/>
    <w:rsid w:val="00A65511"/>
    <w:rsid w:val="00AE537D"/>
    <w:rsid w:val="00AF7417"/>
    <w:rsid w:val="00B47DC6"/>
    <w:rsid w:val="00B60FCE"/>
    <w:rsid w:val="00BB2620"/>
    <w:rsid w:val="00C1127E"/>
    <w:rsid w:val="00C46C34"/>
    <w:rsid w:val="00C52203"/>
    <w:rsid w:val="00C71C17"/>
    <w:rsid w:val="00CD38DC"/>
    <w:rsid w:val="00D334FB"/>
    <w:rsid w:val="00DA5F47"/>
    <w:rsid w:val="00DA7ECF"/>
    <w:rsid w:val="00DD244A"/>
    <w:rsid w:val="00DD5A81"/>
    <w:rsid w:val="00DD79DC"/>
    <w:rsid w:val="00DD7C50"/>
    <w:rsid w:val="00E1454A"/>
    <w:rsid w:val="00E5543C"/>
    <w:rsid w:val="00E66366"/>
    <w:rsid w:val="00E67E5F"/>
    <w:rsid w:val="00E722CD"/>
    <w:rsid w:val="00E760F9"/>
    <w:rsid w:val="00EC786A"/>
    <w:rsid w:val="00F16022"/>
    <w:rsid w:val="00F2326B"/>
    <w:rsid w:val="00F36920"/>
    <w:rsid w:val="00F42DCC"/>
    <w:rsid w:val="00F7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FB98"/>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CC019-A6F8-4F88-B453-54CFC6C09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5</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81</cp:revision>
  <dcterms:created xsi:type="dcterms:W3CDTF">2017-10-27T16:25:00Z</dcterms:created>
  <dcterms:modified xsi:type="dcterms:W3CDTF">2017-12-02T21:43:00Z</dcterms:modified>
</cp:coreProperties>
</file>