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60F9" w:rsidRDefault="00933389" w:rsidP="00E760F9">
      <w:pPr>
        <w:jc w:val="center"/>
        <w:rPr>
          <w:sz w:val="32"/>
          <w:szCs w:val="32"/>
        </w:rPr>
      </w:pPr>
      <w:r w:rsidRPr="00525B9F">
        <w:rPr>
          <w:sz w:val="32"/>
          <w:szCs w:val="32"/>
        </w:rPr>
        <w:t xml:space="preserve">Building and Applying Statistical Modeling Tools </w:t>
      </w:r>
      <w:r w:rsidR="00634C08">
        <w:rPr>
          <w:sz w:val="32"/>
          <w:szCs w:val="32"/>
        </w:rPr>
        <w:t>for</w:t>
      </w:r>
      <w:r w:rsidRPr="00525B9F">
        <w:rPr>
          <w:sz w:val="32"/>
          <w:szCs w:val="32"/>
        </w:rPr>
        <w:t xml:space="preserve"> an MLB Dataset</w:t>
      </w:r>
    </w:p>
    <w:p w:rsidR="00E760F9" w:rsidRPr="00E760F9" w:rsidRDefault="00E760F9" w:rsidP="00E760F9">
      <w:pPr>
        <w:jc w:val="center"/>
        <w:rPr>
          <w:sz w:val="32"/>
          <w:szCs w:val="32"/>
        </w:rPr>
      </w:pPr>
    </w:p>
    <w:p w:rsidR="00933389" w:rsidRPr="00E760F9" w:rsidRDefault="00E760F9" w:rsidP="00E760F9">
      <w:pPr>
        <w:jc w:val="center"/>
        <w:rPr>
          <w:i/>
          <w:sz w:val="20"/>
          <w:szCs w:val="20"/>
        </w:rPr>
      </w:pPr>
      <w:r>
        <w:rPr>
          <w:i/>
          <w:sz w:val="20"/>
          <w:szCs w:val="20"/>
        </w:rPr>
        <w:t>Michael Cowan</w:t>
      </w:r>
    </w:p>
    <w:p w:rsidR="00E760F9" w:rsidRPr="00E760F9" w:rsidRDefault="00E760F9" w:rsidP="00933389">
      <w:pPr>
        <w:jc w:val="center"/>
        <w:rPr>
          <w:i/>
          <w:sz w:val="20"/>
          <w:szCs w:val="20"/>
        </w:rPr>
      </w:pPr>
      <w:r w:rsidRPr="00E760F9">
        <w:rPr>
          <w:i/>
          <w:sz w:val="20"/>
          <w:szCs w:val="20"/>
        </w:rPr>
        <w:fldChar w:fldCharType="begin"/>
      </w:r>
      <w:r w:rsidRPr="00E760F9">
        <w:rPr>
          <w:i/>
          <w:sz w:val="20"/>
          <w:szCs w:val="20"/>
        </w:rPr>
        <w:instrText xml:space="preserve"> DATE \@ "M/d/yyyy" </w:instrText>
      </w:r>
      <w:r w:rsidRPr="00E760F9">
        <w:rPr>
          <w:i/>
          <w:sz w:val="20"/>
          <w:szCs w:val="20"/>
        </w:rPr>
        <w:fldChar w:fldCharType="separate"/>
      </w:r>
      <w:r w:rsidR="00145859">
        <w:rPr>
          <w:i/>
          <w:noProof/>
          <w:sz w:val="20"/>
          <w:szCs w:val="20"/>
        </w:rPr>
        <w:t>12/4/2017</w:t>
      </w:r>
      <w:r w:rsidRPr="00E760F9">
        <w:rPr>
          <w:i/>
          <w:sz w:val="20"/>
          <w:szCs w:val="20"/>
        </w:rPr>
        <w:fldChar w:fldCharType="end"/>
      </w:r>
    </w:p>
    <w:p w:rsidR="00933389" w:rsidRDefault="00933389" w:rsidP="00933389">
      <w:pPr>
        <w:jc w:val="center"/>
        <w:rPr>
          <w:sz w:val="20"/>
          <w:szCs w:val="20"/>
        </w:rPr>
      </w:pPr>
    </w:p>
    <w:p w:rsidR="00BE72F9" w:rsidRDefault="00BE72F9" w:rsidP="00933389">
      <w:pPr>
        <w:jc w:val="center"/>
        <w:rPr>
          <w:sz w:val="20"/>
          <w:szCs w:val="20"/>
        </w:rPr>
      </w:pPr>
    </w:p>
    <w:p w:rsidR="00193663" w:rsidRPr="00933389" w:rsidRDefault="00193663" w:rsidP="00933389">
      <w:pPr>
        <w:jc w:val="center"/>
        <w:rPr>
          <w:sz w:val="20"/>
          <w:szCs w:val="20"/>
        </w:rPr>
      </w:pPr>
    </w:p>
    <w:p w:rsidR="00366546" w:rsidRPr="00366546" w:rsidRDefault="00366546" w:rsidP="00366546">
      <w:pPr>
        <w:rPr>
          <w:b/>
        </w:rPr>
      </w:pPr>
      <w:r>
        <w:rPr>
          <w:b/>
        </w:rPr>
        <w:t>Introduction</w:t>
      </w:r>
    </w:p>
    <w:p w:rsidR="00DA7ECF" w:rsidRDefault="00DA7ECF" w:rsidP="00293604">
      <w:pPr>
        <w:ind w:firstLine="720"/>
      </w:pPr>
      <w:r>
        <w:t>In 200</w:t>
      </w:r>
      <w:r w:rsidR="00995F9A">
        <w:t xml:space="preserve">3, Michael Lewis released book titled </w:t>
      </w:r>
      <w:r w:rsidR="00995F9A">
        <w:rPr>
          <w:i/>
        </w:rPr>
        <w:t>Moneyball</w:t>
      </w:r>
      <w:r w:rsidR="00995F9A">
        <w:t>.</w:t>
      </w:r>
      <w:r w:rsidR="00217ACD">
        <w:rPr>
          <w:vertAlign w:val="superscript"/>
        </w:rPr>
        <w:t>1</w:t>
      </w:r>
      <w:r w:rsidR="00995F9A">
        <w:t xml:space="preserve"> The piece</w:t>
      </w:r>
      <w:r>
        <w:t xml:space="preserve"> discussed Billy Beane, the general manager for the Oakland A’s, and his </w:t>
      </w:r>
      <w:r w:rsidR="000831F8">
        <w:t xml:space="preserve">new and interesting </w:t>
      </w:r>
      <w:r>
        <w:t>approach on running a major league baseball (MLB) team.</w:t>
      </w:r>
      <w:r w:rsidR="000831F8">
        <w:t xml:space="preserve"> Mr. Beane was utilizing an analytics software known as </w:t>
      </w:r>
      <w:r w:rsidR="000831F8" w:rsidRPr="000831F8">
        <w:rPr>
          <w:i/>
        </w:rPr>
        <w:t>sabermetrics</w:t>
      </w:r>
      <w:r w:rsidR="000831F8">
        <w:t xml:space="preserve"> to predict player’s talent based on their previous stats.</w:t>
      </w:r>
      <w:r w:rsidR="00603C4A">
        <w:t xml:space="preserve"> In fact, the data-driven method was adopted by the Boston Red Sox who credited the technique as being a main reason for their World Se</w:t>
      </w:r>
      <w:r w:rsidR="00873198">
        <w:t>ries victory in 2004; a win which</w:t>
      </w:r>
      <w:r w:rsidR="00603C4A">
        <w:t xml:space="preserve"> broke the long standing curse of the Great Bambino. The success of the Red Sox helped propel data science into the main stream of the MLB as it is today. Due to my love for the game (and especially the Red Sox), I found </w:t>
      </w:r>
      <w:r w:rsidR="00DA5F47">
        <w:t>it fitting to apply my newly learned statistical modeling skills to an MLB batting dataset.</w:t>
      </w:r>
    </w:p>
    <w:p w:rsidR="00A43592" w:rsidRDefault="0052264E" w:rsidP="00293604">
      <w:pPr>
        <w:ind w:firstLine="720"/>
      </w:pPr>
      <w:r>
        <w:t>Baseball is truly a unique sport that favors endurance and consistency.</w:t>
      </w:r>
      <w:r w:rsidR="00A43592">
        <w:t xml:space="preserve"> Every team plays a 162 game season (not including post-season games). </w:t>
      </w:r>
      <w:r w:rsidR="006C34E3">
        <w:t>The</w:t>
      </w:r>
      <w:r w:rsidR="00A43592">
        <w:t xml:space="preserve"> games </w:t>
      </w:r>
      <w:r w:rsidR="006C34E3">
        <w:t xml:space="preserve">themselves </w:t>
      </w:r>
      <w:r w:rsidR="00A43592">
        <w:t xml:space="preserve">are quite long with a minimum of nine innings being played out in a 9-on-9 fashion. </w:t>
      </w:r>
      <w:r>
        <w:t>The</w:t>
      </w:r>
      <w:r w:rsidR="00A43592">
        <w:t xml:space="preserve"> core rules of the game allow for many di</w:t>
      </w:r>
      <w:r w:rsidR="006C34E3">
        <w:t>fferent stats to be recorded</w:t>
      </w:r>
      <w:r w:rsidR="00A43592">
        <w:t>.</w:t>
      </w:r>
      <w:r w:rsidR="006C34E3">
        <w:t xml:space="preserve"> Since</w:t>
      </w:r>
      <w:r w:rsidR="00B47DC6">
        <w:t xml:space="preserve"> </w:t>
      </w:r>
      <w:r w:rsidR="006C34E3">
        <w:t>baseball</w:t>
      </w:r>
      <w:r>
        <w:t xml:space="preserve"> is played in a discretized</w:t>
      </w:r>
      <w:r w:rsidR="00B47DC6">
        <w:t xml:space="preserve"> pitch-by-pitch </w:t>
      </w:r>
      <w:r>
        <w:t>manner</w:t>
      </w:r>
      <w:r w:rsidR="00B47DC6">
        <w:t>, it is easy to collect</w:t>
      </w:r>
      <w:r>
        <w:t xml:space="preserve"> quantitative data</w:t>
      </w:r>
      <w:r w:rsidR="00B47DC6">
        <w:t xml:space="preserve"> on </w:t>
      </w:r>
      <w:r>
        <w:t xml:space="preserve">each </w:t>
      </w:r>
      <w:r w:rsidR="00B47DC6">
        <w:t>player’s performance.</w:t>
      </w:r>
      <w:r w:rsidR="00A43592">
        <w:t xml:space="preserve"> </w:t>
      </w:r>
      <w:r>
        <w:t>In fact, t</w:t>
      </w:r>
      <w:r w:rsidR="00A43592">
        <w:t xml:space="preserve">he dataset chosen </w:t>
      </w:r>
      <w:r w:rsidR="006C34E3">
        <w:t xml:space="preserve">for this work </w:t>
      </w:r>
      <w:r w:rsidR="00A43592">
        <w:t xml:space="preserve">only incorporates batting statistics. This excludes fielding, pitching, and </w:t>
      </w:r>
      <w:r w:rsidR="00B47DC6">
        <w:t>even overall team stats that could also be analyzed. With so</w:t>
      </w:r>
      <w:r w:rsidR="006C34E3">
        <w:t xml:space="preserve"> many stats</w:t>
      </w:r>
      <w:r>
        <w:t xml:space="preserve"> being g</w:t>
      </w:r>
      <w:r w:rsidR="006C34E3">
        <w:t>enerated by the game</w:t>
      </w:r>
      <w:r>
        <w:t>, it is easy to see why the MLB is an excellent source to gather and study data.</w:t>
      </w:r>
    </w:p>
    <w:p w:rsidR="006C34E3" w:rsidRDefault="006C34E3" w:rsidP="00293604">
      <w:pPr>
        <w:ind w:firstLine="720"/>
      </w:pPr>
      <w:r>
        <w:t>The overall dataset</w:t>
      </w:r>
      <w:r w:rsidR="00995F9A">
        <w:t xml:space="preserve"> chosen for this work</w:t>
      </w:r>
      <w:r>
        <w:t xml:space="preserve"> consists of batting statistics ranging from 1955 to 2016 for both the American and National Leagues in the MLB.</w:t>
      </w:r>
      <w:r w:rsidR="009539AF">
        <w:t xml:space="preserve"> The </w:t>
      </w:r>
      <w:r w:rsidR="00D334FB">
        <w:t>data was refined such that only batting championship-qualifying</w:t>
      </w:r>
      <w:r w:rsidR="009539AF">
        <w:t xml:space="preserve"> seasons were looked at. The criteria to qualify </w:t>
      </w:r>
      <w:r w:rsidR="00D334FB">
        <w:t>for a batting award</w:t>
      </w:r>
      <w:r w:rsidR="009539AF">
        <w:t xml:space="preserve"> is having an average plate appearance (PA) no lower than 3.1.</w:t>
      </w:r>
      <w:r w:rsidR="00DD7C50">
        <w:rPr>
          <w:vertAlign w:val="superscript"/>
        </w:rPr>
        <w:t>2</w:t>
      </w:r>
      <w:r w:rsidR="009539AF">
        <w:t xml:space="preserve"> PA can be described as:</w:t>
      </w:r>
    </w:p>
    <w:p w:rsidR="0025422B" w:rsidRDefault="0025422B"/>
    <w:p w:rsidR="009539AF" w:rsidRPr="007D5BA6" w:rsidRDefault="00545B27" w:rsidP="00545B27">
      <w:pPr>
        <w:pStyle w:val="Caption"/>
        <w:jc w:val="right"/>
        <w:rPr>
          <w:rFonts w:eastAsiaTheme="minorEastAsia"/>
          <w:sz w:val="22"/>
          <w:szCs w:val="22"/>
        </w:rPr>
      </w:pPr>
      <m:oMath>
        <m:r>
          <w:rPr>
            <w:rFonts w:ascii="Cambria Math" w:hAnsi="Cambria Math"/>
            <w:sz w:val="22"/>
            <w:szCs w:val="22"/>
          </w:rPr>
          <m:t>PA=</m:t>
        </m:r>
        <m:f>
          <m:fPr>
            <m:ctrlPr>
              <w:rPr>
                <w:rFonts w:ascii="Cambria Math" w:hAnsi="Cambria Math"/>
                <w:i w:val="0"/>
                <w:sz w:val="22"/>
                <w:szCs w:val="22"/>
              </w:rPr>
            </m:ctrlPr>
          </m:fPr>
          <m:num>
            <m:r>
              <w:rPr>
                <w:rFonts w:ascii="Cambria Math" w:hAnsi="Cambria Math"/>
                <w:sz w:val="22"/>
                <w:szCs w:val="22"/>
              </w:rPr>
              <m:t>total plate appearances</m:t>
            </m:r>
          </m:num>
          <m:den>
            <m:r>
              <w:rPr>
                <w:rFonts w:ascii="Cambria Math" w:hAnsi="Cambria Math"/>
                <w:sz w:val="22"/>
                <w:szCs w:val="22"/>
              </w:rPr>
              <m:t>162 game season</m:t>
            </m:r>
          </m:den>
        </m:f>
        <m:r>
          <w:rPr>
            <w:rFonts w:ascii="Cambria Math" w:hAnsi="Cambria Math"/>
            <w:sz w:val="22"/>
            <w:szCs w:val="22"/>
          </w:rPr>
          <m:t>=</m:t>
        </m:r>
        <m:f>
          <m:fPr>
            <m:ctrlPr>
              <w:rPr>
                <w:rFonts w:ascii="Cambria Math" w:hAnsi="Cambria Math"/>
                <w:i w:val="0"/>
                <w:sz w:val="22"/>
                <w:szCs w:val="22"/>
              </w:rPr>
            </m:ctrlPr>
          </m:fPr>
          <m:num>
            <m:d>
              <m:dPr>
                <m:ctrlPr>
                  <w:rPr>
                    <w:rFonts w:ascii="Cambria Math" w:hAnsi="Cambria Math"/>
                    <w:i w:val="0"/>
                    <w:sz w:val="22"/>
                    <w:szCs w:val="22"/>
                  </w:rPr>
                </m:ctrlPr>
              </m:dPr>
              <m:e>
                <m:r>
                  <w:rPr>
                    <w:rFonts w:ascii="Cambria Math" w:hAnsi="Cambria Math"/>
                    <w:sz w:val="22"/>
                    <w:szCs w:val="22"/>
                  </w:rPr>
                  <m:t>walks</m:t>
                </m:r>
              </m:e>
            </m:d>
            <m:r>
              <w:rPr>
                <w:rFonts w:ascii="Cambria Math" w:hAnsi="Cambria Math"/>
                <w:sz w:val="22"/>
                <w:szCs w:val="22"/>
              </w:rPr>
              <m:t>+</m:t>
            </m:r>
            <m:d>
              <m:dPr>
                <m:ctrlPr>
                  <w:rPr>
                    <w:rFonts w:ascii="Cambria Math" w:hAnsi="Cambria Math"/>
                    <w:i w:val="0"/>
                    <w:sz w:val="22"/>
                    <w:szCs w:val="22"/>
                  </w:rPr>
                </m:ctrlPr>
              </m:dPr>
              <m:e>
                <m:r>
                  <w:rPr>
                    <w:rFonts w:ascii="Cambria Math" w:hAnsi="Cambria Math"/>
                    <w:sz w:val="22"/>
                    <w:szCs w:val="22"/>
                  </w:rPr>
                  <m:t>at bats</m:t>
                </m:r>
              </m:e>
            </m:d>
          </m:num>
          <m:den>
            <m:r>
              <w:rPr>
                <w:rFonts w:ascii="Cambria Math" w:hAnsi="Cambria Math"/>
                <w:sz w:val="22"/>
                <w:szCs w:val="22"/>
              </w:rPr>
              <m:t>162</m:t>
            </m:r>
          </m:den>
        </m:f>
        <m:r>
          <w:rPr>
            <w:rFonts w:ascii="Cambria Math" w:hAnsi="Cambria Math"/>
            <w:sz w:val="22"/>
            <w:szCs w:val="22"/>
          </w:rPr>
          <m:t xml:space="preserve"> ≥3.1</m:t>
        </m:r>
      </m:oMath>
      <w:r w:rsidR="006079DB" w:rsidRPr="007D5BA6">
        <w:rPr>
          <w:rFonts w:eastAsiaTheme="minorEastAsia"/>
          <w:sz w:val="22"/>
          <w:szCs w:val="22"/>
        </w:rPr>
        <w:t>.</w:t>
      </w:r>
      <w:r w:rsidR="00E760F9">
        <w:rPr>
          <w:rFonts w:eastAsiaTheme="minorEastAsia"/>
          <w:sz w:val="22"/>
          <w:szCs w:val="22"/>
        </w:rPr>
        <w:tab/>
      </w:r>
      <w:r w:rsidR="00E760F9">
        <w:rPr>
          <w:rFonts w:eastAsiaTheme="minorEastAsia"/>
          <w:sz w:val="22"/>
          <w:szCs w:val="22"/>
        </w:rPr>
        <w:tab/>
      </w:r>
      <w:r w:rsidR="00E760F9">
        <w:rPr>
          <w:rFonts w:eastAsiaTheme="minorEastAsia"/>
          <w:sz w:val="22"/>
          <w:szCs w:val="22"/>
        </w:rPr>
        <w:tab/>
        <w:t xml:space="preserve">     </w:t>
      </w:r>
      <w:r w:rsidRPr="007D5BA6">
        <w:rPr>
          <w:rFonts w:eastAsiaTheme="minorEastAsia"/>
          <w:sz w:val="22"/>
          <w:szCs w:val="22"/>
        </w:rPr>
        <w:t xml:space="preserve">   (</w:t>
      </w:r>
      <w:r w:rsidRPr="007D5BA6">
        <w:rPr>
          <w:rFonts w:eastAsiaTheme="minorEastAsia"/>
          <w:sz w:val="22"/>
          <w:szCs w:val="22"/>
        </w:rPr>
        <w:fldChar w:fldCharType="begin"/>
      </w:r>
      <w:r w:rsidRPr="007D5BA6">
        <w:rPr>
          <w:rFonts w:eastAsiaTheme="minorEastAsia"/>
          <w:sz w:val="22"/>
          <w:szCs w:val="22"/>
        </w:rPr>
        <w:instrText xml:space="preserve"> SEQ Equation \* ARABIC </w:instrText>
      </w:r>
      <w:r w:rsidRPr="007D5BA6">
        <w:rPr>
          <w:rFonts w:eastAsiaTheme="minorEastAsia"/>
          <w:sz w:val="22"/>
          <w:szCs w:val="22"/>
        </w:rPr>
        <w:fldChar w:fldCharType="separate"/>
      </w:r>
      <w:r w:rsidR="00145859">
        <w:rPr>
          <w:rFonts w:eastAsiaTheme="minorEastAsia"/>
          <w:noProof/>
          <w:sz w:val="22"/>
          <w:szCs w:val="22"/>
        </w:rPr>
        <w:t>1</w:t>
      </w:r>
      <w:r w:rsidRPr="007D5BA6">
        <w:rPr>
          <w:rFonts w:eastAsiaTheme="minorEastAsia"/>
          <w:sz w:val="22"/>
          <w:szCs w:val="22"/>
        </w:rPr>
        <w:fldChar w:fldCharType="end"/>
      </w:r>
      <w:r w:rsidRPr="007D5BA6">
        <w:rPr>
          <w:rFonts w:eastAsiaTheme="minorEastAsia"/>
          <w:sz w:val="22"/>
          <w:szCs w:val="22"/>
        </w:rPr>
        <w:t>)</w:t>
      </w:r>
    </w:p>
    <w:p w:rsidR="0025422B" w:rsidRDefault="0025422B" w:rsidP="009539AF">
      <w:pPr>
        <w:jc w:val="center"/>
        <w:rPr>
          <w:rFonts w:eastAsiaTheme="minorEastAsia"/>
        </w:rPr>
      </w:pPr>
    </w:p>
    <w:p w:rsidR="00BE72F9" w:rsidRDefault="0025422B" w:rsidP="006079DB">
      <w:pPr>
        <w:rPr>
          <w:rFonts w:eastAsiaTheme="minorEastAsia"/>
        </w:rPr>
      </w:pPr>
      <w:r>
        <w:rPr>
          <w:rFonts w:eastAsiaTheme="minorEastAsia"/>
        </w:rPr>
        <w:t>Once the given criterion was applied, the dataset</w:t>
      </w:r>
      <w:r w:rsidR="00995F9A">
        <w:rPr>
          <w:rFonts w:eastAsiaTheme="minorEastAsia"/>
        </w:rPr>
        <w:t xml:space="preserve"> was found have 6863 rows and 30 columns</w:t>
      </w:r>
      <w:r>
        <w:rPr>
          <w:rFonts w:eastAsiaTheme="minorEastAsia"/>
        </w:rPr>
        <w:t>.</w:t>
      </w:r>
      <w:r w:rsidR="00C46C34">
        <w:rPr>
          <w:rFonts w:eastAsiaTheme="minorEastAsia"/>
        </w:rPr>
        <w:t xml:space="preserve"> The specifications of the dataset have been summarized in Table 1 below.</w:t>
      </w:r>
    </w:p>
    <w:p w:rsidR="00C46C34" w:rsidRPr="007D5BA6" w:rsidRDefault="007D5BA6" w:rsidP="007D5BA6">
      <w:pPr>
        <w:pStyle w:val="Caption"/>
        <w:keepNext/>
        <w:jc w:val="center"/>
        <w:rPr>
          <w:color w:val="auto"/>
        </w:rPr>
      </w:pPr>
      <w:r w:rsidRPr="007D5BA6">
        <w:rPr>
          <w:color w:val="auto"/>
        </w:rPr>
        <w:lastRenderedPageBreak/>
        <w:t xml:space="preserve">Table </w:t>
      </w:r>
      <w:r w:rsidRPr="007D5BA6">
        <w:rPr>
          <w:color w:val="auto"/>
        </w:rPr>
        <w:fldChar w:fldCharType="begin"/>
      </w:r>
      <w:r w:rsidRPr="007D5BA6">
        <w:rPr>
          <w:color w:val="auto"/>
        </w:rPr>
        <w:instrText xml:space="preserve"> SEQ Table \* ARABIC </w:instrText>
      </w:r>
      <w:r w:rsidRPr="007D5BA6">
        <w:rPr>
          <w:color w:val="auto"/>
        </w:rPr>
        <w:fldChar w:fldCharType="separate"/>
      </w:r>
      <w:r w:rsidR="00145859">
        <w:rPr>
          <w:noProof/>
          <w:color w:val="auto"/>
        </w:rPr>
        <w:t>1</w:t>
      </w:r>
      <w:r w:rsidRPr="007D5BA6">
        <w:rPr>
          <w:color w:val="auto"/>
        </w:rPr>
        <w:fldChar w:fldCharType="end"/>
      </w:r>
      <w:r w:rsidRPr="007D5BA6">
        <w:rPr>
          <w:color w:val="auto"/>
        </w:rPr>
        <w:t>: Summary of batting dataset</w:t>
      </w:r>
    </w:p>
    <w:tbl>
      <w:tblPr>
        <w:tblStyle w:val="PlainTable5"/>
        <w:tblW w:w="5478" w:type="dxa"/>
        <w:jc w:val="center"/>
        <w:tblLook w:val="04A0" w:firstRow="1" w:lastRow="0" w:firstColumn="1" w:lastColumn="0" w:noHBand="0" w:noVBand="1"/>
      </w:tblPr>
      <w:tblGrid>
        <w:gridCol w:w="1826"/>
        <w:gridCol w:w="1826"/>
        <w:gridCol w:w="1826"/>
      </w:tblGrid>
      <w:tr w:rsidR="004720F7" w:rsidRPr="004720F7" w:rsidTr="00236415">
        <w:trPr>
          <w:cnfStyle w:val="100000000000" w:firstRow="1" w:lastRow="0" w:firstColumn="0" w:lastColumn="0" w:oddVBand="0" w:evenVBand="0" w:oddHBand="0" w:evenHBand="0" w:firstRowFirstColumn="0" w:firstRowLastColumn="0" w:lastRowFirstColumn="0" w:lastRowLastColumn="0"/>
          <w:trHeight w:val="262"/>
          <w:jc w:val="center"/>
        </w:trPr>
        <w:tc>
          <w:tcPr>
            <w:cnfStyle w:val="001000000100" w:firstRow="0" w:lastRow="0" w:firstColumn="1" w:lastColumn="0" w:oddVBand="0" w:evenVBand="0" w:oddHBand="0" w:evenHBand="0" w:firstRowFirstColumn="1" w:firstRowLastColumn="0" w:lastRowFirstColumn="0" w:lastRowLastColumn="0"/>
            <w:tcW w:w="1826" w:type="dxa"/>
            <w:hideMark/>
          </w:tcPr>
          <w:p w:rsidR="004720F7" w:rsidRPr="00721C2A" w:rsidRDefault="004720F7" w:rsidP="004720F7">
            <w:pPr>
              <w:jc w:val="center"/>
              <w:rPr>
                <w:rFonts w:ascii="Calibri" w:eastAsia="Times New Roman" w:hAnsi="Calibri" w:cs="Calibri"/>
                <w:b/>
                <w:bCs/>
                <w:color w:val="000000"/>
                <w:sz w:val="20"/>
                <w:szCs w:val="20"/>
              </w:rPr>
            </w:pPr>
            <w:r w:rsidRPr="00721C2A">
              <w:rPr>
                <w:rFonts w:ascii="Calibri" w:eastAsia="Times New Roman" w:hAnsi="Calibri" w:cs="Calibri"/>
                <w:b/>
                <w:bCs/>
                <w:color w:val="000000"/>
                <w:sz w:val="20"/>
                <w:szCs w:val="20"/>
              </w:rPr>
              <w:t>Column</w:t>
            </w:r>
          </w:p>
        </w:tc>
        <w:tc>
          <w:tcPr>
            <w:tcW w:w="1826" w:type="dxa"/>
            <w:hideMark/>
          </w:tcPr>
          <w:p w:rsidR="004720F7" w:rsidRPr="00721C2A" w:rsidRDefault="004720F7" w:rsidP="004720F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721C2A">
              <w:rPr>
                <w:rFonts w:ascii="Calibri" w:eastAsia="Times New Roman" w:hAnsi="Calibri" w:cs="Calibri"/>
                <w:b/>
                <w:bCs/>
                <w:color w:val="000000"/>
                <w:sz w:val="20"/>
                <w:szCs w:val="20"/>
              </w:rPr>
              <w:t>Description</w:t>
            </w:r>
          </w:p>
        </w:tc>
        <w:tc>
          <w:tcPr>
            <w:tcW w:w="1826" w:type="dxa"/>
            <w:hideMark/>
          </w:tcPr>
          <w:p w:rsidR="004720F7" w:rsidRPr="00721C2A" w:rsidRDefault="004720F7" w:rsidP="004720F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721C2A">
              <w:rPr>
                <w:rFonts w:ascii="Calibri" w:eastAsia="Times New Roman" w:hAnsi="Calibri" w:cs="Calibri"/>
                <w:b/>
                <w:bCs/>
                <w:color w:val="000000"/>
                <w:sz w:val="20"/>
                <w:szCs w:val="20"/>
              </w:rPr>
              <w:t>Data Type</w:t>
            </w:r>
          </w:p>
        </w:tc>
      </w:tr>
      <w:tr w:rsidR="004720F7" w:rsidRPr="004720F7" w:rsidTr="00236415">
        <w:trPr>
          <w:cnfStyle w:val="000000100000" w:firstRow="0" w:lastRow="0" w:firstColumn="0" w:lastColumn="0" w:oddVBand="0" w:evenVBand="0" w:oddHBand="1"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Player</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Unique player ID</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Identifier</w:t>
            </w:r>
          </w:p>
        </w:tc>
      </w:tr>
      <w:tr w:rsidR="004720F7" w:rsidRPr="004720F7" w:rsidTr="00236415">
        <w:trPr>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Year</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year of the season</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Team</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player's team</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String</w:t>
            </w:r>
          </w:p>
        </w:tc>
      </w:tr>
      <w:tr w:rsidR="004720F7" w:rsidRPr="004720F7" w:rsidTr="00236415">
        <w:trPr>
          <w:trHeight w:val="420"/>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League</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American or National League</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Boolean</w:t>
            </w:r>
          </w:p>
        </w:tc>
      </w:tr>
      <w:tr w:rsidR="004720F7" w:rsidRPr="004720F7" w:rsidTr="0023641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G</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games played</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AB</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at bats</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R</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runs scored</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H</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hits</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2B</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doubles</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3B</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triples</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HR</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homeruns</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RBI</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runs batted in</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SB</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stolen bases</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CS</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caught stealing</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BB</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walks</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SO</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strike outs</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IBB</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intentional walks</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HBP</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hit by pitch</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SH</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sacrifice hits</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SF</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sacrifice flies</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cnfStyle w:val="000000100000" w:firstRow="0" w:lastRow="0" w:firstColumn="0" w:lastColumn="0" w:oddVBand="0" w:evenVBand="0" w:oddHBand="1"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GIDP</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grounded into double plays</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3E177D" w:rsidP="003E177D">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Avg.</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batting average</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Float</w:t>
            </w:r>
          </w:p>
        </w:tc>
      </w:tr>
      <w:tr w:rsidR="004720F7" w:rsidRPr="004720F7" w:rsidTr="0023641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PA</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plate appearances</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Float</w:t>
            </w:r>
          </w:p>
        </w:tc>
      </w:tr>
      <w:tr w:rsidR="004720F7" w:rsidRPr="004720F7" w:rsidTr="00236415">
        <w:trPr>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Age</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age of player</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Height</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height of player</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Weight</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weight of player</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Bats</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left, right, or switch</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Ternary</w:t>
            </w:r>
          </w:p>
        </w:tc>
      </w:tr>
      <w:tr w:rsidR="004720F7" w:rsidRPr="004720F7" w:rsidTr="00236415">
        <w:trPr>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All</w:t>
            </w:r>
            <w:r w:rsidR="00E760F9" w:rsidRPr="00721C2A">
              <w:rPr>
                <w:rFonts w:ascii="Calibri" w:eastAsia="Times New Roman" w:hAnsi="Calibri" w:cs="Calibri"/>
                <w:color w:val="000000"/>
                <w:sz w:val="20"/>
                <w:szCs w:val="20"/>
              </w:rPr>
              <w:t xml:space="preserve"> </w:t>
            </w:r>
            <w:r w:rsidRPr="00721C2A">
              <w:rPr>
                <w:rFonts w:ascii="Calibri" w:eastAsia="Times New Roman" w:hAnsi="Calibri" w:cs="Calibri"/>
                <w:color w:val="000000"/>
                <w:sz w:val="20"/>
                <w:szCs w:val="20"/>
              </w:rPr>
              <w:t>Star</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if made/played</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Ternary</w:t>
            </w:r>
          </w:p>
        </w:tc>
      </w:tr>
      <w:tr w:rsidR="004720F7" w:rsidRPr="004720F7" w:rsidTr="0023641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All</w:t>
            </w:r>
            <w:r w:rsidR="00E760F9" w:rsidRPr="00721C2A">
              <w:rPr>
                <w:rFonts w:ascii="Calibri" w:eastAsia="Times New Roman" w:hAnsi="Calibri" w:cs="Calibri"/>
                <w:color w:val="000000"/>
                <w:sz w:val="20"/>
                <w:szCs w:val="20"/>
              </w:rPr>
              <w:t xml:space="preserve"> </w:t>
            </w:r>
            <w:r w:rsidRPr="00721C2A">
              <w:rPr>
                <w:rFonts w:ascii="Calibri" w:eastAsia="Times New Roman" w:hAnsi="Calibri" w:cs="Calibri"/>
                <w:color w:val="000000"/>
                <w:sz w:val="20"/>
                <w:szCs w:val="20"/>
              </w:rPr>
              <w:t>Star</w:t>
            </w:r>
            <w:r w:rsidR="00E760F9" w:rsidRPr="00721C2A">
              <w:rPr>
                <w:rFonts w:ascii="Calibri" w:eastAsia="Times New Roman" w:hAnsi="Calibri" w:cs="Calibri"/>
                <w:color w:val="000000"/>
                <w:sz w:val="20"/>
                <w:szCs w:val="20"/>
              </w:rPr>
              <w:t xml:space="preserve"> </w:t>
            </w:r>
            <w:r w:rsidRPr="00721C2A">
              <w:rPr>
                <w:rFonts w:ascii="Calibri" w:eastAsia="Times New Roman" w:hAnsi="Calibri" w:cs="Calibri"/>
                <w:color w:val="000000"/>
                <w:sz w:val="20"/>
                <w:szCs w:val="20"/>
              </w:rPr>
              <w:t>Start</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starting position</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bl>
    <w:p w:rsidR="00545B27" w:rsidRDefault="00545B27" w:rsidP="00545B27"/>
    <w:p w:rsidR="00F42DCC" w:rsidRDefault="00545B27" w:rsidP="00293604">
      <w:pPr>
        <w:ind w:firstLine="720"/>
      </w:pPr>
      <w:r>
        <w:t xml:space="preserve">With Table 1 alone, one can learn a lot about the dataset described. For instance, </w:t>
      </w:r>
      <w:r w:rsidR="003336D7">
        <w:t xml:space="preserve">the majority of the </w:t>
      </w:r>
      <w:r w:rsidR="009552CA">
        <w:t>parameters</w:t>
      </w:r>
      <w:r w:rsidR="003336D7">
        <w:t xml:space="preserve"> are integers which results in the data being highly discontinuous. This can cause complications for certain statistical modeling approaches.</w:t>
      </w:r>
      <w:r w:rsidR="009552CA">
        <w:t xml:space="preserve"> The only two continuous parameters are plate appearances and batting average. However, both PA and Avg. are not independent parameters. This will be important when fitting multivariate models since it is imperative that there are no </w:t>
      </w:r>
      <w:r w:rsidR="001263CB">
        <w:t xml:space="preserve">strong </w:t>
      </w:r>
      <w:r w:rsidR="009552CA">
        <w:t>dependencies between inputs.</w:t>
      </w:r>
      <w:r w:rsidR="005D12A8">
        <w:t xml:space="preserve"> Besides integers, the dataset also contains some binary and ternary values. This allows for some interesting investigations into defining “cut-off scores”. For instance, one can ask what the minimum hits, batting average, and RBI’s are required to make the All Star team? One last important characteristic of this dataset is that there are no defined o</w:t>
      </w:r>
      <w:r w:rsidR="004B2DD3">
        <w:t xml:space="preserve">utputs. Since </w:t>
      </w:r>
      <w:r w:rsidR="00576791">
        <w:t>virtually</w:t>
      </w:r>
      <w:r w:rsidR="004B2DD3">
        <w:t xml:space="preserve"> any parameter can be considered an output, the </w:t>
      </w:r>
      <w:r w:rsidR="00F75469">
        <w:t>modeling possibilities are almost endless</w:t>
      </w:r>
      <w:r w:rsidR="004B2DD3">
        <w:t xml:space="preserve">. As great as it sounds in theory, one must be aware </w:t>
      </w:r>
      <w:r w:rsidR="009C3381">
        <w:t>of</w:t>
      </w:r>
      <w:r w:rsidR="004B2DD3">
        <w:t xml:space="preserve"> the curse of dimensionality</w:t>
      </w:r>
      <w:r w:rsidR="00F75469">
        <w:t xml:space="preserve"> while attempting to iteratively fit different parameter combinations to models</w:t>
      </w:r>
      <w:r w:rsidR="00A83158">
        <w:t>. For this reason, the more complex</w:t>
      </w:r>
      <w:r w:rsidR="004B2DD3">
        <w:t xml:space="preserve"> models applied to the </w:t>
      </w:r>
      <w:r w:rsidR="004B2DD3">
        <w:lastRenderedPageBreak/>
        <w:t xml:space="preserve">dataset </w:t>
      </w:r>
      <w:r w:rsidR="00C33BFF">
        <w:t xml:space="preserve">in this work </w:t>
      </w:r>
      <w:r w:rsidR="004B2DD3">
        <w:t>are based on logical assumptions about the parameters and the game of baseball itself.</w:t>
      </w:r>
    </w:p>
    <w:p w:rsidR="002109C6" w:rsidRDefault="002109C6" w:rsidP="002109C6">
      <w:pPr>
        <w:ind w:firstLine="720"/>
      </w:pPr>
      <w:r>
        <w:t>In order to reduce dimensionality of the system, a cumulative rate of success (CRS) was calculated for each player’s season. CRS was calculated using</w:t>
      </w:r>
    </w:p>
    <w:p w:rsidR="002109C6" w:rsidRPr="003605D3" w:rsidRDefault="002109C6" w:rsidP="002109C6">
      <w:pPr>
        <w:jc w:val="right"/>
        <w:rPr>
          <w:rFonts w:eastAsiaTheme="minorEastAsia"/>
          <w:i/>
        </w:rPr>
      </w:pPr>
      <m:oMath>
        <m:r>
          <w:rPr>
            <w:rFonts w:ascii="Cambria Math" w:hAnsi="Cambria Math"/>
          </w:rPr>
          <m:t>CRS=</m:t>
        </m:r>
        <m:f>
          <m:fPr>
            <m:ctrlPr>
              <w:rPr>
                <w:rFonts w:ascii="Cambria Math" w:hAnsi="Cambria Math"/>
                <w:i/>
              </w:rPr>
            </m:ctrlPr>
          </m:fPr>
          <m:num>
            <m:r>
              <w:rPr>
                <w:rFonts w:ascii="Cambria Math" w:hAnsi="Cambria Math"/>
              </w:rPr>
              <m:t>avg+R+HR+RBI+SB</m:t>
            </m:r>
          </m:num>
          <m:den>
            <m:r>
              <w:rPr>
                <w:rFonts w:ascii="Cambria Math" w:hAnsi="Cambria Math"/>
              </w:rPr>
              <m:t>SO</m:t>
            </m:r>
          </m:den>
        </m:f>
        <m:r>
          <w:rPr>
            <w:rFonts w:ascii="Cambria Math" w:hAnsi="Cambria Math"/>
          </w:rPr>
          <m:t xml:space="preserve">  </m:t>
        </m:r>
        <m:r>
          <w:rPr>
            <w:rFonts w:ascii="Cambria Math" w:eastAsiaTheme="minorEastAsia" w:hAnsi="Cambria Math"/>
          </w:rPr>
          <m:t>.</m:t>
        </m:r>
      </m:oMath>
      <w:r>
        <w:rPr>
          <w:rFonts w:eastAsiaTheme="minorEastAsia"/>
        </w:rPr>
        <w:t xml:space="preserve">                                                                  </w:t>
      </w:r>
      <w:r>
        <w:rPr>
          <w:rFonts w:eastAsiaTheme="minorEastAsia"/>
          <w:i/>
        </w:rPr>
        <w:t>(2)</w:t>
      </w:r>
    </w:p>
    <w:p w:rsidR="002109C6" w:rsidRPr="00F16022" w:rsidRDefault="002109C6" w:rsidP="002109C6">
      <w:pPr>
        <w:rPr>
          <w:rFonts w:eastAsiaTheme="minorEastAsia"/>
        </w:rPr>
      </w:pPr>
      <w:r>
        <w:rPr>
          <w:rFonts w:eastAsiaTheme="minorEastAsia"/>
        </w:rPr>
        <w:t>To further compress the data, CRS was normalized using the max value of each season. This was solved by</w:t>
      </w:r>
    </w:p>
    <w:p w:rsidR="002109C6" w:rsidRPr="003605D3" w:rsidRDefault="002109C6" w:rsidP="002109C6">
      <w:pPr>
        <w:jc w:val="right"/>
        <w:rPr>
          <w:b/>
          <w:i/>
        </w:rPr>
      </w:pPr>
      <m:oMath>
        <m:r>
          <w:rPr>
            <w:rFonts w:ascii="Cambria Math" w:hAnsi="Cambria Math"/>
          </w:rPr>
          <m:t>CR</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CRS</m:t>
            </m:r>
            <m:ctrlPr>
              <w:rPr>
                <w:rFonts w:ascii="Cambria Math" w:hAnsi="Cambria Math"/>
                <w:b/>
                <w:i/>
              </w:rPr>
            </m:ctrlPr>
          </m:num>
          <m:den>
            <m:r>
              <w:rPr>
                <w:rFonts w:ascii="Cambria Math" w:hAnsi="Cambria Math"/>
              </w:rPr>
              <m:t>CR</m:t>
            </m:r>
            <m:sSub>
              <m:sSubPr>
                <m:ctrlPr>
                  <w:rPr>
                    <w:rFonts w:ascii="Cambria Math" w:hAnsi="Cambria Math"/>
                    <w:i/>
                  </w:rPr>
                </m:ctrlPr>
              </m:sSubPr>
              <m:e>
                <m:r>
                  <w:rPr>
                    <w:rFonts w:ascii="Cambria Math" w:hAnsi="Cambria Math"/>
                  </w:rPr>
                  <m:t>S</m:t>
                </m:r>
              </m:e>
              <m:sub>
                <m:r>
                  <w:rPr>
                    <w:rFonts w:ascii="Cambria Math" w:hAnsi="Cambria Math"/>
                  </w:rPr>
                  <m:t>MaxOfYear</m:t>
                </m:r>
              </m:sub>
            </m:sSub>
          </m:den>
        </m:f>
        <m:r>
          <w:rPr>
            <w:rFonts w:ascii="Cambria Math" w:hAnsi="Cambria Math"/>
          </w:rPr>
          <m:t xml:space="preserve">  .</m:t>
        </m:r>
      </m:oMath>
      <w:r>
        <w:rPr>
          <w:rFonts w:eastAsiaTheme="minorEastAsia"/>
        </w:rPr>
        <w:t xml:space="preserve">                                                                      </w:t>
      </w:r>
      <w:r>
        <w:rPr>
          <w:rFonts w:eastAsiaTheme="minorEastAsia"/>
          <w:i/>
        </w:rPr>
        <w:t>(3)</w:t>
      </w:r>
    </w:p>
    <w:p w:rsidR="002109C6" w:rsidRDefault="002109C6" w:rsidP="002109C6">
      <w:r>
        <w:t>CRS will later be used to build a predictive model to access a player’s success for</w:t>
      </w:r>
      <w:r w:rsidR="00140BF2">
        <w:t xml:space="preserve"> the remainder of their career.</w:t>
      </w:r>
    </w:p>
    <w:p w:rsidR="007B7A64" w:rsidRDefault="007B7A64" w:rsidP="002109C6"/>
    <w:p w:rsidR="002109C6" w:rsidRPr="00652979" w:rsidRDefault="00652979" w:rsidP="002109C6">
      <w:pPr>
        <w:rPr>
          <w:b/>
        </w:rPr>
      </w:pPr>
      <w:r>
        <w:rPr>
          <w:b/>
        </w:rPr>
        <w:t>Building a Statistical Model</w:t>
      </w:r>
    </w:p>
    <w:p w:rsidR="00486D07" w:rsidRDefault="00DA5F47" w:rsidP="000C09D1">
      <w:pPr>
        <w:ind w:firstLine="720"/>
      </w:pPr>
      <w:r>
        <w:t xml:space="preserve">As I </w:t>
      </w:r>
      <w:r w:rsidR="00C52203">
        <w:t>have grown to enjoy statistical modeling</w:t>
      </w:r>
      <w:r>
        <w:t xml:space="preserve">, I </w:t>
      </w:r>
      <w:r w:rsidR="00DD7C50">
        <w:t xml:space="preserve">have also developed </w:t>
      </w:r>
      <w:r>
        <w:t xml:space="preserve">a strong interest in coding. Learning how to use a “black box” modeling package can absolutely be done. However, I instead decided to spend the time to code my own modeling tools </w:t>
      </w:r>
      <w:r w:rsidR="00E1454A">
        <w:t>and apply them to the chosen dataset.</w:t>
      </w:r>
      <w:r w:rsidR="00647AEE">
        <w:t xml:space="preserve"> With my P</w:t>
      </w:r>
      <w:r w:rsidR="00C52203">
        <w:t xml:space="preserve">ython package, </w:t>
      </w:r>
      <w:r w:rsidR="00647AEE">
        <w:rPr>
          <w:i/>
        </w:rPr>
        <w:t xml:space="preserve">statmod </w:t>
      </w:r>
      <w:r w:rsidR="000C3663">
        <w:rPr>
          <w:vertAlign w:val="superscript"/>
        </w:rPr>
        <w:t>3</w:t>
      </w:r>
      <w:r w:rsidR="00C52203">
        <w:t>, I have created tools to conduct single and multivariate ordinary least squares, regularized regression which include LAS</w:t>
      </w:r>
      <w:r w:rsidR="00E66366">
        <w:t xml:space="preserve">SO, Ridge, and Elastic Net, and a neural network optimized with gradient descent back-propagation. </w:t>
      </w:r>
      <w:r w:rsidR="00BB2620">
        <w:t xml:space="preserve">Writing the package has allowed for </w:t>
      </w:r>
      <w:r w:rsidR="00E1454A">
        <w:t>a more fundamental understanding of not only how statistical modeling techniques work, but also why they are effective.</w:t>
      </w:r>
    </w:p>
    <w:p w:rsidR="00E722CD" w:rsidRPr="000C09D1" w:rsidRDefault="00E722CD">
      <w:pPr>
        <w:rPr>
          <w:i/>
          <w:u w:val="single"/>
        </w:rPr>
      </w:pPr>
      <w:r w:rsidRPr="000C09D1">
        <w:rPr>
          <w:i/>
          <w:u w:val="single"/>
        </w:rPr>
        <w:t>Ordinary Least Squares (OLS)</w:t>
      </w:r>
    </w:p>
    <w:p w:rsidR="00E722CD" w:rsidRDefault="00E722CD" w:rsidP="00293604">
      <w:pPr>
        <w:ind w:firstLine="720"/>
      </w:pPr>
      <w:r>
        <w:t xml:space="preserve">The first tool built within </w:t>
      </w:r>
      <w:r>
        <w:rPr>
          <w:i/>
        </w:rPr>
        <w:t>statmod</w:t>
      </w:r>
      <w:r>
        <w:t xml:space="preserve"> was ordinary least squares regression, or OLS. OLS can be a powerful technique due to its fast and explicit solutions. It is based on averages of the dataset and can solve both single variable and multivariate systems. Although it sounds great on paper, OLS has a couple drawbacks. One main problem is that not all data can be fit to a linear system. On top of that, increasing the order of the model can even lead to worse fits due to </w:t>
      </w:r>
      <w:r w:rsidR="00575785">
        <w:t>a rise in</w:t>
      </w:r>
      <w:r>
        <w:t xml:space="preserve"> oscillation. This is otherwise known as Runge’</w:t>
      </w:r>
      <w:r w:rsidR="00575785">
        <w:t>s Phenomenon and will be critical when analyzing linear models on the batting dataset.</w:t>
      </w:r>
      <w:r w:rsidR="00EC786A">
        <w:t xml:space="preserve"> Another issue with OLS is that it limits the model to only having a single output. Though, this is much smaller an issue in comparison to the first and is an inherent limitation of the modeling approach itself. In essence, it is something that must be lived with when using OLS.</w:t>
      </w:r>
    </w:p>
    <w:p w:rsidR="009139BD" w:rsidRDefault="009139BD" w:rsidP="00293604">
      <w:pPr>
        <w:ind w:firstLine="720"/>
      </w:pPr>
      <w:r>
        <w:t xml:space="preserve">OLS is based on a simple, </w:t>
      </w:r>
      <w:r w:rsidR="00DD244A">
        <w:t>closed-form, linear</w:t>
      </w:r>
      <w:r w:rsidR="00934C99">
        <w:t xml:space="preserve"> equation and can be written as</w:t>
      </w:r>
    </w:p>
    <w:p w:rsidR="00934C99" w:rsidRPr="00320419" w:rsidRDefault="004902D1" w:rsidP="00320419">
      <w:pPr>
        <w:jc w:val="right"/>
        <w:rPr>
          <w:rFonts w:eastAsiaTheme="minorEastAsia"/>
          <w:i/>
        </w:rPr>
      </w:pPr>
      <m:oMath>
        <m:d>
          <m:dPr>
            <m:begChr m:val="{"/>
            <m:endChr m:val="}"/>
            <m:ctrlPr>
              <w:rPr>
                <w:rFonts w:ascii="Cambria Math" w:hAnsi="Cambria Math"/>
                <w:i/>
              </w:rPr>
            </m:ctrlPr>
          </m:dPr>
          <m:e>
            <m:acc>
              <m:accPr>
                <m:ctrlPr>
                  <w:rPr>
                    <w:rFonts w:ascii="Cambria Math" w:hAnsi="Cambria Math"/>
                    <w:i/>
                  </w:rPr>
                </m:ctrlPr>
              </m:accPr>
              <m:e>
                <m:r>
                  <w:rPr>
                    <w:rFonts w:ascii="Cambria Math" w:hAnsi="Cambria Math"/>
                  </w:rPr>
                  <m:t>Y</m:t>
                </m:r>
              </m:e>
            </m:acc>
          </m:e>
        </m:d>
        <m:r>
          <w:rPr>
            <w:rFonts w:ascii="Cambria Math" w:hAnsi="Cambria Math"/>
          </w:rPr>
          <m:t>=</m:t>
        </m:r>
        <m:d>
          <m:dPr>
            <m:begChr m:val="{"/>
            <m:endChr m:val="}"/>
            <m:ctrlPr>
              <w:rPr>
                <w:rFonts w:ascii="Cambria Math" w:hAnsi="Cambria Math"/>
                <w:i/>
              </w:rPr>
            </m:ctrlPr>
          </m:dPr>
          <m:e>
            <m:r>
              <w:rPr>
                <w:rFonts w:ascii="Cambria Math" w:hAnsi="Cambria Math"/>
              </w:rPr>
              <m:t>b</m:t>
            </m:r>
          </m:e>
        </m:d>
        <m:r>
          <w:rPr>
            <w:rFonts w:ascii="Cambria Math" w:hAnsi="Cambria Math"/>
          </w:rPr>
          <m:t>∙</m:t>
        </m:r>
        <m:d>
          <m:dPr>
            <m:begChr m:val="["/>
            <m:endChr m:val="]"/>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ε</m:t>
            </m:r>
          </m:e>
        </m:d>
      </m:oMath>
      <w:r w:rsidR="00320419">
        <w:rPr>
          <w:rFonts w:eastAsiaTheme="minorEastAsia"/>
        </w:rPr>
        <w:t xml:space="preserve">                                                                        </w:t>
      </w:r>
      <w:r w:rsidR="00320419">
        <w:rPr>
          <w:rFonts w:eastAsiaTheme="minorEastAsia"/>
          <w:i/>
        </w:rPr>
        <w:t>(4)</w:t>
      </w:r>
    </w:p>
    <w:p w:rsidR="00934C99" w:rsidRDefault="00066471" w:rsidP="00934C99">
      <w:pPr>
        <w:rPr>
          <w:rFonts w:eastAsiaTheme="minorEastAsia"/>
        </w:rPr>
      </w:pPr>
      <w:r>
        <w:rPr>
          <w:rFonts w:eastAsiaTheme="minorEastAsia"/>
        </w:rPr>
        <w:t>w</w:t>
      </w:r>
      <w:r w:rsidR="00934C99">
        <w:rPr>
          <w:rFonts w:eastAsiaTheme="minorEastAsia"/>
        </w:rPr>
        <w:t xml:space="preserve">here </w:t>
      </w:r>
      <m:oMath>
        <m:d>
          <m:dPr>
            <m:begChr m:val="{"/>
            <m:endChr m:val="}"/>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Y</m:t>
                </m:r>
              </m:e>
            </m:acc>
          </m:e>
        </m:d>
      </m:oMath>
      <w:r w:rsidR="00934C99">
        <w:rPr>
          <w:rFonts w:eastAsiaTheme="minorEastAsia"/>
        </w:rPr>
        <w:t xml:space="preserve"> is a vector of the actual output data, </w:t>
      </w:r>
      <m:oMath>
        <m:d>
          <m:dPr>
            <m:begChr m:val="{"/>
            <m:endChr m:val="}"/>
            <m:ctrlPr>
              <w:rPr>
                <w:rFonts w:ascii="Cambria Math" w:eastAsiaTheme="minorEastAsia" w:hAnsi="Cambria Math"/>
                <w:i/>
              </w:rPr>
            </m:ctrlPr>
          </m:dPr>
          <m:e>
            <m:r>
              <w:rPr>
                <w:rFonts w:ascii="Cambria Math" w:eastAsiaTheme="minorEastAsia" w:hAnsi="Cambria Math"/>
              </w:rPr>
              <m:t>b</m:t>
            </m:r>
          </m:e>
        </m:d>
      </m:oMath>
      <w:r w:rsidR="00934C99">
        <w:rPr>
          <w:rFonts w:eastAsiaTheme="minorEastAsia"/>
        </w:rPr>
        <w:t xml:space="preserve"> are the coefficients of the model (which will later be solved for), </w:t>
      </w:r>
      <m:oMath>
        <m:d>
          <m:dPr>
            <m:begChr m:val="["/>
            <m:endChr m:val="]"/>
            <m:ctrlPr>
              <w:rPr>
                <w:rFonts w:ascii="Cambria Math" w:eastAsiaTheme="minorEastAsia" w:hAnsi="Cambria Math"/>
                <w:i/>
              </w:rPr>
            </m:ctrlPr>
          </m:dPr>
          <m:e>
            <m:r>
              <w:rPr>
                <w:rFonts w:ascii="Cambria Math" w:eastAsiaTheme="minorEastAsia" w:hAnsi="Cambria Math"/>
              </w:rPr>
              <m:t>X</m:t>
            </m:r>
          </m:e>
        </m:d>
      </m:oMath>
      <w:r w:rsidR="00934C99">
        <w:rPr>
          <w:rFonts w:eastAsiaTheme="minorEastAsia"/>
        </w:rPr>
        <w:t xml:space="preserve"> is the input matrix of linear terms, and </w:t>
      </w:r>
      <m:oMath>
        <m:d>
          <m:dPr>
            <m:begChr m:val="{"/>
            <m:endChr m:val="}"/>
            <m:ctrlPr>
              <w:rPr>
                <w:rFonts w:ascii="Cambria Math" w:eastAsiaTheme="minorEastAsia" w:hAnsi="Cambria Math"/>
                <w:i/>
              </w:rPr>
            </m:ctrlPr>
          </m:dPr>
          <m:e>
            <m:r>
              <w:rPr>
                <w:rFonts w:ascii="Cambria Math" w:eastAsiaTheme="minorEastAsia" w:hAnsi="Cambria Math"/>
              </w:rPr>
              <m:t>ε</m:t>
            </m:r>
          </m:e>
        </m:d>
      </m:oMath>
      <w:r w:rsidR="00934C99">
        <w:rPr>
          <w:rFonts w:eastAsiaTheme="minorEastAsia"/>
        </w:rPr>
        <w:t xml:space="preserve"> is the explicit error vector term. Within equation 4, the only unknown is the coefficient vector. The equation can then be manipulated to solve for the unknown, given as</w:t>
      </w:r>
    </w:p>
    <w:p w:rsidR="00934C99" w:rsidRPr="00320419" w:rsidRDefault="004902D1" w:rsidP="00320419">
      <w:pPr>
        <w:jc w:val="right"/>
        <w:rPr>
          <w:rFonts w:eastAsiaTheme="minorEastAsia"/>
          <w:i/>
        </w:rPr>
      </w:pPr>
      <m:oMath>
        <m:d>
          <m:dPr>
            <m:begChr m:val="{"/>
            <m:endChr m:val="}"/>
            <m:ctrlPr>
              <w:rPr>
                <w:rFonts w:ascii="Cambria Math" w:hAnsi="Cambria Math"/>
                <w:i/>
              </w:rPr>
            </m:ctrlPr>
          </m:dPr>
          <m:e>
            <m:r>
              <w:rPr>
                <w:rFonts w:ascii="Cambria Math" w:hAnsi="Cambria Math"/>
              </w:rPr>
              <m:t>b</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-1</m:t>
            </m:r>
          </m:sup>
        </m:sSup>
        <m:r>
          <w:rPr>
            <w:rFonts w:ascii="Cambria Math" w:hAnsi="Cambria Math"/>
          </w:rPr>
          <m:t>∙</m:t>
        </m:r>
        <m:d>
          <m:dPr>
            <m:begChr m:val="{"/>
            <m:endChr m:val="}"/>
            <m:ctrlPr>
              <w:rPr>
                <w:rFonts w:ascii="Cambria Math" w:hAnsi="Cambria Math"/>
                <w:i/>
              </w:rPr>
            </m:ctrlPr>
          </m:dPr>
          <m:e>
            <m:acc>
              <m:accPr>
                <m:ctrlPr>
                  <w:rPr>
                    <w:rFonts w:ascii="Cambria Math" w:hAnsi="Cambria Math"/>
                    <w:i/>
                  </w:rPr>
                </m:ctrlPr>
              </m:accPr>
              <m:e>
                <m:r>
                  <w:rPr>
                    <w:rFonts w:ascii="Cambria Math" w:hAnsi="Cambria Math"/>
                  </w:rPr>
                  <m:t>Y</m:t>
                </m:r>
              </m:e>
            </m:acc>
          </m:e>
        </m:d>
        <m:r>
          <w:rPr>
            <w:rFonts w:ascii="Cambria Math" w:hAnsi="Cambria Math"/>
          </w:rPr>
          <m:t>∓</m:t>
        </m:r>
        <m:d>
          <m:dPr>
            <m:begChr m:val="{"/>
            <m:endChr m:val="}"/>
            <m:ctrlPr>
              <w:rPr>
                <w:rFonts w:ascii="Cambria Math" w:hAnsi="Cambria Math"/>
                <w:i/>
              </w:rPr>
            </m:ctrlPr>
          </m:dPr>
          <m:e>
            <m:r>
              <w:rPr>
                <w:rFonts w:ascii="Cambria Math" w:hAnsi="Cambria Math"/>
              </w:rPr>
              <m:t>ε</m:t>
            </m:r>
          </m:e>
        </m:d>
      </m:oMath>
      <w:r w:rsidR="00066471">
        <w:rPr>
          <w:rFonts w:eastAsiaTheme="minorEastAsia"/>
        </w:rPr>
        <w:t>.</w:t>
      </w:r>
      <w:r w:rsidR="00320419">
        <w:rPr>
          <w:rFonts w:eastAsiaTheme="minorEastAsia"/>
        </w:rPr>
        <w:t xml:space="preserve">                                                                     </w:t>
      </w:r>
      <w:r w:rsidR="00320419">
        <w:rPr>
          <w:rFonts w:eastAsiaTheme="minorEastAsia"/>
          <w:i/>
        </w:rPr>
        <w:t>(5)</w:t>
      </w:r>
    </w:p>
    <w:p w:rsidR="00240A76" w:rsidRDefault="00240A76" w:rsidP="00240A76">
      <w:pPr>
        <w:rPr>
          <w:rFonts w:eastAsiaTheme="minorEastAsia"/>
        </w:rPr>
      </w:pPr>
      <w:r>
        <w:rPr>
          <w:rFonts w:eastAsiaTheme="minorEastAsia"/>
        </w:rPr>
        <w:t>If the input matrix is not square, it does not have an inverse which means the equation above cannot be solved. To fix this, the Moore-Penrose Pseudo-Inverse will be used which gives a final solution to the OLS model as</w:t>
      </w:r>
    </w:p>
    <w:p w:rsidR="00C1127E" w:rsidRPr="000C09D1" w:rsidRDefault="004902D1" w:rsidP="000C09D1">
      <w:pPr>
        <w:jc w:val="right"/>
        <w:rPr>
          <w:i/>
        </w:rPr>
      </w:pPr>
      <m:oMath>
        <m:d>
          <m:dPr>
            <m:begChr m:val="{"/>
            <m:endChr m:val="}"/>
            <m:ctrlPr>
              <w:rPr>
                <w:rFonts w:ascii="Cambria Math" w:hAnsi="Cambria Math"/>
                <w:i/>
              </w:rPr>
            </m:ctrlPr>
          </m:dPr>
          <m:e>
            <m:r>
              <w:rPr>
                <w:rFonts w:ascii="Cambria Math" w:hAnsi="Cambria Math"/>
              </w:rPr>
              <m:t>b</m:t>
            </m:r>
          </m:e>
        </m:d>
        <m:r>
          <w:rPr>
            <w:rFonts w:ascii="Cambria Math" w:hAnsi="Cambria Math"/>
          </w:rPr>
          <m:t>=</m:t>
        </m:r>
        <m:sSup>
          <m:sSupPr>
            <m:ctrlPr>
              <w:rPr>
                <w:rFonts w:ascii="Cambria Math" w:eastAsiaTheme="minorEastAsia" w:hAnsi="Cambria Math"/>
                <w:i/>
              </w:rPr>
            </m:ctrlPr>
          </m:sSupPr>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T</m:t>
                    </m:r>
                  </m:sup>
                </m:sSup>
                <m:r>
                  <w:rPr>
                    <w:rFonts w:ascii="Cambria Math" w:hAnsi="Cambria Math"/>
                  </w:rPr>
                  <m:t>∙</m:t>
                </m:r>
                <m:d>
                  <m:dPr>
                    <m:begChr m:val="["/>
                    <m:endChr m:val="]"/>
                    <m:ctrlPr>
                      <w:rPr>
                        <w:rFonts w:ascii="Cambria Math" w:eastAsiaTheme="minorEastAsia" w:hAnsi="Cambria Math"/>
                        <w:i/>
                      </w:rPr>
                    </m:ctrlPr>
                  </m:dPr>
                  <m:e>
                    <m:r>
                      <w:rPr>
                        <w:rFonts w:ascii="Cambria Math" w:eastAsiaTheme="minorEastAsia" w:hAnsi="Cambria Math"/>
                      </w:rPr>
                      <m:t>X</m:t>
                    </m:r>
                  </m:e>
                </m:d>
                <m:ctrlPr>
                  <w:rPr>
                    <w:rFonts w:ascii="Cambria Math" w:eastAsiaTheme="minorEastAsia" w:hAnsi="Cambria Math"/>
                    <w:i/>
                  </w:rPr>
                </m:ctrlPr>
              </m:e>
            </m:d>
          </m:e>
          <m:sup>
            <m:r>
              <w:rPr>
                <w:rFonts w:ascii="Cambria Math" w:eastAsiaTheme="minorEastAsia" w:hAnsi="Cambria Math"/>
              </w:rPr>
              <m:t>-1</m:t>
            </m:r>
          </m:sup>
        </m:sSup>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X</m:t>
                </m:r>
              </m:e>
            </m:d>
          </m:e>
          <m:sup>
            <m:r>
              <w:rPr>
                <w:rFonts w:ascii="Cambria Math" w:hAnsi="Cambria Math"/>
              </w:rPr>
              <m:t>T</m:t>
            </m:r>
          </m:sup>
        </m:sSup>
        <m:r>
          <w:rPr>
            <w:rFonts w:ascii="Cambria Math" w:hAnsi="Cambria Math"/>
          </w:rPr>
          <m:t>∙</m:t>
        </m:r>
        <m:d>
          <m:dPr>
            <m:begChr m:val="{"/>
            <m:endChr m:val="}"/>
            <m:ctrlPr>
              <w:rPr>
                <w:rFonts w:ascii="Cambria Math" w:hAnsi="Cambria Math"/>
                <w:i/>
              </w:rPr>
            </m:ctrlPr>
          </m:dPr>
          <m:e>
            <m:acc>
              <m:accPr>
                <m:ctrlPr>
                  <w:rPr>
                    <w:rFonts w:ascii="Cambria Math" w:hAnsi="Cambria Math"/>
                    <w:i/>
                  </w:rPr>
                </m:ctrlPr>
              </m:accPr>
              <m:e>
                <m:r>
                  <w:rPr>
                    <w:rFonts w:ascii="Cambria Math" w:hAnsi="Cambria Math"/>
                  </w:rPr>
                  <m:t>Y</m:t>
                </m:r>
              </m:e>
            </m:acc>
          </m:e>
        </m:d>
        <m:r>
          <w:rPr>
            <w:rFonts w:ascii="Cambria Math" w:hAnsi="Cambria Math"/>
          </w:rPr>
          <m:t>∓</m:t>
        </m:r>
        <m:d>
          <m:dPr>
            <m:begChr m:val="{"/>
            <m:endChr m:val="}"/>
            <m:ctrlPr>
              <w:rPr>
                <w:rFonts w:ascii="Cambria Math" w:hAnsi="Cambria Math"/>
                <w:i/>
              </w:rPr>
            </m:ctrlPr>
          </m:dPr>
          <m:e>
            <m:r>
              <w:rPr>
                <w:rFonts w:ascii="Cambria Math" w:hAnsi="Cambria Math"/>
              </w:rPr>
              <m:t>ε</m:t>
            </m:r>
          </m:e>
        </m:d>
      </m:oMath>
      <w:r w:rsidR="00066471">
        <w:rPr>
          <w:rFonts w:eastAsiaTheme="minorEastAsia"/>
        </w:rPr>
        <w:t>.</w:t>
      </w:r>
      <w:r w:rsidR="00320419">
        <w:rPr>
          <w:rFonts w:eastAsiaTheme="minorEastAsia"/>
        </w:rPr>
        <w:t xml:space="preserve">                                                         </w:t>
      </w:r>
      <w:r w:rsidR="00320419">
        <w:rPr>
          <w:rFonts w:eastAsiaTheme="minorEastAsia"/>
          <w:i/>
        </w:rPr>
        <w:t>(6)</w:t>
      </w:r>
    </w:p>
    <w:p w:rsidR="00C1127E" w:rsidRPr="000C09D1" w:rsidRDefault="00F2326B">
      <w:pPr>
        <w:rPr>
          <w:i/>
          <w:u w:val="single"/>
        </w:rPr>
      </w:pPr>
      <w:r w:rsidRPr="000C09D1">
        <w:rPr>
          <w:i/>
          <w:u w:val="single"/>
        </w:rPr>
        <w:t>Regularized Regression</w:t>
      </w:r>
    </w:p>
    <w:p w:rsidR="00F2326B" w:rsidRDefault="00F2326B" w:rsidP="00293604">
      <w:pPr>
        <w:ind w:firstLine="720"/>
      </w:pPr>
      <w:r>
        <w:t xml:space="preserve">The next statistical model built in </w:t>
      </w:r>
      <w:r>
        <w:rPr>
          <w:i/>
        </w:rPr>
        <w:t>statmod</w:t>
      </w:r>
      <w:r>
        <w:t xml:space="preserve"> allows for the implementation of regularized regression. Essentially, regularized regression can be split into three main subtypes: ridge regression, least absolute shrinkage and selection ope</w:t>
      </w:r>
      <w:r w:rsidR="00AF7417">
        <w:t>rator (LASSO), and elastic net.</w:t>
      </w:r>
      <w:r w:rsidR="00027D3B">
        <w:t xml:space="preserve"> The generalized formulation that envelopes all three types can be written as</w:t>
      </w:r>
    </w:p>
    <w:p w:rsidR="00027D3B" w:rsidRDefault="004902D1" w:rsidP="00027D3B">
      <w:pPr>
        <w:jc w:val="right"/>
        <w:rPr>
          <w:rFonts w:eastAsiaTheme="minorEastAsia"/>
          <w:i/>
        </w:rPr>
      </w:pPr>
      <m:oMath>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N</m:t>
                        </m:r>
                      </m:sub>
                    </m:sSub>
                  </m:e>
                </m:d>
                <m:r>
                  <w:rPr>
                    <w:rFonts w:ascii="Cambria Math" w:hAnsi="Cambria Math"/>
                  </w:rPr>
                  <m:t>+λ ⋅</m:t>
                </m:r>
                <m:d>
                  <m:dPr>
                    <m:begChr m:val="["/>
                    <m:endChr m:val="]"/>
                    <m:ctrlPr>
                      <w:rPr>
                        <w:rFonts w:ascii="Cambria Math" w:hAnsi="Cambria Math"/>
                        <w:i/>
                      </w:rPr>
                    </m:ctrlPr>
                  </m:dPr>
                  <m:e>
                    <m:r>
                      <w:rPr>
                        <w:rFonts w:ascii="Cambria Math" w:hAnsi="Cambria Math"/>
                      </w:rPr>
                      <m:t>α⋅</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m:t>
                            </m:r>
                          </m:e>
                        </m:d>
                      </m:e>
                    </m:d>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m:t>
                                </m:r>
                              </m:e>
                            </m:d>
                          </m:e>
                        </m:d>
                      </m:e>
                    </m:d>
                  </m:e>
                </m:d>
              </m:e>
            </m:d>
          </m:e>
        </m:func>
      </m:oMath>
      <w:r w:rsidR="00027D3B">
        <w:rPr>
          <w:rFonts w:eastAsiaTheme="minorEastAsia"/>
        </w:rPr>
        <w:t xml:space="preserve">                     </w:t>
      </w:r>
      <w:r w:rsidR="000A2AE1">
        <w:rPr>
          <w:rFonts w:eastAsiaTheme="minorEastAsia"/>
        </w:rPr>
        <w:t xml:space="preserve">                            </w:t>
      </w:r>
      <w:r w:rsidR="00027D3B">
        <w:rPr>
          <w:rFonts w:eastAsiaTheme="minorEastAsia"/>
        </w:rPr>
        <w:t xml:space="preserve"> </w:t>
      </w:r>
      <w:r w:rsidR="00027D3B">
        <w:rPr>
          <w:rFonts w:eastAsiaTheme="minorEastAsia"/>
          <w:i/>
        </w:rPr>
        <w:t>(7)</w:t>
      </w:r>
    </w:p>
    <w:p w:rsidR="002E029D" w:rsidRPr="002E029D" w:rsidRDefault="002E029D" w:rsidP="002E029D">
      <w:pPr>
        <w:jc w:val="right"/>
        <w:rPr>
          <w:rFonts w:eastAsiaTheme="minorEastAsia"/>
          <w:i/>
        </w:rPr>
      </w:pPr>
      <m:oMath>
        <m:r>
          <w:rPr>
            <w:rFonts w:ascii="Cambria Math" w:eastAsiaTheme="minorEastAsia" w:hAnsi="Cambria Math"/>
          </w:rPr>
          <m:t>L</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2N</m:t>
            </m:r>
          </m:den>
        </m:f>
        <m:nary>
          <m:naryPr>
            <m:chr m:val="∑"/>
            <m:limLoc m:val="undOvr"/>
            <m:supHide m:val="1"/>
            <m:ctrlPr>
              <w:rPr>
                <w:rFonts w:ascii="Cambria Math" w:eastAsiaTheme="minorEastAsia" w:hAnsi="Cambria Math"/>
                <w:i/>
              </w:rPr>
            </m:ctrlPr>
          </m:naryPr>
          <m:sub>
            <m:r>
              <w:rPr>
                <w:rFonts w:ascii="Cambria Math" w:eastAsiaTheme="minorEastAsia" w:hAnsi="Cambria Math"/>
              </w:rPr>
              <m:t>N</m:t>
            </m:r>
          </m:sub>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r>
                      <w:rPr>
                        <w:rFonts w:ascii="Cambria Math" w:eastAsiaTheme="minorEastAsia" w:hAnsi="Cambria Math"/>
                      </w:rPr>
                      <m:t>)-targe</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m:t>
                        </m:r>
                      </m:sub>
                    </m:sSub>
                  </m:e>
                </m:d>
              </m:e>
              <m:sup>
                <m:r>
                  <w:rPr>
                    <w:rFonts w:ascii="Cambria Math" w:eastAsiaTheme="minorEastAsia" w:hAnsi="Cambria Math"/>
                  </w:rPr>
                  <m:t>2</m:t>
                </m:r>
              </m:sup>
            </m:sSup>
            <m:r>
              <w:rPr>
                <w:rFonts w:ascii="Cambria Math" w:eastAsiaTheme="minorEastAsia" w:hAnsi="Cambria Math"/>
              </w:rPr>
              <m:t xml:space="preserve"> </m:t>
            </m:r>
          </m:e>
        </m:nary>
      </m:oMath>
      <w:r>
        <w:rPr>
          <w:rFonts w:eastAsiaTheme="minorEastAsia"/>
          <w:i/>
        </w:rPr>
        <w:t xml:space="preserve">                          </w:t>
      </w:r>
      <w:r w:rsidR="002767FA">
        <w:rPr>
          <w:rFonts w:eastAsiaTheme="minorEastAsia"/>
          <w:i/>
        </w:rPr>
        <w:t xml:space="preserve">      </w:t>
      </w:r>
      <w:r>
        <w:rPr>
          <w:rFonts w:eastAsiaTheme="minorEastAsia"/>
          <w:i/>
        </w:rPr>
        <w:t xml:space="preserve">                        (8)</w:t>
      </w:r>
    </w:p>
    <w:p w:rsidR="00027D3B" w:rsidRDefault="00293604" w:rsidP="00027D3B">
      <w:pPr>
        <w:rPr>
          <w:rFonts w:eastAsiaTheme="minorEastAsia"/>
        </w:rPr>
      </w:pPr>
      <w:r>
        <w:rPr>
          <w:rFonts w:eastAsiaTheme="minorEastAsia"/>
        </w:rPr>
        <w:t>w</w:t>
      </w:r>
      <w:r w:rsidR="00027D3B">
        <w:rPr>
          <w:rFonts w:eastAsiaTheme="minorEastAsia"/>
        </w:rPr>
        <w:t xml:space="preserve">here </w:t>
      </w:r>
      <m:oMath>
        <m:r>
          <w:rPr>
            <w:rFonts w:ascii="Cambria Math" w:eastAsiaTheme="minorEastAsia" w:hAnsi="Cambria Math"/>
          </w:rPr>
          <m:t>L</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e>
        </m:d>
      </m:oMath>
      <w:r w:rsidR="00027D3B">
        <w:rPr>
          <w:rFonts w:eastAsiaTheme="minorEastAsia"/>
        </w:rPr>
        <w:t xml:space="preserve"> is the loss function based on coefficients, </w:t>
      </w:r>
      <m:oMath>
        <m:r>
          <w:rPr>
            <w:rFonts w:ascii="Cambria Math" w:eastAsiaTheme="minorEastAsia" w:hAnsi="Cambria Math"/>
          </w:rPr>
          <m:t>{b}</m:t>
        </m:r>
      </m:oMath>
      <w:r w:rsidR="00027D3B">
        <w:rPr>
          <w:rFonts w:eastAsiaTheme="minorEastAsia"/>
        </w:rPr>
        <w:t xml:space="preserve">, </w:t>
      </w:r>
      <m:oMath>
        <m:r>
          <w:rPr>
            <w:rFonts w:ascii="Cambria Math" w:eastAsiaTheme="minorEastAsia" w:hAnsi="Cambria Math"/>
          </w:rPr>
          <m:t>λ</m:t>
        </m:r>
      </m:oMath>
      <w:r w:rsidR="00027D3B">
        <w:rPr>
          <w:rFonts w:eastAsiaTheme="minorEastAsia"/>
        </w:rPr>
        <w:t xml:space="preserve"> is defined as the effective constrain on the loss function from the elastic net balance, and </w:t>
      </w:r>
      <m:oMath>
        <m:r>
          <w:rPr>
            <w:rFonts w:ascii="Cambria Math" w:eastAsiaTheme="minorEastAsia" w:hAnsi="Cambria Math"/>
          </w:rPr>
          <m:t>α</m:t>
        </m:r>
      </m:oMath>
      <w:r w:rsidR="00027D3B">
        <w:rPr>
          <w:rFonts w:eastAsiaTheme="minorEastAsia"/>
        </w:rPr>
        <w:t xml:space="preserve"> is the regularized </w:t>
      </w:r>
      <w:r w:rsidR="00F36920">
        <w:rPr>
          <w:rFonts w:eastAsiaTheme="minorEastAsia"/>
        </w:rPr>
        <w:t xml:space="preserve">regression </w:t>
      </w:r>
      <w:r w:rsidR="00027D3B">
        <w:rPr>
          <w:rFonts w:eastAsiaTheme="minorEastAsia"/>
        </w:rPr>
        <w:t>parameter</w:t>
      </w:r>
      <w:r w:rsidR="00F36920">
        <w:rPr>
          <w:rFonts w:eastAsiaTheme="minorEastAsia"/>
        </w:rPr>
        <w:t xml:space="preserve"> which determines the subtype of the model</w:t>
      </w:r>
      <w:r w:rsidR="00027D3B">
        <w:rPr>
          <w:rFonts w:eastAsiaTheme="minorEastAsia"/>
        </w:rPr>
        <w:t xml:space="preserve">. </w:t>
      </w:r>
      <w:r w:rsidR="00646CCB">
        <w:rPr>
          <w:rFonts w:eastAsiaTheme="minorEastAsia"/>
        </w:rPr>
        <w:t>This last parameter determines the type of regression utilized and can be further defined by</w:t>
      </w:r>
    </w:p>
    <w:p w:rsidR="00646CCB" w:rsidRDefault="00646CCB" w:rsidP="00646CCB">
      <w:pPr>
        <w:jc w:val="right"/>
        <w:rPr>
          <w:rFonts w:eastAsiaTheme="minorEastAsia"/>
          <w:i/>
        </w:rPr>
      </w:pPr>
      <m:oMath>
        <m:r>
          <w:rPr>
            <w:rFonts w:ascii="Cambria Math" w:hAnsi="Cambria Math"/>
          </w:rPr>
          <m:t>α=</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α=0                    :Ridge Regression</m:t>
                </m:r>
              </m:e>
              <m:e>
                <m:r>
                  <w:rPr>
                    <w:rFonts w:ascii="Cambria Math" w:hAnsi="Cambria Math"/>
                  </w:rPr>
                  <m:t>0&lt;α&lt;1.0                :Elastic Net</m:t>
                </m:r>
              </m:e>
              <m:e>
                <m:r>
                  <w:rPr>
                    <w:rFonts w:ascii="Cambria Math" w:hAnsi="Cambria Math"/>
                  </w:rPr>
                  <m:t>α=1                  :LASSO</m:t>
                </m:r>
              </m:e>
            </m:eqArr>
          </m:e>
        </m:d>
      </m:oMath>
      <w:r>
        <w:rPr>
          <w:rFonts w:eastAsiaTheme="minorEastAsia"/>
        </w:rPr>
        <w:t xml:space="preserve">  </w:t>
      </w:r>
      <w:r w:rsidR="000A2AE1">
        <w:rPr>
          <w:rFonts w:eastAsiaTheme="minorEastAsia"/>
        </w:rPr>
        <w:t>.</w:t>
      </w:r>
      <w:r>
        <w:rPr>
          <w:rFonts w:eastAsiaTheme="minorEastAsia"/>
        </w:rPr>
        <w:t xml:space="preserve">               </w:t>
      </w:r>
      <w:r w:rsidR="000A2AE1">
        <w:rPr>
          <w:rFonts w:eastAsiaTheme="minorEastAsia"/>
        </w:rPr>
        <w:t xml:space="preserve">                         </w:t>
      </w:r>
      <w:r>
        <w:rPr>
          <w:rFonts w:eastAsiaTheme="minorEastAsia"/>
        </w:rPr>
        <w:t xml:space="preserve"> </w:t>
      </w:r>
      <w:r>
        <w:rPr>
          <w:rFonts w:eastAsiaTheme="minorEastAsia"/>
          <w:i/>
        </w:rPr>
        <w:t>(</w:t>
      </w:r>
      <w:r w:rsidR="0005232B">
        <w:rPr>
          <w:rFonts w:eastAsiaTheme="minorEastAsia"/>
          <w:i/>
        </w:rPr>
        <w:t>9</w:t>
      </w:r>
      <w:r>
        <w:rPr>
          <w:rFonts w:eastAsiaTheme="minorEastAsia"/>
          <w:i/>
        </w:rPr>
        <w:t>)</w:t>
      </w:r>
    </w:p>
    <w:p w:rsidR="000A2AE1" w:rsidRPr="000A2AE1" w:rsidRDefault="000A2AE1" w:rsidP="000A2AE1"/>
    <w:p w:rsidR="00FC1A48" w:rsidRPr="000C09D1" w:rsidRDefault="00AF7417">
      <w:pPr>
        <w:rPr>
          <w:vertAlign w:val="subscript"/>
        </w:rPr>
      </w:pPr>
      <w:r>
        <w:t xml:space="preserve">For </w:t>
      </w:r>
      <w:r w:rsidR="00954F7D">
        <w:t>optimization</w:t>
      </w:r>
      <w:r>
        <w:t xml:space="preserve"> of the objective function, the Broyden-Fletcher-Goldfarb-Shanno algorithm (BFGS) was used. BFGS is a gradient descent-based method which relies on a</w:t>
      </w:r>
      <w:r w:rsidR="00AE537D">
        <w:t>n</w:t>
      </w:r>
      <w:r>
        <w:t xml:space="preserve"> explicitly derivable objection function. </w:t>
      </w:r>
      <w:r w:rsidR="00A85DD5">
        <w:t xml:space="preserve">On top of finding optimal coefficients for the system, BFGS can also optimize </w:t>
      </w:r>
      <m:oMath>
        <m:r>
          <w:rPr>
            <w:rFonts w:ascii="Cambria Math" w:hAnsi="Cambria Math"/>
          </w:rPr>
          <m:t>λ</m:t>
        </m:r>
      </m:oMath>
      <w:r w:rsidR="00A85DD5">
        <w:rPr>
          <w:rFonts w:eastAsiaTheme="minorEastAsia"/>
        </w:rPr>
        <w:t xml:space="preserve"> and even </w:t>
      </w:r>
      <m:oMath>
        <m:r>
          <w:rPr>
            <w:rFonts w:ascii="Cambria Math" w:eastAsiaTheme="minorEastAsia" w:hAnsi="Cambria Math"/>
          </w:rPr>
          <m:t>α</m:t>
        </m:r>
      </m:oMath>
      <w:r w:rsidR="00A85DD5">
        <w:rPr>
          <w:rFonts w:eastAsiaTheme="minorEastAsia"/>
        </w:rPr>
        <w:t xml:space="preserve"> if the elastic net model is being used.</w:t>
      </w:r>
      <w:r w:rsidR="007C62E1">
        <w:rPr>
          <w:rFonts w:eastAsiaTheme="minorEastAsia"/>
        </w:rPr>
        <w:t xml:space="preserve"> Though for simplicity, both </w:t>
      </w:r>
      <m:oMath>
        <m:r>
          <w:rPr>
            <w:rFonts w:ascii="Cambria Math" w:eastAsiaTheme="minorEastAsia" w:hAnsi="Cambria Math"/>
          </w:rPr>
          <m:t>λ</m:t>
        </m:r>
      </m:oMath>
      <w:r w:rsidR="007C62E1">
        <w:rPr>
          <w:rFonts w:eastAsiaTheme="minorEastAsia"/>
        </w:rPr>
        <w:t xml:space="preserve"> and </w:t>
      </w:r>
      <m:oMath>
        <m:r>
          <w:rPr>
            <w:rFonts w:ascii="Cambria Math" w:eastAsiaTheme="minorEastAsia" w:hAnsi="Cambria Math"/>
          </w:rPr>
          <m:t>α</m:t>
        </m:r>
      </m:oMath>
      <w:r w:rsidR="007C62E1">
        <w:rPr>
          <w:rFonts w:eastAsiaTheme="minorEastAsia"/>
        </w:rPr>
        <w:t xml:space="preserve"> will be held constant for this work.</w:t>
      </w:r>
    </w:p>
    <w:p w:rsidR="00FC1A48" w:rsidRPr="00DD451E" w:rsidRDefault="00FC1A48">
      <w:pPr>
        <w:rPr>
          <w:i/>
          <w:u w:val="single"/>
        </w:rPr>
      </w:pPr>
      <w:r w:rsidRPr="00DD451E">
        <w:rPr>
          <w:i/>
          <w:u w:val="single"/>
        </w:rPr>
        <w:t>Neural Network</w:t>
      </w:r>
    </w:p>
    <w:p w:rsidR="00C1127E" w:rsidRDefault="0060327F" w:rsidP="00C505D3">
      <w:pPr>
        <w:ind w:firstLine="720"/>
      </w:pPr>
      <w:r>
        <w:t xml:space="preserve">In order to investigate the use of more sophisticated machine learning methods, </w:t>
      </w:r>
      <w:r w:rsidR="00C545C3">
        <w:t>an artificial neural network (ANN)</w:t>
      </w:r>
      <w:r>
        <w:t xml:space="preserve"> tool was built in </w:t>
      </w:r>
      <w:r>
        <w:rPr>
          <w:i/>
        </w:rPr>
        <w:t>statmod</w:t>
      </w:r>
      <w:r w:rsidR="00C545C3">
        <w:t xml:space="preserve">. Inspired by the synapse connections within the brain, ANNs use a hidden layer of neuron “nodes” which </w:t>
      </w:r>
      <w:r w:rsidR="00D64793">
        <w:t>link the inputs to the outputs by use of weights, bias terms, and an activation function. The schematic below displays the general process of ANNs.</w:t>
      </w:r>
    </w:p>
    <w:p w:rsidR="00C1127E" w:rsidRDefault="00C505D3" w:rsidP="00C505D3">
      <w:pPr>
        <w:jc w:val="center"/>
      </w:pPr>
      <w:r>
        <w:rPr>
          <w:noProof/>
        </w:rPr>
        <w:lastRenderedPageBreak/>
        <w:drawing>
          <wp:inline distT="0" distB="0" distL="0" distR="0">
            <wp:extent cx="2033885" cy="1608364"/>
            <wp:effectExtent l="0" t="0" r="5080" b="0"/>
            <wp:docPr id="2" name="Picture 2" descr="https://www.tutorialspoint.com/artificial_intelligence/images/atypical_a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tutorialspoint.com/artificial_intelligence/images/atypical_ann.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07555" cy="1666621"/>
                    </a:xfrm>
                    <a:prstGeom prst="rect">
                      <a:avLst/>
                    </a:prstGeom>
                    <a:noFill/>
                    <a:ln>
                      <a:noFill/>
                    </a:ln>
                  </pic:spPr>
                </pic:pic>
              </a:graphicData>
            </a:graphic>
          </wp:inline>
        </w:drawing>
      </w:r>
    </w:p>
    <w:p w:rsidR="00C505D3" w:rsidRPr="006C4583" w:rsidRDefault="00C505D3" w:rsidP="00C505D3">
      <w:pPr>
        <w:jc w:val="center"/>
        <w:rPr>
          <w:i/>
          <w:sz w:val="18"/>
          <w:szCs w:val="18"/>
        </w:rPr>
      </w:pPr>
      <w:r w:rsidRPr="006C4583">
        <w:rPr>
          <w:i/>
          <w:sz w:val="18"/>
          <w:szCs w:val="18"/>
        </w:rPr>
        <w:t>Figure 1: ANN Diagram</w:t>
      </w:r>
      <w:r w:rsidRPr="006C4583">
        <w:rPr>
          <w:i/>
          <w:sz w:val="18"/>
          <w:szCs w:val="18"/>
          <w:vertAlign w:val="superscript"/>
        </w:rPr>
        <w:t>4</w:t>
      </w:r>
    </w:p>
    <w:p w:rsidR="00FC1A48" w:rsidRDefault="00EB263F" w:rsidP="00EB263F">
      <w:r>
        <w:t>In the simple model shown above, inputs are connected to hidden layers by</w:t>
      </w:r>
    </w:p>
    <w:p w:rsidR="00EB263F" w:rsidRPr="00922C9D" w:rsidRDefault="004902D1" w:rsidP="00922C9D">
      <w:pPr>
        <w:jc w:val="right"/>
        <w:rPr>
          <w:rFonts w:eastAsiaTheme="minorEastAsia"/>
          <w:i/>
        </w:rPr>
      </w:pPr>
      <m:oMath>
        <m:d>
          <m:dPr>
            <m:begChr m:val="{"/>
            <m:endChr m:val="}"/>
            <m:ctrlPr>
              <w:rPr>
                <w:rFonts w:ascii="Cambria Math" w:hAnsi="Cambria Math"/>
                <w:i/>
              </w:rPr>
            </m:ctrlPr>
          </m:dPr>
          <m:e>
            <m:r>
              <w:rPr>
                <w:rFonts w:ascii="Cambria Math" w:hAnsi="Cambria Math"/>
              </w:rPr>
              <m:t>H</m:t>
            </m:r>
          </m:e>
        </m:d>
        <m:r>
          <w:rPr>
            <w:rFonts w:ascii="Cambria Math" w:hAnsi="Cambria Math"/>
          </w:rPr>
          <m:t>=</m:t>
        </m:r>
        <m:d>
          <m:dPr>
            <m:begChr m:val="["/>
            <m:endChr m:val="]"/>
            <m:ctrlPr>
              <w:rPr>
                <w:rFonts w:ascii="Cambria Math" w:hAnsi="Cambria Math"/>
                <w:i/>
              </w:rPr>
            </m:ctrlPr>
          </m:dPr>
          <m:e>
            <m:r>
              <w:rPr>
                <w:rFonts w:ascii="Cambria Math" w:hAnsi="Cambria Math"/>
              </w:rPr>
              <m:t>X</m:t>
            </m:r>
          </m:e>
        </m:d>
        <m:r>
          <w:rPr>
            <w:rFonts w:ascii="Cambria Math" w:hAnsi="Cambria Math"/>
          </w:rPr>
          <m:t>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oMath>
      <w:r w:rsidR="00922C9D">
        <w:rPr>
          <w:rFonts w:eastAsiaTheme="minorEastAsia"/>
        </w:rPr>
        <w:t xml:space="preserve">                                                                   </w:t>
      </w:r>
      <w:r w:rsidR="0005232B">
        <w:rPr>
          <w:rFonts w:eastAsiaTheme="minorEastAsia"/>
          <w:i/>
        </w:rPr>
        <w:t>(10</w:t>
      </w:r>
      <w:r w:rsidR="00922C9D">
        <w:rPr>
          <w:rFonts w:eastAsiaTheme="minorEastAsia"/>
          <w:i/>
        </w:rPr>
        <w:t>)</w:t>
      </w:r>
    </w:p>
    <w:p w:rsidR="00EB263F" w:rsidRDefault="0014289E" w:rsidP="00EB263F">
      <w:pPr>
        <w:rPr>
          <w:rFonts w:eastAsiaTheme="minorEastAsia"/>
        </w:rPr>
      </w:pPr>
      <w:r>
        <w:rPr>
          <w:rFonts w:eastAsiaTheme="minorEastAsia"/>
        </w:rPr>
        <w:t>w</w:t>
      </w:r>
      <w:r w:rsidR="00EB263F">
        <w:rPr>
          <w:rFonts w:eastAsiaTheme="minorEastAsia"/>
        </w:rPr>
        <w:t xml:space="preserve">here </w:t>
      </w:r>
      <m:oMath>
        <m:r>
          <w:rPr>
            <w:rFonts w:ascii="Cambria Math" w:eastAsiaTheme="minorEastAsia" w:hAnsi="Cambria Math"/>
          </w:rPr>
          <m:t>{H}</m:t>
        </m:r>
      </m:oMath>
      <w:r w:rsidR="00EB263F">
        <w:rPr>
          <w:rFonts w:eastAsiaTheme="minorEastAsia"/>
        </w:rPr>
        <w:t xml:space="preserve"> is an array of the hidden layer values, </w:t>
      </w:r>
      <m:oMath>
        <m:d>
          <m:dPr>
            <m:begChr m:val="["/>
            <m:endChr m:val="]"/>
            <m:ctrlPr>
              <w:rPr>
                <w:rFonts w:ascii="Cambria Math" w:eastAsiaTheme="minorEastAsia" w:hAnsi="Cambria Math"/>
                <w:i/>
              </w:rPr>
            </m:ctrlPr>
          </m:dPr>
          <m:e>
            <m:r>
              <w:rPr>
                <w:rFonts w:ascii="Cambria Math" w:eastAsiaTheme="minorEastAsia" w:hAnsi="Cambria Math"/>
              </w:rPr>
              <m:t>X</m:t>
            </m:r>
          </m:e>
        </m:d>
      </m:oMath>
      <w:r w:rsidR="00EB263F">
        <w:rPr>
          <w:rFonts w:eastAsiaTheme="minorEastAsia"/>
        </w:rPr>
        <w:t xml:space="preserve"> is a matrix of inputs,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oMath>
      <w:r w:rsidR="00EB263F">
        <w:rPr>
          <w:rFonts w:eastAsiaTheme="minorEastAsia"/>
        </w:rPr>
        <w:t xml:space="preserve"> is a matrix of weights</w:t>
      </w:r>
      <w:r>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e>
        </m:d>
      </m:oMath>
      <w:r>
        <w:rPr>
          <w:rFonts w:eastAsiaTheme="minorEastAsia"/>
        </w:rPr>
        <w:t xml:space="preserve"> is a vector representing bias. Before propagating the hidden layer to the outputs, an activation function must first be applied. An activation function can be any differentiable function that compresses the data (usually between 0 and 1). For the tool built, the sigmoidal function was implemented. It can be written as</w:t>
      </w:r>
    </w:p>
    <w:p w:rsidR="0014289E" w:rsidRPr="00922C9D" w:rsidRDefault="0014289E" w:rsidP="00922C9D">
      <w:pPr>
        <w:jc w:val="right"/>
        <w:rPr>
          <w:rFonts w:eastAsiaTheme="minorEastAsia"/>
          <w:i/>
        </w:rPr>
      </w:pPr>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den>
        </m:f>
      </m:oMath>
      <w:r>
        <w:rPr>
          <w:rFonts w:eastAsiaTheme="minorEastAsia"/>
        </w:rPr>
        <w:t>.</w:t>
      </w:r>
      <w:r w:rsidR="00922C9D">
        <w:rPr>
          <w:rFonts w:eastAsiaTheme="minorEastAsia"/>
        </w:rPr>
        <w:t xml:space="preserve">                                                                         </w:t>
      </w:r>
      <w:r w:rsidR="0005232B">
        <w:rPr>
          <w:rFonts w:eastAsiaTheme="minorEastAsia"/>
          <w:i/>
        </w:rPr>
        <w:t>(11</w:t>
      </w:r>
      <w:r w:rsidR="00922C9D">
        <w:rPr>
          <w:rFonts w:eastAsiaTheme="minorEastAsia"/>
          <w:i/>
        </w:rPr>
        <w:t>)</w:t>
      </w:r>
    </w:p>
    <w:p w:rsidR="00C1127E" w:rsidRDefault="0014289E">
      <w:r>
        <w:t>Applying this function, we now have</w:t>
      </w:r>
    </w:p>
    <w:p w:rsidR="0014289E" w:rsidRPr="00922C9D" w:rsidRDefault="004902D1" w:rsidP="00922C9D">
      <w:pPr>
        <w:jc w:val="right"/>
        <w:rPr>
          <w:rFonts w:eastAsiaTheme="minorEastAsia"/>
          <w:i/>
        </w:rPr>
      </w:pPr>
      <m:oMath>
        <m:d>
          <m:dPr>
            <m:begChr m:val="{"/>
            <m:endChr m:val="}"/>
            <m:ctrlPr>
              <w:rPr>
                <w:rFonts w:ascii="Cambria Math" w:hAnsi="Cambria Math"/>
                <w:i/>
              </w:rPr>
            </m:ctrlPr>
          </m:dPr>
          <m:e>
            <m:r>
              <w:rPr>
                <w:rFonts w:ascii="Cambria Math" w:hAnsi="Cambria Math"/>
              </w:rPr>
              <m:t>NET</m:t>
            </m:r>
          </m:e>
        </m:d>
        <m:r>
          <w:rPr>
            <w:rFonts w:ascii="Cambria Math" w:hAnsi="Cambria Math"/>
          </w:rPr>
          <m:t>=a</m:t>
        </m:r>
        <m:d>
          <m:dPr>
            <m:ctrlPr>
              <w:rPr>
                <w:rFonts w:ascii="Cambria Math" w:hAnsi="Cambria Math"/>
                <w:i/>
              </w:rPr>
            </m:ctrlPr>
          </m:dPr>
          <m:e>
            <m:d>
              <m:dPr>
                <m:begChr m:val="{"/>
                <m:endChr m:val="}"/>
                <m:ctrlPr>
                  <w:rPr>
                    <w:rFonts w:ascii="Cambria Math" w:hAnsi="Cambria Math"/>
                    <w:i/>
                  </w:rPr>
                </m:ctrlPr>
              </m:dPr>
              <m:e>
                <m:r>
                  <w:rPr>
                    <w:rFonts w:ascii="Cambria Math" w:hAnsi="Cambria Math"/>
                  </w:rPr>
                  <m:t>H</m:t>
                </m:r>
              </m:e>
            </m:d>
          </m:e>
        </m:d>
      </m:oMath>
      <w:r w:rsidR="0014289E">
        <w:rPr>
          <w:rFonts w:eastAsiaTheme="minorEastAsia"/>
        </w:rPr>
        <w:t>.</w:t>
      </w:r>
      <w:r w:rsidR="00922C9D">
        <w:rPr>
          <w:rFonts w:eastAsiaTheme="minorEastAsia"/>
        </w:rPr>
        <w:t xml:space="preserve">                                                                      </w:t>
      </w:r>
      <w:r w:rsidR="0005232B">
        <w:rPr>
          <w:rFonts w:eastAsiaTheme="minorEastAsia"/>
          <w:i/>
        </w:rPr>
        <w:t>(12</w:t>
      </w:r>
      <w:r w:rsidR="00922C9D">
        <w:rPr>
          <w:rFonts w:eastAsiaTheme="minorEastAsia"/>
          <w:i/>
        </w:rPr>
        <w:t>)</w:t>
      </w:r>
    </w:p>
    <w:p w:rsidR="00C1127E" w:rsidRDefault="00372EFD">
      <w:pPr>
        <w:rPr>
          <w:rFonts w:eastAsiaTheme="minorEastAsia"/>
        </w:rPr>
      </w:pPr>
      <w:r>
        <w:t xml:space="preserve">The same method described above is applied to </w:t>
      </w:r>
      <m:oMath>
        <m:d>
          <m:dPr>
            <m:begChr m:val="{"/>
            <m:endChr m:val="}"/>
            <m:ctrlPr>
              <w:rPr>
                <w:rFonts w:ascii="Cambria Math" w:hAnsi="Cambria Math"/>
                <w:i/>
              </w:rPr>
            </m:ctrlPr>
          </m:dPr>
          <m:e>
            <m:r>
              <w:rPr>
                <w:rFonts w:ascii="Cambria Math" w:hAnsi="Cambria Math"/>
              </w:rPr>
              <m:t>NET</m:t>
            </m:r>
          </m:e>
        </m:d>
      </m:oMath>
      <w:r>
        <w:rPr>
          <w:rFonts w:eastAsiaTheme="minorEastAsia"/>
        </w:rPr>
        <w:t xml:space="preserve"> in order to calculate the model’s outputs. It is described by</w:t>
      </w:r>
    </w:p>
    <w:p w:rsidR="00372EFD" w:rsidRPr="00922C9D" w:rsidRDefault="004902D1" w:rsidP="00922C9D">
      <w:pPr>
        <w:jc w:val="right"/>
        <w:rPr>
          <w:i/>
        </w:rPr>
      </w:pPr>
      <m:oMath>
        <m:d>
          <m:dPr>
            <m:begChr m:val="["/>
            <m:endChr m:val="]"/>
            <m:ctrlPr>
              <w:rPr>
                <w:rFonts w:ascii="Cambria Math" w:hAnsi="Cambria Math"/>
                <w:i/>
              </w:rPr>
            </m:ctrlPr>
          </m:dPr>
          <m:e>
            <m:r>
              <w:rPr>
                <w:rFonts w:ascii="Cambria Math" w:hAnsi="Cambria Math"/>
              </w:rPr>
              <m:t>Y</m:t>
            </m:r>
          </m:e>
        </m:d>
        <m:r>
          <w:rPr>
            <w:rFonts w:ascii="Cambria Math" w:hAnsi="Cambria Math"/>
          </w:rPr>
          <m:t>=a</m:t>
        </m:r>
        <m:d>
          <m:dPr>
            <m:ctrlPr>
              <w:rPr>
                <w:rFonts w:ascii="Cambria Math" w:hAnsi="Cambria Math"/>
                <w:i/>
              </w:rPr>
            </m:ctrlPr>
          </m:dPr>
          <m:e>
            <m:d>
              <m:dPr>
                <m:begChr m:val="{"/>
                <m:endChr m:val="}"/>
                <m:ctrlPr>
                  <w:rPr>
                    <w:rFonts w:ascii="Cambria Math" w:hAnsi="Cambria Math"/>
                    <w:i/>
                  </w:rPr>
                </m:ctrlPr>
              </m:dPr>
              <m:e>
                <m:r>
                  <w:rPr>
                    <w:rFonts w:ascii="Cambria Math" w:hAnsi="Cambria Math"/>
                  </w:rPr>
                  <m:t>NET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2</m:t>
                    </m:r>
                  </m:sub>
                </m:sSub>
              </m:e>
            </m:d>
          </m:e>
        </m:d>
      </m:oMath>
      <w:r w:rsidR="00922C9D">
        <w:rPr>
          <w:rFonts w:eastAsiaTheme="minorEastAsia"/>
        </w:rPr>
        <w:t xml:space="preserve">                                                            </w:t>
      </w:r>
      <w:r w:rsidR="0005232B">
        <w:rPr>
          <w:rFonts w:eastAsiaTheme="minorEastAsia"/>
          <w:i/>
        </w:rPr>
        <w:t>(13</w:t>
      </w:r>
      <w:r w:rsidR="00922C9D">
        <w:rPr>
          <w:rFonts w:eastAsiaTheme="minorEastAsia"/>
          <w:i/>
        </w:rPr>
        <w:t>)</w:t>
      </w:r>
    </w:p>
    <w:p w:rsidR="00C1127E" w:rsidRDefault="00372EFD">
      <w:pPr>
        <w:rPr>
          <w:rFonts w:eastAsiaTheme="minorEastAsia"/>
        </w:rPr>
      </w:pPr>
      <w:r>
        <w:t xml:space="preserve">Where </w:t>
      </w:r>
      <m:oMath>
        <m:d>
          <m:dPr>
            <m:begChr m:val="["/>
            <m:endChr m:val="]"/>
            <m:ctrlPr>
              <w:rPr>
                <w:rFonts w:ascii="Cambria Math" w:hAnsi="Cambria Math"/>
                <w:i/>
              </w:rPr>
            </m:ctrlPr>
          </m:dPr>
          <m:e>
            <m:r>
              <w:rPr>
                <w:rFonts w:ascii="Cambria Math" w:hAnsi="Cambria Math"/>
              </w:rPr>
              <m:t>Y</m:t>
            </m:r>
          </m:e>
        </m:d>
      </m:oMath>
      <w:r>
        <w:rPr>
          <w:rFonts w:eastAsiaTheme="minorEastAsia"/>
        </w:rPr>
        <w:t xml:space="preserve"> is the final array of outputs. An important note when using the</w:t>
      </w:r>
      <w:r w:rsidR="00D70772">
        <w:rPr>
          <w:rFonts w:eastAsiaTheme="minorEastAsia"/>
        </w:rPr>
        <w:t xml:space="preserve"> sigmoidal</w:t>
      </w:r>
      <w:r>
        <w:rPr>
          <w:rFonts w:eastAsiaTheme="minorEastAsia"/>
        </w:rPr>
        <w:t xml:space="preserve"> activation function is that all outputs will be between 0 and 1. For this reason, the target data used must be normalized before training the model.</w:t>
      </w:r>
    </w:p>
    <w:p w:rsidR="001F19D6" w:rsidRDefault="001F19D6">
      <w:pPr>
        <w:rPr>
          <w:rFonts w:eastAsiaTheme="minorEastAsia"/>
        </w:rPr>
      </w:pPr>
      <w:r>
        <w:rPr>
          <w:rFonts w:eastAsiaTheme="minorEastAsia"/>
        </w:rPr>
        <w:tab/>
        <w:t>To optimize the model, gradient descent by means of back-propagation was used.</w:t>
      </w:r>
      <w:r w:rsidR="008C5A4E">
        <w:rPr>
          <w:rFonts w:eastAsiaTheme="minorEastAsia"/>
          <w:vertAlign w:val="superscript"/>
        </w:rPr>
        <w:t>5</w:t>
      </w:r>
      <w:r w:rsidR="004F0013">
        <w:rPr>
          <w:rFonts w:eastAsiaTheme="minorEastAsia"/>
        </w:rPr>
        <w:t xml:space="preserve"> The generalized solution can be written as</w:t>
      </w:r>
    </w:p>
    <w:p w:rsidR="004F0013" w:rsidRDefault="004F0013" w:rsidP="004F0013">
      <w:pPr>
        <w:jc w:val="right"/>
        <w:rPr>
          <w:rFonts w:eastAsiaTheme="minorEastAsia"/>
          <w:i/>
        </w:rPr>
      </w:pPr>
      <m:oMath>
        <m:r>
          <w:rPr>
            <w:rFonts w:ascii="Cambria Math" w:eastAsiaTheme="minorEastAsia" w:hAnsi="Cambria Math"/>
          </w:rPr>
          <m:t>∆W=-γ</m:t>
        </m:r>
        <m:f>
          <m:fPr>
            <m:ctrlPr>
              <w:rPr>
                <w:rFonts w:ascii="Cambria Math" w:eastAsiaTheme="minorEastAsia" w:hAnsi="Cambria Math"/>
                <w:i/>
              </w:rPr>
            </m:ctrlPr>
          </m:fPr>
          <m:num>
            <m:r>
              <w:rPr>
                <w:rFonts w:ascii="Cambria Math" w:hAnsi="Cambria Math"/>
              </w:rPr>
              <m:t>∂E</m:t>
            </m:r>
          </m:num>
          <m:den>
            <m:r>
              <w:rPr>
                <w:rFonts w:ascii="Cambria Math" w:hAnsi="Cambria Math"/>
              </w:rPr>
              <m:t>∂W</m:t>
            </m:r>
          </m:den>
        </m:f>
      </m:oMath>
      <w:r>
        <w:rPr>
          <w:rFonts w:eastAsiaTheme="minorEastAsia"/>
        </w:rPr>
        <w:t xml:space="preserve">                                                                           </w:t>
      </w:r>
      <w:r>
        <w:rPr>
          <w:rFonts w:eastAsiaTheme="minorEastAsia"/>
          <w:i/>
        </w:rPr>
        <w:t>(14)</w:t>
      </w:r>
    </w:p>
    <w:p w:rsidR="004F0013" w:rsidRDefault="004F0013" w:rsidP="004F0013">
      <w:pPr>
        <w:rPr>
          <w:rFonts w:eastAsiaTheme="minorEastAsia"/>
        </w:rPr>
      </w:pPr>
      <w:r>
        <w:rPr>
          <w:rFonts w:eastAsiaTheme="minorEastAsia"/>
        </w:rPr>
        <w:t xml:space="preserve">where </w:t>
      </w:r>
      <m:oMath>
        <m:r>
          <w:rPr>
            <w:rFonts w:ascii="Cambria Math" w:eastAsiaTheme="minorEastAsia" w:hAnsi="Cambria Math"/>
          </w:rPr>
          <m:t>γ</m:t>
        </m:r>
      </m:oMath>
      <w:r>
        <w:rPr>
          <w:rFonts w:eastAsiaTheme="minorEastAsia"/>
        </w:rPr>
        <w:t xml:space="preserve"> regulates the gradient descent, </w:t>
      </w:r>
      <m:oMath>
        <m:r>
          <m:rPr>
            <m:sty m:val="p"/>
          </m:rPr>
          <w:rPr>
            <w:rFonts w:ascii="Cambria Math" w:eastAsiaTheme="minorEastAsia" w:hAnsi="Cambria Math"/>
          </w:rPr>
          <m:t>Δ</m:t>
        </m:r>
        <m:r>
          <w:rPr>
            <w:rFonts w:ascii="Cambria Math" w:eastAsiaTheme="minorEastAsia" w:hAnsi="Cambria Math"/>
          </w:rPr>
          <m:t>W</m:t>
        </m:r>
      </m:oMath>
      <w:r>
        <w:rPr>
          <w:rFonts w:eastAsiaTheme="minorEastAsia"/>
        </w:rPr>
        <w:t xml:space="preserve"> is the change in weights and</w:t>
      </w:r>
    </w:p>
    <w:p w:rsidR="004F0013" w:rsidRDefault="004F0013" w:rsidP="004F0013">
      <w:pPr>
        <w:jc w:val="right"/>
        <w:rPr>
          <w:rFonts w:eastAsiaTheme="minorEastAsia"/>
          <w:i/>
        </w:rPr>
      </w:pPr>
      <m:oMath>
        <m:r>
          <w:rPr>
            <w:rFonts w:ascii="Cambria Math" w:eastAsiaTheme="minorEastAsia" w:hAnsi="Cambria Math"/>
          </w:rPr>
          <m:t>E=</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-target)</m:t>
        </m:r>
      </m:oMath>
      <w:r>
        <w:rPr>
          <w:rFonts w:eastAsiaTheme="minorEastAsia"/>
        </w:rPr>
        <w:t xml:space="preserve"> .                                                                   </w:t>
      </w:r>
      <w:r>
        <w:rPr>
          <w:rFonts w:eastAsiaTheme="minorEastAsia"/>
          <w:i/>
        </w:rPr>
        <w:t>(15)</w:t>
      </w:r>
    </w:p>
    <w:p w:rsidR="004F0013" w:rsidRDefault="008C5A4E" w:rsidP="004F0013">
      <w:pPr>
        <w:rPr>
          <w:rFonts w:eastAsiaTheme="minorEastAsia"/>
        </w:rPr>
      </w:pPr>
      <w:r>
        <w:rPr>
          <w:rFonts w:eastAsiaTheme="minorEastAsia"/>
        </w:rPr>
        <w:t>In order to solve the partial derivative within equation 14, the chain rule was applied resulting in</w:t>
      </w:r>
    </w:p>
    <w:p w:rsidR="000C09D1" w:rsidRDefault="000C09D1" w:rsidP="004F0013">
      <w:pPr>
        <w:rPr>
          <w:rFonts w:eastAsiaTheme="minorEastAsia"/>
        </w:rPr>
      </w:pPr>
    </w:p>
    <w:p w:rsidR="000C09D1" w:rsidRDefault="000C09D1" w:rsidP="004F0013">
      <w:pPr>
        <w:rPr>
          <w:rFonts w:eastAsiaTheme="minorEastAsia"/>
        </w:rPr>
      </w:pPr>
    </w:p>
    <w:p w:rsidR="008C5A4E" w:rsidRDefault="004902D1" w:rsidP="008C5A4E">
      <w:pPr>
        <w:jc w:val="right"/>
        <w:rPr>
          <w:rFonts w:eastAsiaTheme="minorEastAsia"/>
          <w:i/>
        </w:rPr>
      </w:pPr>
      <m:oMath>
        <m:f>
          <m:fPr>
            <m:ctrlPr>
              <w:rPr>
                <w:rFonts w:ascii="Cambria Math" w:eastAsiaTheme="minorEastAsia"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∂E</m:t>
            </m:r>
          </m:num>
          <m:den>
            <m:r>
              <w:rPr>
                <w:rFonts w:ascii="Cambria Math" w:hAnsi="Cambria Math"/>
              </w:rPr>
              <m:t>∂Y</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num>
          <m:den>
            <m:r>
              <w:rPr>
                <w:rFonts w:ascii="Cambria Math" w:eastAsiaTheme="minorEastAsia" w:hAnsi="Cambria Math"/>
              </w:rPr>
              <m:t>∂NET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∂NET</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den>
        </m:f>
      </m:oMath>
      <w:r w:rsidR="008C5A4E">
        <w:rPr>
          <w:rFonts w:eastAsiaTheme="minorEastAsia"/>
        </w:rPr>
        <w:t xml:space="preserve">                                                                     </w:t>
      </w:r>
      <w:r w:rsidR="008C5A4E">
        <w:rPr>
          <w:rFonts w:eastAsiaTheme="minorEastAsia"/>
          <w:i/>
        </w:rPr>
        <w:t>(16)</w:t>
      </w:r>
    </w:p>
    <w:p w:rsidR="008C5A4E" w:rsidRDefault="004902D1" w:rsidP="008C5A4E">
      <w:pPr>
        <w:jc w:val="right"/>
        <w:rPr>
          <w:rFonts w:eastAsiaTheme="minorEastAsia"/>
        </w:rPr>
      </w:pPr>
      <m:oMath>
        <m:f>
          <m:fPr>
            <m:ctrlPr>
              <w:rPr>
                <w:rFonts w:ascii="Cambria Math" w:eastAsiaTheme="minorEastAsia" w:hAnsi="Cambria Math"/>
                <w:i/>
              </w:rPr>
            </m:ctrlPr>
          </m:fPr>
          <m:num>
            <m:r>
              <w:rPr>
                <w:rFonts w:ascii="Cambria Math" w:eastAsiaTheme="minorEastAsia" w:hAnsi="Cambria Math"/>
              </w:rPr>
              <m:t>∂E</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∂E</m:t>
            </m:r>
          </m:num>
          <m:den>
            <m:r>
              <w:rPr>
                <w:rFonts w:ascii="Cambria Math" w:hAnsi="Cambria Math"/>
              </w:rPr>
              <m:t>∂Y</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num>
          <m:den>
            <m:r>
              <w:rPr>
                <w:rFonts w:ascii="Cambria Math" w:eastAsiaTheme="minorEastAsia" w:hAnsi="Cambria Math"/>
              </w:rPr>
              <m:t>∂NET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∂NET</m:t>
            </m:r>
          </m:num>
          <m:den>
            <m:r>
              <w:rPr>
                <w:rFonts w:ascii="Cambria Math" w:eastAsiaTheme="minorEastAsia" w:hAnsi="Cambria Math"/>
              </w:rPr>
              <m:t>∂H</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den>
        </m:f>
      </m:oMath>
      <w:r w:rsidR="008C5A4E">
        <w:rPr>
          <w:rFonts w:eastAsiaTheme="minorEastAsia"/>
        </w:rPr>
        <w:t xml:space="preserve">                                                                  (17)</w:t>
      </w:r>
    </w:p>
    <w:p w:rsidR="008C5A4E" w:rsidRPr="008C5A4E" w:rsidRDefault="008C5A4E" w:rsidP="008C5A4E">
      <w:pPr>
        <w:rPr>
          <w:rFonts w:eastAsiaTheme="minorEastAsia"/>
          <w:i/>
        </w:rPr>
      </w:pPr>
      <w:r>
        <w:rPr>
          <w:rFonts w:eastAsiaTheme="minorEastAsia"/>
        </w:rPr>
        <w:t xml:space="preserve">An important note of this solution is that the bias terms,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m:t>
            </m:r>
          </m:sub>
        </m:sSub>
      </m:oMath>
      <w:r>
        <w:rPr>
          <w:rFonts w:eastAsiaTheme="minorEastAsia"/>
        </w:rPr>
        <w:t>, are not changed.</w:t>
      </w:r>
      <w:r w:rsidR="000C09D1">
        <w:rPr>
          <w:rFonts w:eastAsiaTheme="minorEastAsia"/>
        </w:rPr>
        <w:t xml:space="preserve"> Since they are randomly generated initially for each model, each optimized model can have different weights for the same dataset.</w:t>
      </w:r>
      <w:r>
        <w:rPr>
          <w:rFonts w:eastAsiaTheme="minorEastAsia"/>
        </w:rPr>
        <w:t xml:space="preserve"> By iteratively solving equation 14 and changing the weights of the system, the error can be minimized and a solution can be found.</w:t>
      </w:r>
    </w:p>
    <w:p w:rsidR="00DB0DA4" w:rsidRDefault="00DB0DA4">
      <w:pPr>
        <w:rPr>
          <w:rFonts w:eastAsiaTheme="minorEastAsia"/>
        </w:rPr>
      </w:pPr>
    </w:p>
    <w:p w:rsidR="00DB0DA4" w:rsidRDefault="00DB0DA4">
      <w:pPr>
        <w:rPr>
          <w:rFonts w:eastAsiaTheme="minorEastAsia"/>
        </w:rPr>
      </w:pPr>
      <w:r>
        <w:rPr>
          <w:rFonts w:eastAsiaTheme="minorEastAsia"/>
          <w:b/>
        </w:rPr>
        <w:t>Results</w:t>
      </w:r>
    </w:p>
    <w:p w:rsidR="00DB0DA4" w:rsidRDefault="00DB0DA4">
      <w:pPr>
        <w:rPr>
          <w:rFonts w:eastAsiaTheme="minorEastAsia"/>
        </w:rPr>
      </w:pPr>
      <w:r>
        <w:rPr>
          <w:rFonts w:eastAsiaTheme="minorEastAsia"/>
        </w:rPr>
        <w:tab/>
        <w:t>When the analyzing the MLB dataset, an iterative approach was initially needed due to no given outputs within the data. Two main types of OLS was used: single input (single variable OLS) and two inputs, or multivariate OLS. Within each type, fitting equations ranging from first order to third order were used. The results for single variable OLS can be seen below.</w:t>
      </w:r>
    </w:p>
    <w:p w:rsidR="00DB0DA4" w:rsidRDefault="005C729A" w:rsidP="00DB0DA4">
      <w:pPr>
        <w:jc w:val="center"/>
        <w:rPr>
          <w:rFonts w:eastAsiaTheme="minorEastAsia"/>
        </w:rPr>
      </w:pPr>
      <w:r w:rsidRPr="005C729A">
        <w:rPr>
          <w:rFonts w:eastAsiaTheme="minorEastAsia"/>
          <w:noProof/>
        </w:rPr>
        <w:drawing>
          <wp:inline distT="0" distB="0" distL="0" distR="0">
            <wp:extent cx="2915343" cy="2377440"/>
            <wp:effectExtent l="0" t="0" r="0" b="3810"/>
            <wp:docPr id="11" name="Picture 11" descr="C:\Users\mcowa\Documents\Projects\statmod\SingleOLS_Re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mcowa\Documents\Projects\statmod\SingleOLS_Reg1.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546" t="3150" r="9008" b="1816"/>
                    <a:stretch/>
                  </pic:blipFill>
                  <pic:spPr bwMode="auto">
                    <a:xfrm>
                      <a:off x="0" y="0"/>
                      <a:ext cx="2915343" cy="2377440"/>
                    </a:xfrm>
                    <a:prstGeom prst="rect">
                      <a:avLst/>
                    </a:prstGeom>
                    <a:noFill/>
                    <a:ln>
                      <a:noFill/>
                    </a:ln>
                    <a:extLst>
                      <a:ext uri="{53640926-AAD7-44D8-BBD7-CCE9431645EC}">
                        <a14:shadowObscured xmlns:a14="http://schemas.microsoft.com/office/drawing/2010/main"/>
                      </a:ext>
                    </a:extLst>
                  </pic:spPr>
                </pic:pic>
              </a:graphicData>
            </a:graphic>
          </wp:inline>
        </w:drawing>
      </w:r>
    </w:p>
    <w:p w:rsidR="00DB0DA4" w:rsidRPr="006C4583" w:rsidRDefault="00DB0DA4" w:rsidP="00DB0DA4">
      <w:pPr>
        <w:jc w:val="center"/>
        <w:rPr>
          <w:rFonts w:eastAsiaTheme="minorEastAsia"/>
          <w:i/>
          <w:sz w:val="18"/>
          <w:szCs w:val="18"/>
        </w:rPr>
      </w:pPr>
      <w:r w:rsidRPr="006C4583">
        <w:rPr>
          <w:rFonts w:eastAsiaTheme="minorEastAsia"/>
          <w:i/>
          <w:sz w:val="18"/>
          <w:szCs w:val="18"/>
        </w:rPr>
        <w:t>Figure 2: First order single-variable OLS</w:t>
      </w:r>
    </w:p>
    <w:p w:rsidR="00DB0DA4" w:rsidRDefault="00DB0DA4" w:rsidP="00DB0DA4">
      <w:pPr>
        <w:jc w:val="center"/>
        <w:rPr>
          <w:rFonts w:eastAsiaTheme="minorEastAsia"/>
          <w:i/>
        </w:rPr>
      </w:pPr>
      <w:r w:rsidRPr="00DB0DA4">
        <w:rPr>
          <w:rFonts w:eastAsiaTheme="minorEastAsia"/>
          <w:i/>
          <w:noProof/>
        </w:rPr>
        <w:drawing>
          <wp:inline distT="0" distB="0" distL="0" distR="0">
            <wp:extent cx="2881116" cy="2377440"/>
            <wp:effectExtent l="0" t="0" r="0" b="3810"/>
            <wp:docPr id="3" name="Picture 3" descr="C:\Users\mcowa\Documents\Projects\statmod\SingleOLS_Re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cowa\Documents\Projects\statmod\SingleOLS_Reg2.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137" t="3150" r="9205" b="1553"/>
                    <a:stretch/>
                  </pic:blipFill>
                  <pic:spPr bwMode="auto">
                    <a:xfrm>
                      <a:off x="0" y="0"/>
                      <a:ext cx="2881116" cy="2377440"/>
                    </a:xfrm>
                    <a:prstGeom prst="rect">
                      <a:avLst/>
                    </a:prstGeom>
                    <a:noFill/>
                    <a:ln>
                      <a:noFill/>
                    </a:ln>
                    <a:extLst>
                      <a:ext uri="{53640926-AAD7-44D8-BBD7-CCE9431645EC}">
                        <a14:shadowObscured xmlns:a14="http://schemas.microsoft.com/office/drawing/2010/main"/>
                      </a:ext>
                    </a:extLst>
                  </pic:spPr>
                </pic:pic>
              </a:graphicData>
            </a:graphic>
          </wp:inline>
        </w:drawing>
      </w:r>
    </w:p>
    <w:p w:rsidR="00DB0DA4" w:rsidRPr="006C4583" w:rsidRDefault="00DB0DA4" w:rsidP="00DB0DA4">
      <w:pPr>
        <w:jc w:val="center"/>
        <w:rPr>
          <w:rFonts w:eastAsiaTheme="minorEastAsia"/>
          <w:i/>
          <w:sz w:val="18"/>
          <w:szCs w:val="18"/>
        </w:rPr>
      </w:pPr>
      <w:r w:rsidRPr="006C4583">
        <w:rPr>
          <w:rFonts w:eastAsiaTheme="minorEastAsia"/>
          <w:i/>
          <w:sz w:val="18"/>
          <w:szCs w:val="18"/>
        </w:rPr>
        <w:lastRenderedPageBreak/>
        <w:t>Figure 3: Second order single-variable OLS</w:t>
      </w:r>
    </w:p>
    <w:p w:rsidR="00DB0DA4" w:rsidRDefault="00DB0DA4" w:rsidP="00DB0DA4">
      <w:pPr>
        <w:jc w:val="center"/>
      </w:pPr>
      <w:r w:rsidRPr="00DB0DA4">
        <w:rPr>
          <w:noProof/>
        </w:rPr>
        <w:drawing>
          <wp:inline distT="0" distB="0" distL="0" distR="0">
            <wp:extent cx="2882706" cy="2377440"/>
            <wp:effectExtent l="0" t="0" r="0" b="3810"/>
            <wp:docPr id="4" name="Picture 4" descr="C:\Users\mcowa\Documents\Projects\statmod\SingleOLS_Re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cowa\Documents\Projects\statmod\SingleOLS_Reg3.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137" t="3411" r="9402" b="1560"/>
                    <a:stretch/>
                  </pic:blipFill>
                  <pic:spPr bwMode="auto">
                    <a:xfrm>
                      <a:off x="0" y="0"/>
                      <a:ext cx="2882706" cy="2377440"/>
                    </a:xfrm>
                    <a:prstGeom prst="rect">
                      <a:avLst/>
                    </a:prstGeom>
                    <a:noFill/>
                    <a:ln>
                      <a:noFill/>
                    </a:ln>
                    <a:extLst>
                      <a:ext uri="{53640926-AAD7-44D8-BBD7-CCE9431645EC}">
                        <a14:shadowObscured xmlns:a14="http://schemas.microsoft.com/office/drawing/2010/main"/>
                      </a:ext>
                    </a:extLst>
                  </pic:spPr>
                </pic:pic>
              </a:graphicData>
            </a:graphic>
          </wp:inline>
        </w:drawing>
      </w:r>
    </w:p>
    <w:p w:rsidR="00DB0DA4" w:rsidRPr="006C4583" w:rsidRDefault="00DB0DA4" w:rsidP="00DB0DA4">
      <w:pPr>
        <w:jc w:val="center"/>
        <w:rPr>
          <w:i/>
          <w:sz w:val="18"/>
          <w:szCs w:val="18"/>
        </w:rPr>
      </w:pPr>
      <w:r w:rsidRPr="006C4583">
        <w:rPr>
          <w:i/>
          <w:sz w:val="18"/>
          <w:szCs w:val="18"/>
        </w:rPr>
        <w:t>Figure 4: Third order single-variable OLS</w:t>
      </w:r>
    </w:p>
    <w:p w:rsidR="00C1127E" w:rsidRDefault="00C1127E"/>
    <w:p w:rsidR="005A6E02" w:rsidRDefault="00DB0DA4">
      <w:r>
        <w:t>As shown in figures 2-4 above, the highest R</w:t>
      </w:r>
      <w:r>
        <w:rPr>
          <w:vertAlign w:val="superscript"/>
        </w:rPr>
        <w:t>2</w:t>
      </w:r>
      <w:r>
        <w:t xml:space="preserve"> value for all single-variabl</w:t>
      </w:r>
      <w:r w:rsidR="005A6E02">
        <w:t>e OLS was found to be about</w:t>
      </w:r>
      <w:r>
        <w:t xml:space="preserve"> 0.7</w:t>
      </w:r>
      <w:r w:rsidR="005A6E02">
        <w:t>3</w:t>
      </w:r>
      <w:r>
        <w:t xml:space="preserve">. </w:t>
      </w:r>
      <w:r w:rsidR="005A6E02">
        <w:t>This is not a great fit. It shows that there are no variable-variable correlations within the data that can be accurately represented by a linear equation. Since all three models share the same max correlation coefficient, the principle of Occam’</w:t>
      </w:r>
      <w:r w:rsidR="00AB7B21">
        <w:t>s Razor will be applied such that</w:t>
      </w:r>
      <w:r w:rsidR="005A6E02">
        <w:t xml:space="preserve"> only the first order OLS model will be further analyzed.</w:t>
      </w:r>
      <w:r w:rsidR="00AB7B21">
        <w:t xml:space="preserve"> This can also be done since all three types found homeruns and RBIs to be most correlated. The top results for the first order</w:t>
      </w:r>
      <w:r w:rsidR="005A6E02">
        <w:t xml:space="preserve"> model are further displayed in the figures below.</w:t>
      </w:r>
      <w:r w:rsidR="0047602E">
        <w:t xml:space="preserve"> F</w:t>
      </w:r>
      <w:r w:rsidR="005A6E02">
        <w:t>igures for the second and third order mode</w:t>
      </w:r>
      <w:r w:rsidR="00C36131">
        <w:t xml:space="preserve">ls can be found in </w:t>
      </w:r>
      <w:r w:rsidR="00C36131" w:rsidRPr="00122506">
        <w:rPr>
          <w:i/>
        </w:rPr>
        <w:t>Appendix A.1</w:t>
      </w:r>
      <w:r w:rsidR="00C36131">
        <w:t>.</w:t>
      </w:r>
    </w:p>
    <w:p w:rsidR="005A6E02" w:rsidRDefault="005A6E02" w:rsidP="00FC3D33">
      <w:pPr>
        <w:jc w:val="center"/>
      </w:pPr>
      <w:r w:rsidRPr="005A6E02">
        <w:rPr>
          <w:noProof/>
        </w:rPr>
        <w:drawing>
          <wp:inline distT="0" distB="0" distL="0" distR="0">
            <wp:extent cx="2906134" cy="2286000"/>
            <wp:effectExtent l="0" t="0" r="8890" b="0"/>
            <wp:docPr id="6" name="Picture 6" descr="C:\Users\mcowa\Documents\Projects\statmod\SingleOLS_Pl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mcowa\Documents\Projects\statmod\SingleOLS_Plot1.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348" t="6561" r="9008" b="1563"/>
                    <a:stretch/>
                  </pic:blipFill>
                  <pic:spPr bwMode="auto">
                    <a:xfrm>
                      <a:off x="0" y="0"/>
                      <a:ext cx="2906134" cy="2286000"/>
                    </a:xfrm>
                    <a:prstGeom prst="rect">
                      <a:avLst/>
                    </a:prstGeom>
                    <a:noFill/>
                    <a:ln>
                      <a:noFill/>
                    </a:ln>
                    <a:extLst>
                      <a:ext uri="{53640926-AAD7-44D8-BBD7-CCE9431645EC}">
                        <a14:shadowObscured xmlns:a14="http://schemas.microsoft.com/office/drawing/2010/main"/>
                      </a:ext>
                    </a:extLst>
                  </pic:spPr>
                </pic:pic>
              </a:graphicData>
            </a:graphic>
          </wp:inline>
        </w:drawing>
      </w:r>
      <w:r w:rsidR="00EA0D36" w:rsidRPr="005A6E02">
        <w:rPr>
          <w:i/>
          <w:noProof/>
        </w:rPr>
        <w:drawing>
          <wp:inline distT="0" distB="0" distL="0" distR="0" wp14:anchorId="464CD1E9" wp14:editId="0C1DA619">
            <wp:extent cx="2923089" cy="2286000"/>
            <wp:effectExtent l="0" t="0" r="0" b="0"/>
            <wp:docPr id="17" name="Picture 17" descr="C:\Users\mcowa\Documents\Projects\statmod\SingleOLS_Resi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cowa\Documents\Projects\statmod\SingleOLS_Resids1.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152" t="6824" r="9204" b="1833"/>
                    <a:stretch/>
                  </pic:blipFill>
                  <pic:spPr bwMode="auto">
                    <a:xfrm>
                      <a:off x="0" y="0"/>
                      <a:ext cx="2923089" cy="2286000"/>
                    </a:xfrm>
                    <a:prstGeom prst="rect">
                      <a:avLst/>
                    </a:prstGeom>
                    <a:noFill/>
                    <a:ln>
                      <a:noFill/>
                    </a:ln>
                    <a:extLst>
                      <a:ext uri="{53640926-AAD7-44D8-BBD7-CCE9431645EC}">
                        <a14:shadowObscured xmlns:a14="http://schemas.microsoft.com/office/drawing/2010/main"/>
                      </a:ext>
                    </a:extLst>
                  </pic:spPr>
                </pic:pic>
              </a:graphicData>
            </a:graphic>
          </wp:inline>
        </w:drawing>
      </w:r>
    </w:p>
    <w:p w:rsidR="005A6E02" w:rsidRPr="006C4583" w:rsidRDefault="005A6E02" w:rsidP="005A6E02">
      <w:pPr>
        <w:jc w:val="center"/>
        <w:rPr>
          <w:i/>
          <w:sz w:val="18"/>
          <w:szCs w:val="18"/>
        </w:rPr>
      </w:pPr>
      <w:r w:rsidRPr="006C4583">
        <w:rPr>
          <w:i/>
          <w:sz w:val="18"/>
          <w:szCs w:val="18"/>
        </w:rPr>
        <w:t xml:space="preserve">Figure 5: First order </w:t>
      </w:r>
      <w:r w:rsidR="00EA0D36" w:rsidRPr="006C4583">
        <w:rPr>
          <w:i/>
          <w:sz w:val="18"/>
          <w:szCs w:val="18"/>
        </w:rPr>
        <w:t>single-variable OLS: (left) data and fit; (right) residuals</w:t>
      </w:r>
      <w:r w:rsidR="00BE0946">
        <w:rPr>
          <w:i/>
          <w:sz w:val="18"/>
          <w:szCs w:val="18"/>
        </w:rPr>
        <w:t xml:space="preserve"> histogram</w:t>
      </w:r>
    </w:p>
    <w:p w:rsidR="00C1127E" w:rsidRDefault="00C1127E"/>
    <w:p w:rsidR="00C1127E" w:rsidRDefault="00122506" w:rsidP="00122506">
      <w:r>
        <w:t>When looking at</w:t>
      </w:r>
      <w:r w:rsidR="00EA0D36">
        <w:t xml:space="preserve"> the left plot in</w:t>
      </w:r>
      <w:r>
        <w:t xml:space="preserve"> Figure 5, one can see that there is a general proportional relationship between homeruns and RBIs. However, the data appears to have a large variance</w:t>
      </w:r>
      <w:r w:rsidR="00590618">
        <w:t xml:space="preserve"> due to the smaller range of homeruns players hit per season when compared to runs batted in.</w:t>
      </w:r>
      <w:r w:rsidR="002128B3">
        <w:t xml:space="preserve"> A varying range is difficult </w:t>
      </w:r>
      <w:r w:rsidR="002128B3">
        <w:lastRenderedPageBreak/>
        <w:t>to capture for OLS due to it being a method based on averages. Though, the model can still give a rough prediction of a player’s RBIs based on number of homeruns hit due to the variance remaining close to constant throughout the da</w:t>
      </w:r>
      <w:r w:rsidR="00EA0D36">
        <w:t>ta. The left plot in Figure 5</w:t>
      </w:r>
      <w:r w:rsidR="002128B3">
        <w:t xml:space="preserve"> shows that the model achieved a normal distribution of residuals. This will be a desirable characteristic for all models analyzed in the work.</w:t>
      </w:r>
      <w:r w:rsidR="00997EA1">
        <w:t xml:space="preserve"> One other important note of the model is that the p-values for both coeff</w:t>
      </w:r>
      <w:r w:rsidR="005C729A">
        <w:t>icients was calculated to be 0.</w:t>
      </w:r>
    </w:p>
    <w:p w:rsidR="005C729A" w:rsidRDefault="005C729A" w:rsidP="00122506">
      <w:r>
        <w:tab/>
        <w:t>For multivariate OLS, only a second order model with cross-correlation terms was studied. It can be written as</w:t>
      </w:r>
    </w:p>
    <w:p w:rsidR="005C729A" w:rsidRPr="002E029D" w:rsidRDefault="005C729A" w:rsidP="002E029D">
      <w:pPr>
        <w:jc w:val="right"/>
        <w:rPr>
          <w:rFonts w:eastAsiaTheme="minorEastAsia"/>
          <w:i/>
        </w:rPr>
      </w:pPr>
      <m:oMath>
        <m:r>
          <w:rPr>
            <w:rFonts w:ascii="Cambria Math" w:hAnsi="Cambria Math"/>
          </w:rPr>
          <m:t>y=a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+b</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e>
          <m:sup>
            <m:r>
              <w:rPr>
                <w:rFonts w:ascii="Cambria Math" w:hAnsi="Cambria Math"/>
              </w:rPr>
              <m:t>2</m:t>
            </m:r>
          </m:sup>
        </m:sSup>
        <m:r>
          <w:rPr>
            <w:rFonts w:ascii="Cambria Math" w:hAnsi="Cambria Math"/>
          </w:rPr>
          <m:t>+c</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+f</m:t>
        </m:r>
      </m:oMath>
      <w:r w:rsidR="002E029D">
        <w:rPr>
          <w:rFonts w:eastAsiaTheme="minorEastAsia"/>
        </w:rPr>
        <w:t xml:space="preserve">                                        </w:t>
      </w:r>
      <w:r w:rsidR="000C09D1">
        <w:rPr>
          <w:rFonts w:eastAsiaTheme="minorEastAsia"/>
          <w:i/>
        </w:rPr>
        <w:t>(18</w:t>
      </w:r>
      <w:r w:rsidR="002E029D">
        <w:rPr>
          <w:rFonts w:eastAsiaTheme="minorEastAsia"/>
          <w:i/>
        </w:rPr>
        <w:t>)</w:t>
      </w:r>
    </w:p>
    <w:p w:rsidR="005C729A" w:rsidRDefault="005C729A" w:rsidP="005C729A">
      <w:pPr>
        <w:rPr>
          <w:rFonts w:eastAsiaTheme="minorEastAsia"/>
        </w:rPr>
      </w:pPr>
      <w:r>
        <w:rPr>
          <w:rFonts w:eastAsiaTheme="minorEastAsia"/>
        </w:rPr>
        <w:t xml:space="preserve">where </w:t>
      </w:r>
      <m:oMath>
        <m:r>
          <w:rPr>
            <w:rFonts w:ascii="Cambria Math" w:eastAsiaTheme="minorEastAsia" w:hAnsi="Cambria Math"/>
          </w:rPr>
          <m:t>a-f</m:t>
        </m:r>
      </m:oMath>
      <w:r>
        <w:rPr>
          <w:rFonts w:eastAsiaTheme="minorEastAsia"/>
        </w:rPr>
        <w:t xml:space="preserve"> are coefficients,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1,2</m:t>
            </m:r>
          </m:sub>
        </m:sSub>
      </m:oMath>
      <w:r>
        <w:rPr>
          <w:rFonts w:eastAsiaTheme="minorEastAsia"/>
        </w:rPr>
        <w:t xml:space="preserve"> are the two inputs and </w:t>
      </w:r>
      <m:oMath>
        <m:r>
          <w:rPr>
            <w:rFonts w:ascii="Cambria Math" w:eastAsiaTheme="minorEastAsia" w:hAnsi="Cambria Math"/>
          </w:rPr>
          <m:t>y</m:t>
        </m:r>
      </m:oMath>
      <w:r>
        <w:rPr>
          <w:rFonts w:eastAsiaTheme="minorEastAsia"/>
        </w:rPr>
        <w:t xml:space="preserve"> is the output.</w:t>
      </w:r>
      <w:r w:rsidR="00BA5999">
        <w:rPr>
          <w:rFonts w:eastAsiaTheme="minorEastAsia"/>
        </w:rPr>
        <w:t xml:space="preserve"> A summary of all regressions can be found in the figure below.</w:t>
      </w:r>
    </w:p>
    <w:p w:rsidR="00BA5999" w:rsidRDefault="004F5B04" w:rsidP="00BA5999">
      <w:pPr>
        <w:jc w:val="center"/>
        <w:rPr>
          <w:rFonts w:eastAsiaTheme="minorEastAsia"/>
        </w:rPr>
      </w:pPr>
      <w:r w:rsidRPr="004F5B04">
        <w:rPr>
          <w:rFonts w:eastAsiaTheme="minorEastAsia"/>
          <w:noProof/>
        </w:rPr>
        <w:drawing>
          <wp:inline distT="0" distB="0" distL="0" distR="0">
            <wp:extent cx="3390742" cy="2613600"/>
            <wp:effectExtent l="0" t="0" r="635" b="0"/>
            <wp:docPr id="13" name="Picture 13" descr="C:\Users\mcowa\Documents\Projects\statmod\MultiOLS_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mcowa\Documents\Projects\statmod\MultiOLS_Reg.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349" t="2625" r="3887" b="2086"/>
                    <a:stretch/>
                  </pic:blipFill>
                  <pic:spPr bwMode="auto">
                    <a:xfrm>
                      <a:off x="0" y="0"/>
                      <a:ext cx="3391235" cy="2613980"/>
                    </a:xfrm>
                    <a:prstGeom prst="rect">
                      <a:avLst/>
                    </a:prstGeom>
                    <a:noFill/>
                    <a:ln>
                      <a:noFill/>
                    </a:ln>
                    <a:extLst>
                      <a:ext uri="{53640926-AAD7-44D8-BBD7-CCE9431645EC}">
                        <a14:shadowObscured xmlns:a14="http://schemas.microsoft.com/office/drawing/2010/main"/>
                      </a:ext>
                    </a:extLst>
                  </pic:spPr>
                </pic:pic>
              </a:graphicData>
            </a:graphic>
          </wp:inline>
        </w:drawing>
      </w:r>
    </w:p>
    <w:p w:rsidR="00BA5999" w:rsidRPr="006C4583" w:rsidRDefault="003F262F" w:rsidP="00BA5999">
      <w:pPr>
        <w:jc w:val="center"/>
        <w:rPr>
          <w:rFonts w:eastAsiaTheme="minorEastAsia"/>
          <w:i/>
          <w:sz w:val="18"/>
          <w:szCs w:val="18"/>
        </w:rPr>
      </w:pPr>
      <w:r>
        <w:rPr>
          <w:rFonts w:eastAsiaTheme="minorEastAsia"/>
          <w:i/>
          <w:sz w:val="18"/>
          <w:szCs w:val="18"/>
        </w:rPr>
        <w:t>Figure 6</w:t>
      </w:r>
      <w:r w:rsidR="00BA5999" w:rsidRPr="006C4583">
        <w:rPr>
          <w:rFonts w:eastAsiaTheme="minorEastAsia"/>
          <w:i/>
          <w:sz w:val="18"/>
          <w:szCs w:val="18"/>
        </w:rPr>
        <w:t>: Multivariate OLS regressions</w:t>
      </w:r>
    </w:p>
    <w:p w:rsidR="004F5B04" w:rsidRDefault="004F5B04" w:rsidP="004F5B04">
      <w:pPr>
        <w:rPr>
          <w:rFonts w:eastAsiaTheme="minorEastAsia"/>
        </w:rPr>
      </w:pPr>
      <w:r>
        <w:rPr>
          <w:rFonts w:eastAsiaTheme="minorEastAsia"/>
        </w:rPr>
        <w:t>The results show that higher correlations were achieved for multivariate OLS when compared to the previous, single input studies. The best result, hits as a function</w:t>
      </w:r>
      <w:r w:rsidR="00E44D94">
        <w:rPr>
          <w:rFonts w:eastAsiaTheme="minorEastAsia"/>
        </w:rPr>
        <w:t xml:space="preserve"> of games and batting average, had a correlation coefficient of </w:t>
      </w:r>
      <m:oMath>
        <m:r>
          <w:rPr>
            <w:rFonts w:ascii="Cambria Math" w:eastAsiaTheme="minorEastAsia" w:hAnsi="Cambria Math"/>
          </w:rPr>
          <m:t>0.851</m:t>
        </m:r>
      </m:oMath>
      <w:r w:rsidR="00E44D94">
        <w:rPr>
          <w:rFonts w:eastAsiaTheme="minorEastAsia"/>
        </w:rPr>
        <w:t xml:space="preserve"> and is</w:t>
      </w:r>
      <w:r>
        <w:rPr>
          <w:rFonts w:eastAsiaTheme="minorEastAsia"/>
        </w:rPr>
        <w:t xml:space="preserve"> summarized in the plots below.</w:t>
      </w:r>
    </w:p>
    <w:p w:rsidR="001811AE" w:rsidRDefault="001811AE" w:rsidP="004F5B04">
      <w:pPr>
        <w:rPr>
          <w:rFonts w:eastAsiaTheme="minorEastAsia"/>
        </w:rPr>
      </w:pPr>
    </w:p>
    <w:p w:rsidR="004F5B04" w:rsidRDefault="004F5B04" w:rsidP="004F5B04">
      <w:pPr>
        <w:jc w:val="center"/>
        <w:rPr>
          <w:rFonts w:eastAsiaTheme="minorEastAsia"/>
          <w:i/>
        </w:rPr>
      </w:pPr>
      <w:r w:rsidRPr="004F5B04">
        <w:rPr>
          <w:rFonts w:eastAsiaTheme="minorEastAsia"/>
          <w:i/>
          <w:noProof/>
        </w:rPr>
        <w:lastRenderedPageBreak/>
        <w:drawing>
          <wp:inline distT="0" distB="0" distL="0" distR="0">
            <wp:extent cx="5699181" cy="2793600"/>
            <wp:effectExtent l="0" t="0" r="0" b="6985"/>
            <wp:docPr id="14" name="Picture 14" descr="C:\Users\mcowa\Documents\Projects\statmod\MultiOLS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mcowa\Documents\Projects\statmod\MultiOLS_Plot.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1327" t="13835" r="11679" b="16727"/>
                    <a:stretch/>
                  </pic:blipFill>
                  <pic:spPr bwMode="auto">
                    <a:xfrm>
                      <a:off x="0" y="0"/>
                      <a:ext cx="5728106" cy="2807778"/>
                    </a:xfrm>
                    <a:prstGeom prst="rect">
                      <a:avLst/>
                    </a:prstGeom>
                    <a:noFill/>
                    <a:ln>
                      <a:noFill/>
                    </a:ln>
                    <a:extLst>
                      <a:ext uri="{53640926-AAD7-44D8-BBD7-CCE9431645EC}">
                        <a14:shadowObscured xmlns:a14="http://schemas.microsoft.com/office/drawing/2010/main"/>
                      </a:ext>
                    </a:extLst>
                  </pic:spPr>
                </pic:pic>
              </a:graphicData>
            </a:graphic>
          </wp:inline>
        </w:drawing>
      </w:r>
    </w:p>
    <w:p w:rsidR="004F5B04" w:rsidRPr="006C4583" w:rsidRDefault="003F262F" w:rsidP="004F5B04">
      <w:pPr>
        <w:jc w:val="center"/>
        <w:rPr>
          <w:rFonts w:eastAsiaTheme="minorEastAsia"/>
          <w:i/>
          <w:sz w:val="18"/>
          <w:szCs w:val="18"/>
        </w:rPr>
      </w:pPr>
      <w:r>
        <w:rPr>
          <w:rFonts w:eastAsiaTheme="minorEastAsia"/>
          <w:i/>
          <w:sz w:val="18"/>
          <w:szCs w:val="18"/>
        </w:rPr>
        <w:t>Figure 7</w:t>
      </w:r>
      <w:r w:rsidR="004F5B04" w:rsidRPr="006C4583">
        <w:rPr>
          <w:rFonts w:eastAsiaTheme="minorEastAsia"/>
          <w:i/>
          <w:sz w:val="18"/>
          <w:szCs w:val="18"/>
        </w:rPr>
        <w:t xml:space="preserve">: Surface plot of multivariate OLS results for </w:t>
      </w:r>
      <m:oMath>
        <m:r>
          <w:rPr>
            <w:rFonts w:ascii="Cambria Math" w:eastAsiaTheme="minorEastAsia" w:hAnsi="Cambria Math"/>
            <w:sz w:val="18"/>
            <w:szCs w:val="18"/>
          </w:rPr>
          <m:t>H=f(G, avg)</m:t>
        </m:r>
      </m:oMath>
    </w:p>
    <w:p w:rsidR="004F5B04" w:rsidRDefault="00E20B27" w:rsidP="00FC3D33">
      <w:pPr>
        <w:jc w:val="center"/>
        <w:rPr>
          <w:rFonts w:eastAsiaTheme="minorEastAsia"/>
          <w:i/>
        </w:rPr>
      </w:pPr>
      <w:r w:rsidRPr="00E20B27">
        <w:rPr>
          <w:rFonts w:eastAsiaTheme="minorEastAsia"/>
          <w:i/>
          <w:noProof/>
        </w:rPr>
        <w:drawing>
          <wp:inline distT="0" distB="0" distL="0" distR="0">
            <wp:extent cx="2722326" cy="2194560"/>
            <wp:effectExtent l="0" t="0" r="1905" b="0"/>
            <wp:docPr id="18" name="Picture 18" descr="C:\Users\mcowa\Documents\Projects\statmod\MultiOLS_Pa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mcowa\Documents\Projects\statmod\MultiOLS_Parity.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677" t="2601" r="8781" b="2105"/>
                    <a:stretch/>
                  </pic:blipFill>
                  <pic:spPr bwMode="auto">
                    <a:xfrm>
                      <a:off x="0" y="0"/>
                      <a:ext cx="2722326" cy="2194560"/>
                    </a:xfrm>
                    <a:prstGeom prst="rect">
                      <a:avLst/>
                    </a:prstGeom>
                    <a:noFill/>
                    <a:ln>
                      <a:noFill/>
                    </a:ln>
                    <a:extLst>
                      <a:ext uri="{53640926-AAD7-44D8-BBD7-CCE9431645EC}">
                        <a14:shadowObscured xmlns:a14="http://schemas.microsoft.com/office/drawing/2010/main"/>
                      </a:ext>
                    </a:extLst>
                  </pic:spPr>
                </pic:pic>
              </a:graphicData>
            </a:graphic>
          </wp:inline>
        </w:drawing>
      </w:r>
      <w:r w:rsidR="004F5B04" w:rsidRPr="004F5B04">
        <w:rPr>
          <w:rFonts w:eastAsiaTheme="minorEastAsia"/>
          <w:i/>
          <w:noProof/>
        </w:rPr>
        <w:drawing>
          <wp:inline distT="0" distB="0" distL="0" distR="0">
            <wp:extent cx="2761415" cy="2103120"/>
            <wp:effectExtent l="0" t="0" r="1270" b="0"/>
            <wp:docPr id="16" name="Picture 16" descr="C:\Users\mcowa\Documents\Projects\statmod\MultiOLS_Resi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mcowa\Documents\Projects\statmod\MultiOLS_Resids.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499" t="6825" r="7666" b="1809"/>
                    <a:stretch/>
                  </pic:blipFill>
                  <pic:spPr bwMode="auto">
                    <a:xfrm>
                      <a:off x="0" y="0"/>
                      <a:ext cx="2761415" cy="2103120"/>
                    </a:xfrm>
                    <a:prstGeom prst="rect">
                      <a:avLst/>
                    </a:prstGeom>
                    <a:noFill/>
                    <a:ln>
                      <a:noFill/>
                    </a:ln>
                    <a:extLst>
                      <a:ext uri="{53640926-AAD7-44D8-BBD7-CCE9431645EC}">
                        <a14:shadowObscured xmlns:a14="http://schemas.microsoft.com/office/drawing/2010/main"/>
                      </a:ext>
                    </a:extLst>
                  </pic:spPr>
                </pic:pic>
              </a:graphicData>
            </a:graphic>
          </wp:inline>
        </w:drawing>
      </w:r>
    </w:p>
    <w:p w:rsidR="004F5B04" w:rsidRPr="006C4583" w:rsidRDefault="003F262F" w:rsidP="004F5B04">
      <w:pPr>
        <w:jc w:val="center"/>
        <w:rPr>
          <w:rFonts w:eastAsiaTheme="minorEastAsia"/>
          <w:i/>
          <w:sz w:val="18"/>
          <w:szCs w:val="18"/>
        </w:rPr>
      </w:pPr>
      <w:r>
        <w:rPr>
          <w:rFonts w:eastAsiaTheme="minorEastAsia"/>
          <w:i/>
          <w:sz w:val="18"/>
          <w:szCs w:val="18"/>
        </w:rPr>
        <w:t>Figure 8</w:t>
      </w:r>
      <w:r w:rsidR="009A751F">
        <w:rPr>
          <w:rFonts w:eastAsiaTheme="minorEastAsia"/>
          <w:i/>
          <w:sz w:val="18"/>
          <w:szCs w:val="18"/>
        </w:rPr>
        <w:t>: Multivariate OLS results: (left) parity plot; (right</w:t>
      </w:r>
      <w:r w:rsidR="004F5B04" w:rsidRPr="006C4583">
        <w:rPr>
          <w:rFonts w:eastAsiaTheme="minorEastAsia"/>
          <w:i/>
          <w:sz w:val="18"/>
          <w:szCs w:val="18"/>
        </w:rPr>
        <w:t>) residuals histogram</w:t>
      </w:r>
    </w:p>
    <w:p w:rsidR="00E44D94" w:rsidRDefault="00472223" w:rsidP="002E029D">
      <w:r>
        <w:tab/>
      </w:r>
    </w:p>
    <w:p w:rsidR="009A751F" w:rsidRDefault="009A751F" w:rsidP="002E029D">
      <w:r>
        <w:t>Figure 7 above shows a surface plot of both the data and model for number of games played as a function of hits and batting average. The angle of the plot allows for the slopes of the edges to be seen which gives insights into how each input affects the output. It is clear that batting average plays a much stronger role in determining total number of hits. This makes sense due to batting average being directly proportional to hits. Figure 8 displays both the parity plot and a histogram of residuals. The plots confirm that the model has a relatively good fit with a normal distribution of residuals. To confirm that all terms within the linear model are needed, p-values were calculated.</w:t>
      </w:r>
    </w:p>
    <w:p w:rsidR="00E44D94" w:rsidRDefault="00E44D94" w:rsidP="009A751F">
      <w:pPr>
        <w:jc w:val="center"/>
      </w:pPr>
    </w:p>
    <w:p w:rsidR="000C09D1" w:rsidRDefault="000C09D1" w:rsidP="009A751F">
      <w:pPr>
        <w:jc w:val="center"/>
      </w:pPr>
    </w:p>
    <w:p w:rsidR="000C09D1" w:rsidRDefault="000C09D1" w:rsidP="009A751F">
      <w:pPr>
        <w:jc w:val="center"/>
      </w:pPr>
    </w:p>
    <w:p w:rsidR="00E44D94" w:rsidRDefault="009A751F" w:rsidP="009A751F">
      <w:pPr>
        <w:jc w:val="center"/>
        <w:rPr>
          <w:i/>
          <w:sz w:val="18"/>
          <w:szCs w:val="18"/>
        </w:rPr>
      </w:pPr>
      <w:r w:rsidRPr="009A751F">
        <w:rPr>
          <w:i/>
          <w:sz w:val="18"/>
          <w:szCs w:val="18"/>
        </w:rPr>
        <w:lastRenderedPageBreak/>
        <w:t>Table 2: p-values for multivariate OLS</w:t>
      </w:r>
    </w:p>
    <w:tbl>
      <w:tblPr>
        <w:tblStyle w:val="PlainTable1"/>
        <w:tblW w:w="0" w:type="auto"/>
        <w:tblLook w:val="04A0" w:firstRow="1" w:lastRow="0" w:firstColumn="1" w:lastColumn="0" w:noHBand="0" w:noVBand="1"/>
      </w:tblPr>
      <w:tblGrid>
        <w:gridCol w:w="2930"/>
        <w:gridCol w:w="2931"/>
        <w:gridCol w:w="2931"/>
      </w:tblGrid>
      <w:tr w:rsidR="002B1F8C" w:rsidRPr="002B1F8C" w:rsidTr="009D1BFD">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2930" w:type="dxa"/>
          </w:tcPr>
          <w:p w:rsidR="002B1F8C" w:rsidRPr="00036D51" w:rsidRDefault="002B1F8C" w:rsidP="009A751F">
            <w:pPr>
              <w:jc w:val="center"/>
              <w:rPr>
                <w:b w:val="0"/>
                <w:i/>
                <w:sz w:val="20"/>
                <w:szCs w:val="20"/>
              </w:rPr>
            </w:pPr>
            <w:r w:rsidRPr="00036D51">
              <w:rPr>
                <w:b w:val="0"/>
                <w:i/>
                <w:sz w:val="20"/>
                <w:szCs w:val="20"/>
              </w:rPr>
              <w:t>Term: (X</w:t>
            </w:r>
            <w:r w:rsidRPr="00036D51">
              <w:rPr>
                <w:b w:val="0"/>
                <w:i/>
                <w:sz w:val="20"/>
                <w:szCs w:val="20"/>
                <w:vertAlign w:val="subscript"/>
              </w:rPr>
              <w:t>1</w:t>
            </w:r>
            <w:r w:rsidRPr="00036D51">
              <w:rPr>
                <w:b w:val="0"/>
                <w:i/>
                <w:sz w:val="20"/>
                <w:szCs w:val="20"/>
              </w:rPr>
              <w:t xml:space="preserve"> = G; X</w:t>
            </w:r>
            <w:r w:rsidRPr="00036D51">
              <w:rPr>
                <w:b w:val="0"/>
                <w:i/>
                <w:sz w:val="20"/>
                <w:szCs w:val="20"/>
                <w:vertAlign w:val="subscript"/>
              </w:rPr>
              <w:t>2</w:t>
            </w:r>
            <w:r w:rsidRPr="00036D51">
              <w:rPr>
                <w:b w:val="0"/>
                <w:i/>
                <w:sz w:val="20"/>
                <w:szCs w:val="20"/>
              </w:rPr>
              <w:t xml:space="preserve"> = avg)</w:t>
            </w:r>
          </w:p>
        </w:tc>
        <w:tc>
          <w:tcPr>
            <w:tcW w:w="2931" w:type="dxa"/>
          </w:tcPr>
          <w:p w:rsidR="002B1F8C" w:rsidRPr="00036D51" w:rsidRDefault="002B1F8C" w:rsidP="009A751F">
            <w:pPr>
              <w:jc w:val="center"/>
              <w:cnfStyle w:val="100000000000" w:firstRow="1" w:lastRow="0" w:firstColumn="0" w:lastColumn="0" w:oddVBand="0" w:evenVBand="0" w:oddHBand="0" w:evenHBand="0" w:firstRowFirstColumn="0" w:firstRowLastColumn="0" w:lastRowFirstColumn="0" w:lastRowLastColumn="0"/>
              <w:rPr>
                <w:b w:val="0"/>
                <w:i/>
                <w:sz w:val="20"/>
                <w:szCs w:val="20"/>
              </w:rPr>
            </w:pPr>
            <w:r w:rsidRPr="00036D51">
              <w:rPr>
                <w:b w:val="0"/>
                <w:i/>
                <w:sz w:val="20"/>
                <w:szCs w:val="20"/>
              </w:rPr>
              <w:t>Coefficient</w:t>
            </w:r>
          </w:p>
        </w:tc>
        <w:tc>
          <w:tcPr>
            <w:tcW w:w="2931" w:type="dxa"/>
          </w:tcPr>
          <w:p w:rsidR="002B1F8C" w:rsidRPr="00036D51" w:rsidRDefault="002B1F8C" w:rsidP="009A751F">
            <w:pPr>
              <w:jc w:val="center"/>
              <w:cnfStyle w:val="100000000000" w:firstRow="1" w:lastRow="0" w:firstColumn="0" w:lastColumn="0" w:oddVBand="0" w:evenVBand="0" w:oddHBand="0" w:evenHBand="0" w:firstRowFirstColumn="0" w:firstRowLastColumn="0" w:lastRowFirstColumn="0" w:lastRowLastColumn="0"/>
              <w:rPr>
                <w:b w:val="0"/>
                <w:i/>
                <w:sz w:val="20"/>
                <w:szCs w:val="20"/>
              </w:rPr>
            </w:pPr>
            <w:r w:rsidRPr="00036D51">
              <w:rPr>
                <w:b w:val="0"/>
                <w:i/>
                <w:sz w:val="20"/>
                <w:szCs w:val="20"/>
              </w:rPr>
              <w:t>p-value</w:t>
            </w:r>
          </w:p>
        </w:tc>
      </w:tr>
      <w:tr w:rsidR="002B1F8C" w:rsidRPr="002B1F8C" w:rsidTr="009D1BFD">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930" w:type="dxa"/>
          </w:tcPr>
          <w:p w:rsidR="002B1F8C" w:rsidRPr="00036D51" w:rsidRDefault="002B1F8C" w:rsidP="009A751F">
            <w:pPr>
              <w:jc w:val="center"/>
              <w:rPr>
                <w:i/>
                <w:sz w:val="20"/>
                <w:szCs w:val="20"/>
                <w:vertAlign w:val="superscript"/>
              </w:rPr>
            </w:pPr>
            <w:r w:rsidRPr="00036D51">
              <w:rPr>
                <w:i/>
                <w:sz w:val="20"/>
                <w:szCs w:val="20"/>
              </w:rPr>
              <w:t>X</w:t>
            </w:r>
            <w:r w:rsidRPr="00036D51">
              <w:rPr>
                <w:i/>
                <w:sz w:val="20"/>
                <w:szCs w:val="20"/>
                <w:vertAlign w:val="subscript"/>
              </w:rPr>
              <w:t>1</w:t>
            </w:r>
            <w:r w:rsidRPr="00036D51">
              <w:rPr>
                <w:i/>
                <w:sz w:val="20"/>
                <w:szCs w:val="20"/>
              </w:rPr>
              <w:t xml:space="preserve"> X</w:t>
            </w:r>
            <w:r w:rsidRPr="00036D51">
              <w:rPr>
                <w:i/>
                <w:sz w:val="20"/>
                <w:szCs w:val="20"/>
                <w:vertAlign w:val="subscript"/>
              </w:rPr>
              <w:t>2</w:t>
            </w:r>
          </w:p>
        </w:tc>
        <w:tc>
          <w:tcPr>
            <w:tcW w:w="2931" w:type="dxa"/>
          </w:tcPr>
          <w:p w:rsidR="002B1F8C" w:rsidRPr="00036D51" w:rsidRDefault="002B1F8C" w:rsidP="009A751F">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036D51">
              <w:rPr>
                <w:i/>
                <w:sz w:val="20"/>
                <w:szCs w:val="20"/>
              </w:rPr>
              <w:t>6.423</w:t>
            </w:r>
          </w:p>
        </w:tc>
        <w:tc>
          <w:tcPr>
            <w:tcW w:w="2931" w:type="dxa"/>
          </w:tcPr>
          <w:p w:rsidR="002B1F8C" w:rsidRPr="00036D51" w:rsidRDefault="002B1F8C" w:rsidP="009A751F">
            <w:pPr>
              <w:jc w:val="center"/>
              <w:cnfStyle w:val="000000100000" w:firstRow="0" w:lastRow="0" w:firstColumn="0" w:lastColumn="0" w:oddVBand="0" w:evenVBand="0" w:oddHBand="1" w:evenHBand="0" w:firstRowFirstColumn="0" w:firstRowLastColumn="0" w:lastRowFirstColumn="0" w:lastRowLastColumn="0"/>
              <w:rPr>
                <w:i/>
                <w:sz w:val="20"/>
                <w:szCs w:val="20"/>
                <w:vertAlign w:val="superscript"/>
              </w:rPr>
            </w:pPr>
            <w:r w:rsidRPr="00036D51">
              <w:rPr>
                <w:i/>
                <w:sz w:val="20"/>
                <w:szCs w:val="20"/>
              </w:rPr>
              <w:t>5.21 x 10</w:t>
            </w:r>
            <w:r w:rsidRPr="00036D51">
              <w:rPr>
                <w:i/>
                <w:sz w:val="20"/>
                <w:szCs w:val="20"/>
                <w:vertAlign w:val="superscript"/>
              </w:rPr>
              <w:t>-56</w:t>
            </w:r>
          </w:p>
        </w:tc>
      </w:tr>
      <w:tr w:rsidR="002B1F8C" w:rsidRPr="002B1F8C" w:rsidTr="009D1BFD">
        <w:trPr>
          <w:trHeight w:val="256"/>
        </w:trPr>
        <w:tc>
          <w:tcPr>
            <w:cnfStyle w:val="001000000000" w:firstRow="0" w:lastRow="0" w:firstColumn="1" w:lastColumn="0" w:oddVBand="0" w:evenVBand="0" w:oddHBand="0" w:evenHBand="0" w:firstRowFirstColumn="0" w:firstRowLastColumn="0" w:lastRowFirstColumn="0" w:lastRowLastColumn="0"/>
            <w:tcW w:w="2930" w:type="dxa"/>
          </w:tcPr>
          <w:p w:rsidR="002B1F8C" w:rsidRPr="00036D51" w:rsidRDefault="002B1F8C" w:rsidP="009A751F">
            <w:pPr>
              <w:jc w:val="center"/>
              <w:rPr>
                <w:i/>
                <w:sz w:val="20"/>
                <w:szCs w:val="20"/>
                <w:vertAlign w:val="superscript"/>
              </w:rPr>
            </w:pPr>
            <w:r w:rsidRPr="00036D51">
              <w:rPr>
                <w:i/>
                <w:sz w:val="20"/>
                <w:szCs w:val="20"/>
              </w:rPr>
              <w:t>X</w:t>
            </w:r>
            <w:r w:rsidRPr="00036D51">
              <w:rPr>
                <w:i/>
                <w:sz w:val="20"/>
                <w:szCs w:val="20"/>
                <w:vertAlign w:val="subscript"/>
              </w:rPr>
              <w:t>2</w:t>
            </w:r>
            <w:r w:rsidRPr="00036D51">
              <w:rPr>
                <w:i/>
                <w:sz w:val="20"/>
                <w:szCs w:val="20"/>
                <w:vertAlign w:val="superscript"/>
              </w:rPr>
              <w:t>2</w:t>
            </w:r>
          </w:p>
        </w:tc>
        <w:tc>
          <w:tcPr>
            <w:tcW w:w="2931" w:type="dxa"/>
          </w:tcPr>
          <w:p w:rsidR="002B1F8C" w:rsidRPr="00036D51" w:rsidRDefault="002B1F8C" w:rsidP="009A751F">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036D51">
              <w:rPr>
                <w:i/>
                <w:sz w:val="20"/>
                <w:szCs w:val="20"/>
              </w:rPr>
              <w:t>-625.9</w:t>
            </w:r>
          </w:p>
        </w:tc>
        <w:tc>
          <w:tcPr>
            <w:tcW w:w="2931" w:type="dxa"/>
          </w:tcPr>
          <w:p w:rsidR="002B1F8C" w:rsidRPr="00036D51" w:rsidRDefault="002B1F8C" w:rsidP="009A751F">
            <w:pPr>
              <w:jc w:val="center"/>
              <w:cnfStyle w:val="000000000000" w:firstRow="0" w:lastRow="0" w:firstColumn="0" w:lastColumn="0" w:oddVBand="0" w:evenVBand="0" w:oddHBand="0" w:evenHBand="0" w:firstRowFirstColumn="0" w:firstRowLastColumn="0" w:lastRowFirstColumn="0" w:lastRowLastColumn="0"/>
              <w:rPr>
                <w:i/>
                <w:sz w:val="20"/>
                <w:szCs w:val="20"/>
                <w:vertAlign w:val="superscript"/>
              </w:rPr>
            </w:pPr>
            <w:r w:rsidRPr="00036D51">
              <w:rPr>
                <w:i/>
                <w:sz w:val="20"/>
                <w:szCs w:val="20"/>
              </w:rPr>
              <w:t>1.59 x 10</w:t>
            </w:r>
            <w:r w:rsidRPr="00036D51">
              <w:rPr>
                <w:i/>
                <w:sz w:val="20"/>
                <w:szCs w:val="20"/>
                <w:vertAlign w:val="superscript"/>
              </w:rPr>
              <w:t>-9</w:t>
            </w:r>
          </w:p>
        </w:tc>
      </w:tr>
      <w:tr w:rsidR="002B1F8C" w:rsidRPr="002B1F8C" w:rsidTr="009D1BFD">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930" w:type="dxa"/>
          </w:tcPr>
          <w:p w:rsidR="002B1F8C" w:rsidRPr="00036D51" w:rsidRDefault="002B1F8C" w:rsidP="009A751F">
            <w:pPr>
              <w:jc w:val="center"/>
              <w:rPr>
                <w:i/>
                <w:sz w:val="20"/>
                <w:szCs w:val="20"/>
                <w:vertAlign w:val="superscript"/>
              </w:rPr>
            </w:pPr>
            <w:r w:rsidRPr="00036D51">
              <w:rPr>
                <w:i/>
                <w:sz w:val="20"/>
                <w:szCs w:val="20"/>
              </w:rPr>
              <w:t>X</w:t>
            </w:r>
            <w:r w:rsidRPr="00036D51">
              <w:rPr>
                <w:i/>
                <w:sz w:val="20"/>
                <w:szCs w:val="20"/>
                <w:vertAlign w:val="subscript"/>
              </w:rPr>
              <w:t>1</w:t>
            </w:r>
            <w:r w:rsidRPr="00036D51">
              <w:rPr>
                <w:i/>
                <w:sz w:val="20"/>
                <w:szCs w:val="20"/>
                <w:vertAlign w:val="superscript"/>
              </w:rPr>
              <w:t>2</w:t>
            </w:r>
          </w:p>
        </w:tc>
        <w:tc>
          <w:tcPr>
            <w:tcW w:w="2931" w:type="dxa"/>
          </w:tcPr>
          <w:p w:rsidR="002B1F8C" w:rsidRPr="00036D51" w:rsidRDefault="002B1F8C" w:rsidP="002B1F8C">
            <w:pPr>
              <w:jc w:val="center"/>
              <w:cnfStyle w:val="000000100000" w:firstRow="0" w:lastRow="0" w:firstColumn="0" w:lastColumn="0" w:oddVBand="0" w:evenVBand="0" w:oddHBand="1" w:evenHBand="0" w:firstRowFirstColumn="0" w:firstRowLastColumn="0" w:lastRowFirstColumn="0" w:lastRowLastColumn="0"/>
              <w:rPr>
                <w:i/>
                <w:sz w:val="20"/>
                <w:szCs w:val="20"/>
                <w:vertAlign w:val="superscript"/>
              </w:rPr>
            </w:pPr>
            <w:r w:rsidRPr="00036D51">
              <w:rPr>
                <w:i/>
                <w:sz w:val="20"/>
                <w:szCs w:val="20"/>
              </w:rPr>
              <w:t>0.01824</w:t>
            </w:r>
          </w:p>
        </w:tc>
        <w:tc>
          <w:tcPr>
            <w:tcW w:w="2931" w:type="dxa"/>
          </w:tcPr>
          <w:p w:rsidR="002B1F8C" w:rsidRPr="00036D51" w:rsidRDefault="002B1F8C" w:rsidP="009A751F">
            <w:pPr>
              <w:jc w:val="center"/>
              <w:cnfStyle w:val="000000100000" w:firstRow="0" w:lastRow="0" w:firstColumn="0" w:lastColumn="0" w:oddVBand="0" w:evenVBand="0" w:oddHBand="1" w:evenHBand="0" w:firstRowFirstColumn="0" w:firstRowLastColumn="0" w:lastRowFirstColumn="0" w:lastRowLastColumn="0"/>
              <w:rPr>
                <w:i/>
                <w:sz w:val="20"/>
                <w:szCs w:val="20"/>
                <w:vertAlign w:val="superscript"/>
              </w:rPr>
            </w:pPr>
            <w:r w:rsidRPr="00036D51">
              <w:rPr>
                <w:i/>
                <w:sz w:val="20"/>
                <w:szCs w:val="20"/>
              </w:rPr>
              <w:t>1.02 x 10</w:t>
            </w:r>
            <w:r w:rsidRPr="00036D51">
              <w:rPr>
                <w:i/>
                <w:sz w:val="20"/>
                <w:szCs w:val="20"/>
                <w:vertAlign w:val="superscript"/>
              </w:rPr>
              <w:t>-78</w:t>
            </w:r>
          </w:p>
        </w:tc>
      </w:tr>
      <w:tr w:rsidR="002B1F8C" w:rsidRPr="002B1F8C" w:rsidTr="009D1BFD">
        <w:trPr>
          <w:trHeight w:val="256"/>
        </w:trPr>
        <w:tc>
          <w:tcPr>
            <w:cnfStyle w:val="001000000000" w:firstRow="0" w:lastRow="0" w:firstColumn="1" w:lastColumn="0" w:oddVBand="0" w:evenVBand="0" w:oddHBand="0" w:evenHBand="0" w:firstRowFirstColumn="0" w:firstRowLastColumn="0" w:lastRowFirstColumn="0" w:lastRowLastColumn="0"/>
            <w:tcW w:w="2930" w:type="dxa"/>
          </w:tcPr>
          <w:p w:rsidR="002B1F8C" w:rsidRPr="00036D51" w:rsidRDefault="002B1F8C" w:rsidP="009A751F">
            <w:pPr>
              <w:jc w:val="center"/>
              <w:rPr>
                <w:i/>
                <w:sz w:val="20"/>
                <w:szCs w:val="20"/>
              </w:rPr>
            </w:pPr>
            <w:r w:rsidRPr="00036D51">
              <w:rPr>
                <w:i/>
                <w:sz w:val="20"/>
                <w:szCs w:val="20"/>
              </w:rPr>
              <w:t>X</w:t>
            </w:r>
            <w:r w:rsidRPr="00036D51">
              <w:rPr>
                <w:i/>
                <w:sz w:val="20"/>
                <w:szCs w:val="20"/>
                <w:vertAlign w:val="subscript"/>
              </w:rPr>
              <w:t>2</w:t>
            </w:r>
          </w:p>
        </w:tc>
        <w:tc>
          <w:tcPr>
            <w:tcW w:w="2931" w:type="dxa"/>
          </w:tcPr>
          <w:p w:rsidR="002B1F8C" w:rsidRPr="00036D51" w:rsidRDefault="002B1F8C" w:rsidP="009A751F">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036D51">
              <w:rPr>
                <w:i/>
                <w:sz w:val="20"/>
                <w:szCs w:val="20"/>
              </w:rPr>
              <w:t>57.69</w:t>
            </w:r>
          </w:p>
        </w:tc>
        <w:tc>
          <w:tcPr>
            <w:tcW w:w="2931" w:type="dxa"/>
          </w:tcPr>
          <w:p w:rsidR="002B1F8C" w:rsidRPr="00036D51" w:rsidRDefault="002B1F8C" w:rsidP="009A751F">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036D51">
              <w:rPr>
                <w:i/>
                <w:sz w:val="20"/>
                <w:szCs w:val="20"/>
              </w:rPr>
              <w:t>0.481</w:t>
            </w:r>
          </w:p>
        </w:tc>
      </w:tr>
      <w:tr w:rsidR="002B1F8C" w:rsidRPr="002B1F8C" w:rsidTr="009D1BFD">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930" w:type="dxa"/>
          </w:tcPr>
          <w:p w:rsidR="002B1F8C" w:rsidRPr="00036D51" w:rsidRDefault="002B1F8C" w:rsidP="009A751F">
            <w:pPr>
              <w:jc w:val="center"/>
              <w:rPr>
                <w:i/>
                <w:sz w:val="20"/>
                <w:szCs w:val="20"/>
              </w:rPr>
            </w:pPr>
            <w:r w:rsidRPr="00036D51">
              <w:rPr>
                <w:i/>
                <w:sz w:val="20"/>
                <w:szCs w:val="20"/>
              </w:rPr>
              <w:t>X</w:t>
            </w:r>
            <w:r w:rsidRPr="00036D51">
              <w:rPr>
                <w:i/>
                <w:sz w:val="20"/>
                <w:szCs w:val="20"/>
                <w:vertAlign w:val="subscript"/>
              </w:rPr>
              <w:t>1</w:t>
            </w:r>
          </w:p>
        </w:tc>
        <w:tc>
          <w:tcPr>
            <w:tcW w:w="2931" w:type="dxa"/>
          </w:tcPr>
          <w:p w:rsidR="002B1F8C" w:rsidRPr="00036D51" w:rsidRDefault="002B1F8C" w:rsidP="009A751F">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036D51">
              <w:rPr>
                <w:i/>
                <w:sz w:val="20"/>
                <w:szCs w:val="20"/>
              </w:rPr>
              <w:t>-5.893</w:t>
            </w:r>
          </w:p>
        </w:tc>
        <w:tc>
          <w:tcPr>
            <w:tcW w:w="2931" w:type="dxa"/>
          </w:tcPr>
          <w:p w:rsidR="002B1F8C" w:rsidRPr="00036D51" w:rsidRDefault="002B1F8C" w:rsidP="009A751F">
            <w:pPr>
              <w:jc w:val="center"/>
              <w:cnfStyle w:val="000000100000" w:firstRow="0" w:lastRow="0" w:firstColumn="0" w:lastColumn="0" w:oddVBand="0" w:evenVBand="0" w:oddHBand="1" w:evenHBand="0" w:firstRowFirstColumn="0" w:firstRowLastColumn="0" w:lastRowFirstColumn="0" w:lastRowLastColumn="0"/>
              <w:rPr>
                <w:i/>
                <w:sz w:val="20"/>
                <w:szCs w:val="20"/>
                <w:vertAlign w:val="superscript"/>
              </w:rPr>
            </w:pPr>
            <w:r w:rsidRPr="00036D51">
              <w:rPr>
                <w:i/>
                <w:sz w:val="20"/>
                <w:szCs w:val="20"/>
              </w:rPr>
              <w:t>5.30 x 10</w:t>
            </w:r>
            <w:r w:rsidRPr="00036D51">
              <w:rPr>
                <w:i/>
                <w:sz w:val="20"/>
                <w:szCs w:val="20"/>
                <w:vertAlign w:val="superscript"/>
              </w:rPr>
              <w:t>-81</w:t>
            </w:r>
          </w:p>
        </w:tc>
      </w:tr>
      <w:tr w:rsidR="002B1F8C" w:rsidRPr="002B1F8C" w:rsidTr="009D1BFD">
        <w:trPr>
          <w:trHeight w:val="256"/>
        </w:trPr>
        <w:tc>
          <w:tcPr>
            <w:cnfStyle w:val="001000000000" w:firstRow="0" w:lastRow="0" w:firstColumn="1" w:lastColumn="0" w:oddVBand="0" w:evenVBand="0" w:oddHBand="0" w:evenHBand="0" w:firstRowFirstColumn="0" w:firstRowLastColumn="0" w:lastRowFirstColumn="0" w:lastRowLastColumn="0"/>
            <w:tcW w:w="2930" w:type="dxa"/>
          </w:tcPr>
          <w:p w:rsidR="002B1F8C" w:rsidRPr="00036D51" w:rsidRDefault="002B1F8C" w:rsidP="009A751F">
            <w:pPr>
              <w:jc w:val="center"/>
              <w:rPr>
                <w:i/>
                <w:sz w:val="20"/>
                <w:szCs w:val="20"/>
              </w:rPr>
            </w:pPr>
            <w:r w:rsidRPr="00036D51">
              <w:rPr>
                <w:i/>
                <w:sz w:val="20"/>
                <w:szCs w:val="20"/>
              </w:rPr>
              <w:t>intercept</w:t>
            </w:r>
          </w:p>
        </w:tc>
        <w:tc>
          <w:tcPr>
            <w:tcW w:w="2931" w:type="dxa"/>
          </w:tcPr>
          <w:p w:rsidR="002B1F8C" w:rsidRPr="00036D51" w:rsidRDefault="002B1F8C" w:rsidP="009A751F">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036D51">
              <w:rPr>
                <w:i/>
                <w:sz w:val="20"/>
                <w:szCs w:val="20"/>
              </w:rPr>
              <w:t>392.5</w:t>
            </w:r>
          </w:p>
        </w:tc>
        <w:tc>
          <w:tcPr>
            <w:tcW w:w="2931" w:type="dxa"/>
          </w:tcPr>
          <w:p w:rsidR="002B1F8C" w:rsidRPr="00036D51" w:rsidRDefault="002B1F8C" w:rsidP="009A751F">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036D51">
              <w:rPr>
                <w:i/>
                <w:sz w:val="20"/>
                <w:szCs w:val="20"/>
              </w:rPr>
              <w:t>9.74 x 10</w:t>
            </w:r>
            <w:r w:rsidRPr="00036D51">
              <w:rPr>
                <w:i/>
                <w:sz w:val="20"/>
                <w:szCs w:val="20"/>
                <w:vertAlign w:val="superscript"/>
              </w:rPr>
              <w:t>-45</w:t>
            </w:r>
          </w:p>
        </w:tc>
      </w:tr>
    </w:tbl>
    <w:p w:rsidR="00E44D94" w:rsidRDefault="00E44D94" w:rsidP="002E029D"/>
    <w:p w:rsidR="009D1BFD" w:rsidRDefault="00D3365F" w:rsidP="002E029D">
      <w:pPr>
        <w:rPr>
          <w:rFonts w:eastAsiaTheme="minorEastAsia"/>
        </w:rPr>
      </w:pPr>
      <w:r>
        <w:t xml:space="preserve">Based on the table above, the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rFonts w:eastAsiaTheme="minorEastAsia"/>
        </w:rPr>
        <w:t xml:space="preserve"> term should not be included within the model due to its extremely high p-value of </w:t>
      </w:r>
      <m:oMath>
        <m:r>
          <w:rPr>
            <w:rFonts w:ascii="Cambria Math" w:eastAsiaTheme="minorEastAsia" w:hAnsi="Cambria Math"/>
          </w:rPr>
          <m:t>0.481</m:t>
        </m:r>
      </m:oMath>
      <w:r>
        <w:rPr>
          <w:rFonts w:eastAsiaTheme="minorEastAsia"/>
        </w:rPr>
        <w:t>.</w:t>
      </w:r>
      <w:r w:rsidR="006E7B87">
        <w:rPr>
          <w:rFonts w:eastAsiaTheme="minorEastAsia"/>
        </w:rPr>
        <w:t xml:space="preserve"> When rerunning the calculations without this term, we the following results are achieved.</w:t>
      </w:r>
    </w:p>
    <w:p w:rsidR="006E7B87" w:rsidRPr="006E7B87" w:rsidRDefault="006E7B87" w:rsidP="006E7B87">
      <w:pPr>
        <w:jc w:val="center"/>
        <w:rPr>
          <w:rFonts w:eastAsiaTheme="minorEastAsia"/>
          <w:i/>
          <w:sz w:val="18"/>
          <w:szCs w:val="18"/>
        </w:rPr>
      </w:pPr>
      <w:r w:rsidRPr="006E7B87">
        <w:rPr>
          <w:rFonts w:eastAsiaTheme="minorEastAsia"/>
          <w:i/>
          <w:sz w:val="18"/>
          <w:szCs w:val="18"/>
        </w:rPr>
        <w:t>Table 3: p-values for revised multivariate OLS</w:t>
      </w:r>
    </w:p>
    <w:tbl>
      <w:tblPr>
        <w:tblStyle w:val="PlainTable1"/>
        <w:tblW w:w="0" w:type="auto"/>
        <w:tblLook w:val="04A0" w:firstRow="1" w:lastRow="0" w:firstColumn="1" w:lastColumn="0" w:noHBand="0" w:noVBand="1"/>
      </w:tblPr>
      <w:tblGrid>
        <w:gridCol w:w="3116"/>
        <w:gridCol w:w="3117"/>
        <w:gridCol w:w="3117"/>
      </w:tblGrid>
      <w:tr w:rsidR="006E7B87" w:rsidRPr="002B1F8C" w:rsidTr="006E7B87">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116" w:type="dxa"/>
          </w:tcPr>
          <w:p w:rsidR="006E7B87" w:rsidRPr="00036D51" w:rsidRDefault="006E7B87" w:rsidP="004902D1">
            <w:pPr>
              <w:jc w:val="center"/>
              <w:rPr>
                <w:b w:val="0"/>
                <w:i/>
                <w:sz w:val="20"/>
                <w:szCs w:val="20"/>
              </w:rPr>
            </w:pPr>
            <w:r w:rsidRPr="00036D51">
              <w:rPr>
                <w:b w:val="0"/>
                <w:i/>
                <w:sz w:val="20"/>
                <w:szCs w:val="20"/>
              </w:rPr>
              <w:t>Term: (X</w:t>
            </w:r>
            <w:r w:rsidRPr="00036D51">
              <w:rPr>
                <w:b w:val="0"/>
                <w:i/>
                <w:sz w:val="20"/>
                <w:szCs w:val="20"/>
                <w:vertAlign w:val="subscript"/>
              </w:rPr>
              <w:t>1</w:t>
            </w:r>
            <w:r w:rsidRPr="00036D51">
              <w:rPr>
                <w:b w:val="0"/>
                <w:i/>
                <w:sz w:val="20"/>
                <w:szCs w:val="20"/>
              </w:rPr>
              <w:t xml:space="preserve"> = G; X</w:t>
            </w:r>
            <w:r w:rsidRPr="00036D51">
              <w:rPr>
                <w:b w:val="0"/>
                <w:i/>
                <w:sz w:val="20"/>
                <w:szCs w:val="20"/>
                <w:vertAlign w:val="subscript"/>
              </w:rPr>
              <w:t>2</w:t>
            </w:r>
            <w:r w:rsidRPr="00036D51">
              <w:rPr>
                <w:b w:val="0"/>
                <w:i/>
                <w:sz w:val="20"/>
                <w:szCs w:val="20"/>
              </w:rPr>
              <w:t xml:space="preserve"> = avg)</w:t>
            </w:r>
          </w:p>
        </w:tc>
        <w:tc>
          <w:tcPr>
            <w:tcW w:w="3117" w:type="dxa"/>
          </w:tcPr>
          <w:p w:rsidR="006E7B87" w:rsidRPr="00036D51" w:rsidRDefault="006E7B87" w:rsidP="004902D1">
            <w:pPr>
              <w:jc w:val="center"/>
              <w:cnfStyle w:val="100000000000" w:firstRow="1" w:lastRow="0" w:firstColumn="0" w:lastColumn="0" w:oddVBand="0" w:evenVBand="0" w:oddHBand="0" w:evenHBand="0" w:firstRowFirstColumn="0" w:firstRowLastColumn="0" w:lastRowFirstColumn="0" w:lastRowLastColumn="0"/>
              <w:rPr>
                <w:b w:val="0"/>
                <w:i/>
                <w:sz w:val="20"/>
                <w:szCs w:val="20"/>
              </w:rPr>
            </w:pPr>
            <w:r w:rsidRPr="00036D51">
              <w:rPr>
                <w:b w:val="0"/>
                <w:i/>
                <w:sz w:val="20"/>
                <w:szCs w:val="20"/>
              </w:rPr>
              <w:t>Coefficient</w:t>
            </w:r>
          </w:p>
        </w:tc>
        <w:tc>
          <w:tcPr>
            <w:tcW w:w="3117" w:type="dxa"/>
          </w:tcPr>
          <w:p w:rsidR="006E7B87" w:rsidRPr="00036D51" w:rsidRDefault="006E7B87" w:rsidP="004902D1">
            <w:pPr>
              <w:jc w:val="center"/>
              <w:cnfStyle w:val="100000000000" w:firstRow="1" w:lastRow="0" w:firstColumn="0" w:lastColumn="0" w:oddVBand="0" w:evenVBand="0" w:oddHBand="0" w:evenHBand="0" w:firstRowFirstColumn="0" w:firstRowLastColumn="0" w:lastRowFirstColumn="0" w:lastRowLastColumn="0"/>
              <w:rPr>
                <w:b w:val="0"/>
                <w:i/>
                <w:sz w:val="20"/>
                <w:szCs w:val="20"/>
              </w:rPr>
            </w:pPr>
            <w:r w:rsidRPr="00036D51">
              <w:rPr>
                <w:b w:val="0"/>
                <w:i/>
                <w:sz w:val="20"/>
                <w:szCs w:val="20"/>
              </w:rPr>
              <w:t>p-value</w:t>
            </w:r>
          </w:p>
        </w:tc>
      </w:tr>
      <w:tr w:rsidR="006E7B87" w:rsidRPr="002B1F8C" w:rsidTr="006E7B87">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3116" w:type="dxa"/>
          </w:tcPr>
          <w:p w:rsidR="006E7B87" w:rsidRPr="00036D51" w:rsidRDefault="006E7B87" w:rsidP="004902D1">
            <w:pPr>
              <w:jc w:val="center"/>
              <w:rPr>
                <w:i/>
                <w:sz w:val="20"/>
                <w:szCs w:val="20"/>
                <w:vertAlign w:val="superscript"/>
              </w:rPr>
            </w:pPr>
            <w:r w:rsidRPr="00036D51">
              <w:rPr>
                <w:i/>
                <w:sz w:val="20"/>
                <w:szCs w:val="20"/>
              </w:rPr>
              <w:t>X</w:t>
            </w:r>
            <w:r w:rsidRPr="00036D51">
              <w:rPr>
                <w:i/>
                <w:sz w:val="20"/>
                <w:szCs w:val="20"/>
                <w:vertAlign w:val="subscript"/>
              </w:rPr>
              <w:t>1</w:t>
            </w:r>
            <w:r w:rsidRPr="00036D51">
              <w:rPr>
                <w:i/>
                <w:sz w:val="20"/>
                <w:szCs w:val="20"/>
              </w:rPr>
              <w:t xml:space="preserve"> X</w:t>
            </w:r>
            <w:r w:rsidRPr="00036D51">
              <w:rPr>
                <w:i/>
                <w:sz w:val="20"/>
                <w:szCs w:val="20"/>
                <w:vertAlign w:val="subscript"/>
              </w:rPr>
              <w:t>2</w:t>
            </w:r>
          </w:p>
        </w:tc>
        <w:tc>
          <w:tcPr>
            <w:tcW w:w="3117" w:type="dxa"/>
          </w:tcPr>
          <w:p w:rsidR="006E7B87" w:rsidRPr="00036D51" w:rsidRDefault="006E7B87" w:rsidP="004902D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036D51">
              <w:rPr>
                <w:i/>
                <w:sz w:val="20"/>
                <w:szCs w:val="20"/>
              </w:rPr>
              <w:t>0.0001802</w:t>
            </w:r>
          </w:p>
        </w:tc>
        <w:tc>
          <w:tcPr>
            <w:tcW w:w="3117" w:type="dxa"/>
          </w:tcPr>
          <w:p w:rsidR="006E7B87" w:rsidRPr="00036D51" w:rsidRDefault="006E7B87" w:rsidP="006E7B87">
            <w:pPr>
              <w:jc w:val="center"/>
              <w:cnfStyle w:val="000000100000" w:firstRow="0" w:lastRow="0" w:firstColumn="0" w:lastColumn="0" w:oddVBand="0" w:evenVBand="0" w:oddHBand="1" w:evenHBand="0" w:firstRowFirstColumn="0" w:firstRowLastColumn="0" w:lastRowFirstColumn="0" w:lastRowLastColumn="0"/>
              <w:rPr>
                <w:i/>
                <w:sz w:val="20"/>
                <w:szCs w:val="20"/>
                <w:vertAlign w:val="superscript"/>
              </w:rPr>
            </w:pPr>
            <w:r w:rsidRPr="00036D51">
              <w:rPr>
                <w:i/>
                <w:sz w:val="20"/>
                <w:szCs w:val="20"/>
              </w:rPr>
              <w:t>3.10 x 10</w:t>
            </w:r>
            <w:r w:rsidRPr="00036D51">
              <w:rPr>
                <w:i/>
                <w:sz w:val="20"/>
                <w:szCs w:val="20"/>
                <w:vertAlign w:val="superscript"/>
              </w:rPr>
              <w:t>-133</w:t>
            </w:r>
          </w:p>
        </w:tc>
      </w:tr>
      <w:tr w:rsidR="006E7B87" w:rsidRPr="002B1F8C" w:rsidTr="006E7B87">
        <w:trPr>
          <w:trHeight w:val="256"/>
        </w:trPr>
        <w:tc>
          <w:tcPr>
            <w:cnfStyle w:val="001000000000" w:firstRow="0" w:lastRow="0" w:firstColumn="1" w:lastColumn="0" w:oddVBand="0" w:evenVBand="0" w:oddHBand="0" w:evenHBand="0" w:firstRowFirstColumn="0" w:firstRowLastColumn="0" w:lastRowFirstColumn="0" w:lastRowLastColumn="0"/>
            <w:tcW w:w="3116" w:type="dxa"/>
          </w:tcPr>
          <w:p w:rsidR="006E7B87" w:rsidRPr="00036D51" w:rsidRDefault="006E7B87" w:rsidP="004902D1">
            <w:pPr>
              <w:jc w:val="center"/>
              <w:rPr>
                <w:i/>
                <w:sz w:val="20"/>
                <w:szCs w:val="20"/>
                <w:vertAlign w:val="superscript"/>
              </w:rPr>
            </w:pPr>
            <w:r w:rsidRPr="00036D51">
              <w:rPr>
                <w:i/>
                <w:sz w:val="20"/>
                <w:szCs w:val="20"/>
              </w:rPr>
              <w:t>X</w:t>
            </w:r>
            <w:r w:rsidRPr="00036D51">
              <w:rPr>
                <w:i/>
                <w:sz w:val="20"/>
                <w:szCs w:val="20"/>
                <w:vertAlign w:val="subscript"/>
              </w:rPr>
              <w:t>2</w:t>
            </w:r>
            <w:r w:rsidRPr="00036D51">
              <w:rPr>
                <w:i/>
                <w:sz w:val="20"/>
                <w:szCs w:val="20"/>
                <w:vertAlign w:val="superscript"/>
              </w:rPr>
              <w:t>2</w:t>
            </w:r>
          </w:p>
        </w:tc>
        <w:tc>
          <w:tcPr>
            <w:tcW w:w="3117" w:type="dxa"/>
          </w:tcPr>
          <w:p w:rsidR="006E7B87" w:rsidRPr="00036D51" w:rsidRDefault="006E7B87" w:rsidP="004902D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036D51">
              <w:rPr>
                <w:i/>
                <w:sz w:val="20"/>
                <w:szCs w:val="20"/>
              </w:rPr>
              <w:t>1149</w:t>
            </w:r>
          </w:p>
        </w:tc>
        <w:tc>
          <w:tcPr>
            <w:tcW w:w="3117" w:type="dxa"/>
          </w:tcPr>
          <w:p w:rsidR="006E7B87" w:rsidRPr="00036D51" w:rsidRDefault="006E7B87" w:rsidP="004902D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036D51">
              <w:rPr>
                <w:i/>
                <w:sz w:val="20"/>
                <w:szCs w:val="20"/>
              </w:rPr>
              <w:t>0</w:t>
            </w:r>
          </w:p>
        </w:tc>
      </w:tr>
      <w:tr w:rsidR="006E7B87" w:rsidRPr="002B1F8C" w:rsidTr="006E7B87">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3116" w:type="dxa"/>
          </w:tcPr>
          <w:p w:rsidR="006E7B87" w:rsidRPr="00036D51" w:rsidRDefault="006E7B87" w:rsidP="004902D1">
            <w:pPr>
              <w:jc w:val="center"/>
              <w:rPr>
                <w:i/>
                <w:sz w:val="20"/>
                <w:szCs w:val="20"/>
                <w:vertAlign w:val="superscript"/>
              </w:rPr>
            </w:pPr>
            <w:r w:rsidRPr="00036D51">
              <w:rPr>
                <w:i/>
                <w:sz w:val="20"/>
                <w:szCs w:val="20"/>
              </w:rPr>
              <w:t>X</w:t>
            </w:r>
            <w:r w:rsidRPr="00036D51">
              <w:rPr>
                <w:i/>
                <w:sz w:val="20"/>
                <w:szCs w:val="20"/>
                <w:vertAlign w:val="subscript"/>
              </w:rPr>
              <w:t>1</w:t>
            </w:r>
            <w:r w:rsidRPr="00036D51">
              <w:rPr>
                <w:i/>
                <w:sz w:val="20"/>
                <w:szCs w:val="20"/>
                <w:vertAlign w:val="superscript"/>
              </w:rPr>
              <w:t>2</w:t>
            </w:r>
          </w:p>
        </w:tc>
        <w:tc>
          <w:tcPr>
            <w:tcW w:w="3117" w:type="dxa"/>
          </w:tcPr>
          <w:p w:rsidR="006E7B87" w:rsidRPr="00036D51" w:rsidRDefault="006E7B87" w:rsidP="004902D1">
            <w:pPr>
              <w:jc w:val="center"/>
              <w:cnfStyle w:val="000000100000" w:firstRow="0" w:lastRow="0" w:firstColumn="0" w:lastColumn="0" w:oddVBand="0" w:evenVBand="0" w:oddHBand="1" w:evenHBand="0" w:firstRowFirstColumn="0" w:firstRowLastColumn="0" w:lastRowFirstColumn="0" w:lastRowLastColumn="0"/>
              <w:rPr>
                <w:i/>
                <w:sz w:val="20"/>
                <w:szCs w:val="20"/>
                <w:vertAlign w:val="superscript"/>
              </w:rPr>
            </w:pPr>
            <w:r w:rsidRPr="00036D51">
              <w:rPr>
                <w:i/>
                <w:sz w:val="20"/>
                <w:szCs w:val="20"/>
              </w:rPr>
              <w:t>-0.05963</w:t>
            </w:r>
          </w:p>
        </w:tc>
        <w:tc>
          <w:tcPr>
            <w:tcW w:w="3117" w:type="dxa"/>
          </w:tcPr>
          <w:p w:rsidR="006E7B87" w:rsidRPr="00036D51" w:rsidRDefault="006E7B87" w:rsidP="004902D1">
            <w:pPr>
              <w:jc w:val="center"/>
              <w:cnfStyle w:val="000000100000" w:firstRow="0" w:lastRow="0" w:firstColumn="0" w:lastColumn="0" w:oddVBand="0" w:evenVBand="0" w:oddHBand="1" w:evenHBand="0" w:firstRowFirstColumn="0" w:firstRowLastColumn="0" w:lastRowFirstColumn="0" w:lastRowLastColumn="0"/>
              <w:rPr>
                <w:i/>
                <w:sz w:val="20"/>
                <w:szCs w:val="20"/>
                <w:vertAlign w:val="superscript"/>
              </w:rPr>
            </w:pPr>
            <w:r w:rsidRPr="00036D51">
              <w:rPr>
                <w:i/>
                <w:sz w:val="20"/>
                <w:szCs w:val="20"/>
              </w:rPr>
              <w:t>7.03 x 10</w:t>
            </w:r>
            <w:r w:rsidRPr="00036D51">
              <w:rPr>
                <w:i/>
                <w:sz w:val="20"/>
                <w:szCs w:val="20"/>
                <w:vertAlign w:val="superscript"/>
              </w:rPr>
              <w:t>-170</w:t>
            </w:r>
          </w:p>
        </w:tc>
      </w:tr>
      <w:tr w:rsidR="006E7B87" w:rsidRPr="002B1F8C" w:rsidTr="006E7B87">
        <w:trPr>
          <w:trHeight w:val="246"/>
        </w:trPr>
        <w:tc>
          <w:tcPr>
            <w:cnfStyle w:val="001000000000" w:firstRow="0" w:lastRow="0" w:firstColumn="1" w:lastColumn="0" w:oddVBand="0" w:evenVBand="0" w:oddHBand="0" w:evenHBand="0" w:firstRowFirstColumn="0" w:firstRowLastColumn="0" w:lastRowFirstColumn="0" w:lastRowLastColumn="0"/>
            <w:tcW w:w="3116" w:type="dxa"/>
          </w:tcPr>
          <w:p w:rsidR="006E7B87" w:rsidRPr="00036D51" w:rsidRDefault="006E7B87" w:rsidP="004902D1">
            <w:pPr>
              <w:jc w:val="center"/>
              <w:rPr>
                <w:i/>
                <w:sz w:val="20"/>
                <w:szCs w:val="20"/>
              </w:rPr>
            </w:pPr>
            <w:r w:rsidRPr="00036D51">
              <w:rPr>
                <w:i/>
                <w:sz w:val="20"/>
                <w:szCs w:val="20"/>
              </w:rPr>
              <w:t>X</w:t>
            </w:r>
            <w:r w:rsidRPr="00036D51">
              <w:rPr>
                <w:i/>
                <w:sz w:val="20"/>
                <w:szCs w:val="20"/>
                <w:vertAlign w:val="subscript"/>
              </w:rPr>
              <w:t>1</w:t>
            </w:r>
          </w:p>
        </w:tc>
        <w:tc>
          <w:tcPr>
            <w:tcW w:w="3117" w:type="dxa"/>
          </w:tcPr>
          <w:p w:rsidR="006E7B87" w:rsidRPr="00036D51" w:rsidRDefault="006E7B87" w:rsidP="004902D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036D51">
              <w:rPr>
                <w:i/>
                <w:sz w:val="20"/>
                <w:szCs w:val="20"/>
              </w:rPr>
              <w:t>7.0888</w:t>
            </w:r>
          </w:p>
        </w:tc>
        <w:tc>
          <w:tcPr>
            <w:tcW w:w="3117" w:type="dxa"/>
          </w:tcPr>
          <w:p w:rsidR="006E7B87" w:rsidRPr="00036D51" w:rsidRDefault="006E7B87" w:rsidP="006E7B87">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036D51">
              <w:rPr>
                <w:i/>
                <w:sz w:val="20"/>
                <w:szCs w:val="20"/>
              </w:rPr>
              <w:t>0</w:t>
            </w:r>
          </w:p>
        </w:tc>
      </w:tr>
      <w:tr w:rsidR="006E7B87" w:rsidRPr="002B1F8C" w:rsidTr="006E7B87">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116" w:type="dxa"/>
          </w:tcPr>
          <w:p w:rsidR="006E7B87" w:rsidRPr="00036D51" w:rsidRDefault="006E7B87" w:rsidP="004902D1">
            <w:pPr>
              <w:jc w:val="center"/>
              <w:rPr>
                <w:i/>
                <w:sz w:val="20"/>
                <w:szCs w:val="20"/>
              </w:rPr>
            </w:pPr>
            <w:r w:rsidRPr="00036D51">
              <w:rPr>
                <w:i/>
                <w:sz w:val="20"/>
                <w:szCs w:val="20"/>
              </w:rPr>
              <w:t>intercept</w:t>
            </w:r>
          </w:p>
        </w:tc>
        <w:tc>
          <w:tcPr>
            <w:tcW w:w="3117" w:type="dxa"/>
          </w:tcPr>
          <w:p w:rsidR="006E7B87" w:rsidRPr="00036D51" w:rsidRDefault="006E7B87" w:rsidP="004902D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036D51">
              <w:rPr>
                <w:i/>
                <w:sz w:val="20"/>
                <w:szCs w:val="20"/>
              </w:rPr>
              <w:t>-265.6</w:t>
            </w:r>
          </w:p>
        </w:tc>
        <w:tc>
          <w:tcPr>
            <w:tcW w:w="3117" w:type="dxa"/>
          </w:tcPr>
          <w:p w:rsidR="006E7B87" w:rsidRPr="00036D51" w:rsidRDefault="006E7B87" w:rsidP="004902D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036D51">
              <w:rPr>
                <w:i/>
                <w:sz w:val="20"/>
                <w:szCs w:val="20"/>
              </w:rPr>
              <w:t>0</w:t>
            </w:r>
          </w:p>
        </w:tc>
      </w:tr>
    </w:tbl>
    <w:p w:rsidR="006E7B87" w:rsidRPr="006E7B87" w:rsidRDefault="006E7B87" w:rsidP="006E7B87">
      <w:pPr>
        <w:jc w:val="center"/>
        <w:rPr>
          <w:i/>
        </w:rPr>
      </w:pPr>
    </w:p>
    <w:p w:rsidR="0081727E" w:rsidRPr="009D3A7B" w:rsidRDefault="006E7B87" w:rsidP="009D3A7B">
      <w:pPr>
        <w:rPr>
          <w:rFonts w:eastAsiaTheme="minorEastAsia"/>
        </w:rPr>
      </w:pPr>
      <w:r>
        <w:t xml:space="preserve">As one can see, the resulting p-values are significantly better showing that the optimal coefficients have been found for this model. On top of that, the new correlation coefficient only showed a slight decrease by changing to </w:t>
      </w:r>
      <m:oMath>
        <m:r>
          <w:rPr>
            <w:rFonts w:ascii="Cambria Math" w:hAnsi="Cambria Math"/>
          </w:rPr>
          <m:t>0.840</m:t>
        </m:r>
      </m:oMath>
      <w:r w:rsidR="00FE5BA5">
        <w:rPr>
          <w:rFonts w:eastAsiaTheme="minorEastAsia"/>
        </w:rPr>
        <w:t xml:space="preserve"> which further supports that this is the model that should be used.</w:t>
      </w:r>
      <w:r w:rsidR="0081727E">
        <w:rPr>
          <w:rFonts w:eastAsiaTheme="minorEastAsia"/>
        </w:rPr>
        <w:t xml:space="preserve"> The new resulting model is given below.</w:t>
      </w:r>
    </w:p>
    <w:p w:rsidR="009D1BFD" w:rsidRPr="009D3A7B" w:rsidRDefault="0081727E" w:rsidP="009D3A7B">
      <w:pPr>
        <w:jc w:val="right"/>
        <w:rPr>
          <w:rFonts w:eastAsiaTheme="minorEastAsia"/>
          <w:i/>
        </w:rPr>
      </w:pPr>
      <m:oMath>
        <m:r>
          <w:rPr>
            <w:rFonts w:ascii="Cambria Math" w:hAnsi="Cambria Math"/>
          </w:rPr>
          <m:t>y=a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+b</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e>
          <m:sup>
            <m:r>
              <w:rPr>
                <w:rFonts w:ascii="Cambria Math" w:hAnsi="Cambria Math"/>
              </w:rPr>
              <m:t>2</m:t>
            </m:r>
          </m:sup>
        </m:sSup>
        <m:r>
          <w:rPr>
            <w:rFonts w:ascii="Cambria Math" w:hAnsi="Cambria Math"/>
          </w:rPr>
          <m:t>+c</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+e</m:t>
        </m:r>
      </m:oMath>
      <w:r>
        <w:rPr>
          <w:rFonts w:eastAsiaTheme="minorEastAsia"/>
        </w:rPr>
        <w:t xml:space="preserve">                                             </w:t>
      </w:r>
      <w:r w:rsidR="000C09D1">
        <w:rPr>
          <w:rFonts w:eastAsiaTheme="minorEastAsia"/>
          <w:i/>
        </w:rPr>
        <w:t>(19</w:t>
      </w:r>
      <w:r>
        <w:rPr>
          <w:rFonts w:eastAsiaTheme="minorEastAsia"/>
          <w:i/>
        </w:rPr>
        <w:t>)</w:t>
      </w:r>
    </w:p>
    <w:p w:rsidR="00C1127E" w:rsidRDefault="00472223" w:rsidP="00E44D94">
      <w:pPr>
        <w:ind w:firstLine="720"/>
      </w:pPr>
      <w:r>
        <w:t>To further study the linear models used above,</w:t>
      </w:r>
      <w:r w:rsidR="00997EA1">
        <w:t xml:space="preserve"> </w:t>
      </w:r>
      <w:r>
        <w:t>multivariate r</w:t>
      </w:r>
      <w:r w:rsidR="00997EA1">
        <w:t>e</w:t>
      </w:r>
      <w:r>
        <w:t>gularized r</w:t>
      </w:r>
      <w:r w:rsidR="00E3659E">
        <w:t>egression was utilized</w:t>
      </w:r>
      <w:r>
        <w:t xml:space="preserve"> to seek improved correlations</w:t>
      </w:r>
      <w:r w:rsidR="00997EA1">
        <w:t>.</w:t>
      </w:r>
      <w:r w:rsidR="00741A26">
        <w:t xml:space="preserve"> </w:t>
      </w:r>
      <w:r>
        <w:t>An iterative approach was again used to study all possible combinations between two inputs and a single output within the dataset.</w:t>
      </w:r>
      <w:r w:rsidR="0005232B">
        <w:t xml:space="preserve"> Equation 1</w:t>
      </w:r>
      <w:r w:rsidR="000C09D1">
        <w:t>8</w:t>
      </w:r>
      <w:r w:rsidR="0005232B">
        <w:t xml:space="preserve"> was used for all models.</w:t>
      </w:r>
      <w:r w:rsidR="002E029D">
        <w:t xml:space="preserve"> </w:t>
      </w:r>
      <w:r w:rsidR="00741A26">
        <w:t xml:space="preserve"> </w:t>
      </w:r>
      <w:r w:rsidR="002E029D">
        <w:t>A summary of the</w:t>
      </w:r>
      <w:r w:rsidR="00741A26">
        <w:t xml:space="preserve"> iterative results can be seen</w:t>
      </w:r>
      <w:r w:rsidR="0005232B">
        <w:t xml:space="preserve"> in the figures below.</w:t>
      </w:r>
    </w:p>
    <w:p w:rsidR="00E52080" w:rsidRDefault="00E52080" w:rsidP="00E52080">
      <w:pPr>
        <w:jc w:val="center"/>
      </w:pPr>
      <w:r w:rsidRPr="00E52080">
        <w:rPr>
          <w:noProof/>
        </w:rPr>
        <w:lastRenderedPageBreak/>
        <w:drawing>
          <wp:inline distT="0" distB="0" distL="0" distR="0">
            <wp:extent cx="3020441" cy="2377440"/>
            <wp:effectExtent l="0" t="0" r="8890" b="3810"/>
            <wp:docPr id="8" name="Picture 8" descr="C:\Users\mcowa\Documents\Projects\statmod\Ridge_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mcowa\Documents\Projects\statmod\Ridge_Reg.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278" t="6037" r="9027" b="1811"/>
                    <a:stretch/>
                  </pic:blipFill>
                  <pic:spPr bwMode="auto">
                    <a:xfrm>
                      <a:off x="0" y="0"/>
                      <a:ext cx="3020441" cy="2377440"/>
                    </a:xfrm>
                    <a:prstGeom prst="rect">
                      <a:avLst/>
                    </a:prstGeom>
                    <a:noFill/>
                    <a:ln>
                      <a:noFill/>
                    </a:ln>
                    <a:extLst>
                      <a:ext uri="{53640926-AAD7-44D8-BBD7-CCE9431645EC}">
                        <a14:shadowObscured xmlns:a14="http://schemas.microsoft.com/office/drawing/2010/main"/>
                      </a:ext>
                    </a:extLst>
                  </pic:spPr>
                </pic:pic>
              </a:graphicData>
            </a:graphic>
          </wp:inline>
        </w:drawing>
      </w:r>
    </w:p>
    <w:p w:rsidR="00E52080" w:rsidRPr="005B7851" w:rsidRDefault="005B7851" w:rsidP="00E52080">
      <w:pPr>
        <w:jc w:val="center"/>
        <w:rPr>
          <w:i/>
          <w:sz w:val="18"/>
          <w:szCs w:val="18"/>
        </w:rPr>
      </w:pPr>
      <w:r w:rsidRPr="005B7851">
        <w:rPr>
          <w:i/>
          <w:sz w:val="18"/>
          <w:szCs w:val="18"/>
        </w:rPr>
        <w:t>Figure 9</w:t>
      </w:r>
      <w:r w:rsidR="00E52080" w:rsidRPr="005B7851">
        <w:rPr>
          <w:i/>
          <w:sz w:val="18"/>
          <w:szCs w:val="18"/>
        </w:rPr>
        <w:t>: Ridge Regression correlations</w:t>
      </w:r>
    </w:p>
    <w:p w:rsidR="00E52080" w:rsidRDefault="005C729A" w:rsidP="00E52080">
      <w:pPr>
        <w:jc w:val="center"/>
        <w:rPr>
          <w:i/>
        </w:rPr>
      </w:pPr>
      <w:r w:rsidRPr="005C729A">
        <w:rPr>
          <w:i/>
          <w:noProof/>
        </w:rPr>
        <w:drawing>
          <wp:inline distT="0" distB="0" distL="0" distR="0">
            <wp:extent cx="3056233" cy="2377440"/>
            <wp:effectExtent l="0" t="0" r="0" b="3810"/>
            <wp:docPr id="10" name="Picture 10" descr="C:\Users\mcowa\Documents\Projects\statmod\Elastic_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mcowa\Documents\Projects\statmod\Elastic_Reg.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694" t="6301" r="8832" b="1809"/>
                    <a:stretch/>
                  </pic:blipFill>
                  <pic:spPr bwMode="auto">
                    <a:xfrm>
                      <a:off x="0" y="0"/>
                      <a:ext cx="3056233" cy="2377440"/>
                    </a:xfrm>
                    <a:prstGeom prst="rect">
                      <a:avLst/>
                    </a:prstGeom>
                    <a:noFill/>
                    <a:ln>
                      <a:noFill/>
                    </a:ln>
                    <a:extLst>
                      <a:ext uri="{53640926-AAD7-44D8-BBD7-CCE9431645EC}">
                        <a14:shadowObscured xmlns:a14="http://schemas.microsoft.com/office/drawing/2010/main"/>
                      </a:ext>
                    </a:extLst>
                  </pic:spPr>
                </pic:pic>
              </a:graphicData>
            </a:graphic>
          </wp:inline>
        </w:drawing>
      </w:r>
    </w:p>
    <w:p w:rsidR="00E52080" w:rsidRPr="005B7851" w:rsidRDefault="005B7851" w:rsidP="00E52080">
      <w:pPr>
        <w:jc w:val="center"/>
        <w:rPr>
          <w:i/>
          <w:sz w:val="18"/>
          <w:szCs w:val="18"/>
        </w:rPr>
      </w:pPr>
      <w:r>
        <w:rPr>
          <w:i/>
          <w:sz w:val="18"/>
          <w:szCs w:val="18"/>
        </w:rPr>
        <w:t>Figure 10</w:t>
      </w:r>
      <w:r w:rsidR="00E52080" w:rsidRPr="005B7851">
        <w:rPr>
          <w:i/>
          <w:sz w:val="18"/>
          <w:szCs w:val="18"/>
        </w:rPr>
        <w:t>: Elastic Net correlations</w:t>
      </w:r>
    </w:p>
    <w:p w:rsidR="00E52080" w:rsidRDefault="005F670F" w:rsidP="00E52080">
      <w:pPr>
        <w:jc w:val="center"/>
        <w:rPr>
          <w:i/>
        </w:rPr>
      </w:pPr>
      <w:r w:rsidRPr="005F670F">
        <w:rPr>
          <w:i/>
          <w:noProof/>
        </w:rPr>
        <w:drawing>
          <wp:inline distT="0" distB="0" distL="0" distR="0">
            <wp:extent cx="3011602" cy="2377440"/>
            <wp:effectExtent l="0" t="0" r="0" b="3810"/>
            <wp:docPr id="19" name="Picture 19" descr="C:\Users\mcowa\Documents\Projects\statmod\LASSO_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mcowa\Documents\Projects\statmod\LASSO_Reg.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889" t="5776" r="9415" b="1802"/>
                    <a:stretch/>
                  </pic:blipFill>
                  <pic:spPr bwMode="auto">
                    <a:xfrm>
                      <a:off x="0" y="0"/>
                      <a:ext cx="3011602" cy="2377440"/>
                    </a:xfrm>
                    <a:prstGeom prst="rect">
                      <a:avLst/>
                    </a:prstGeom>
                    <a:noFill/>
                    <a:ln>
                      <a:noFill/>
                    </a:ln>
                    <a:extLst>
                      <a:ext uri="{53640926-AAD7-44D8-BBD7-CCE9431645EC}">
                        <a14:shadowObscured xmlns:a14="http://schemas.microsoft.com/office/drawing/2010/main"/>
                      </a:ext>
                    </a:extLst>
                  </pic:spPr>
                </pic:pic>
              </a:graphicData>
            </a:graphic>
          </wp:inline>
        </w:drawing>
      </w:r>
    </w:p>
    <w:p w:rsidR="00E52080" w:rsidRPr="005B7851" w:rsidRDefault="00E52080" w:rsidP="00E52080">
      <w:pPr>
        <w:jc w:val="center"/>
        <w:rPr>
          <w:i/>
          <w:sz w:val="18"/>
          <w:szCs w:val="18"/>
        </w:rPr>
      </w:pPr>
      <w:r w:rsidRPr="005B7851">
        <w:rPr>
          <w:i/>
          <w:sz w:val="18"/>
          <w:szCs w:val="18"/>
        </w:rPr>
        <w:t xml:space="preserve">Figure </w:t>
      </w:r>
      <w:r w:rsidR="005B7851" w:rsidRPr="005B7851">
        <w:rPr>
          <w:i/>
          <w:sz w:val="18"/>
          <w:szCs w:val="18"/>
        </w:rPr>
        <w:t>11</w:t>
      </w:r>
      <w:r w:rsidRPr="005B7851">
        <w:rPr>
          <w:i/>
          <w:sz w:val="18"/>
          <w:szCs w:val="18"/>
        </w:rPr>
        <w:t>: LASSO correlations</w:t>
      </w:r>
    </w:p>
    <w:p w:rsidR="00C1127E" w:rsidRDefault="005B7851">
      <w:pPr>
        <w:rPr>
          <w:rFonts w:eastAsiaTheme="minorEastAsia"/>
        </w:rPr>
      </w:pPr>
      <w:r>
        <w:lastRenderedPageBreak/>
        <w:t>Figures 9-11 show that the best results fo</w:t>
      </w:r>
      <w:r w:rsidR="00DA33D5">
        <w:t>r all three regression types</w:t>
      </w:r>
      <w:r>
        <w:t xml:space="preserve"> </w:t>
      </w:r>
      <w:r w:rsidR="00DA33D5">
        <w:t>have R</w:t>
      </w:r>
      <w:r w:rsidR="00DA33D5">
        <w:rPr>
          <w:vertAlign w:val="superscript"/>
        </w:rPr>
        <w:t>2</w:t>
      </w:r>
      <w:r w:rsidR="00DA33D5">
        <w:t xml:space="preserve"> values ranging</w:t>
      </w:r>
      <w:r>
        <w:t xml:space="preserve"> from </w:t>
      </w:r>
      <m:oMath>
        <m:r>
          <w:rPr>
            <w:rFonts w:ascii="Cambria Math" w:hAnsi="Cambria Math"/>
          </w:rPr>
          <m:t>0.75</m:t>
        </m:r>
      </m:oMath>
      <w:r>
        <w:rPr>
          <w:rFonts w:eastAsiaTheme="minorEastAsia"/>
        </w:rPr>
        <w:t xml:space="preserve"> to </w:t>
      </w:r>
      <m:oMath>
        <m:r>
          <w:rPr>
            <w:rFonts w:ascii="Cambria Math" w:eastAsiaTheme="minorEastAsia" w:hAnsi="Cambria Math"/>
          </w:rPr>
          <m:t>0.80</m:t>
        </m:r>
      </m:oMath>
      <w:r w:rsidR="008826E4">
        <w:rPr>
          <w:rFonts w:eastAsiaTheme="minorEastAsia"/>
        </w:rPr>
        <w:t xml:space="preserve"> with Ridge regression producing the greatest results. The best model will be further analyzed below</w:t>
      </w:r>
      <w:r w:rsidR="002E31E0">
        <w:rPr>
          <w:rFonts w:eastAsiaTheme="minorEastAsia"/>
        </w:rPr>
        <w:t xml:space="preserve"> while</w:t>
      </w:r>
      <w:r w:rsidR="008826E4">
        <w:rPr>
          <w:rFonts w:eastAsiaTheme="minorEastAsia"/>
        </w:rPr>
        <w:t xml:space="preserve"> plots for the o</w:t>
      </w:r>
      <w:r w:rsidR="00575829">
        <w:rPr>
          <w:rFonts w:eastAsiaTheme="minorEastAsia"/>
        </w:rPr>
        <w:t xml:space="preserve">ther two models can be found in </w:t>
      </w:r>
      <w:r w:rsidR="00575829" w:rsidRPr="00575829">
        <w:rPr>
          <w:rFonts w:eastAsiaTheme="minorEastAsia"/>
          <w:i/>
        </w:rPr>
        <w:t>Appendix A.2 – A.3</w:t>
      </w:r>
      <w:r w:rsidR="008826E4">
        <w:rPr>
          <w:rFonts w:eastAsiaTheme="minorEastAsia"/>
        </w:rPr>
        <w:t>.</w:t>
      </w:r>
    </w:p>
    <w:p w:rsidR="00885C19" w:rsidRDefault="00885C19">
      <w:pPr>
        <w:rPr>
          <w:rFonts w:eastAsiaTheme="minorEastAsia"/>
        </w:rPr>
      </w:pPr>
    </w:p>
    <w:p w:rsidR="00885C19" w:rsidRDefault="00885C19" w:rsidP="00885C19">
      <w:pPr>
        <w:jc w:val="center"/>
        <w:rPr>
          <w:rFonts w:eastAsiaTheme="minorEastAsia"/>
        </w:rPr>
      </w:pPr>
      <w:r w:rsidRPr="00885C19">
        <w:rPr>
          <w:rFonts w:eastAsiaTheme="minorEastAsia"/>
          <w:noProof/>
        </w:rPr>
        <w:drawing>
          <wp:inline distT="0" distB="0" distL="0" distR="0">
            <wp:extent cx="5274956" cy="2926080"/>
            <wp:effectExtent l="0" t="0" r="1905" b="7620"/>
            <wp:docPr id="20" name="Picture 20" descr="C:\Users\mcowa\Documents\Projects\statmod\Ridge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mcowa\Documents\Projects\statmod\Ridge_Plot.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0718" t="12040" r="17252" b="15202"/>
                    <a:stretch/>
                  </pic:blipFill>
                  <pic:spPr bwMode="auto">
                    <a:xfrm>
                      <a:off x="0" y="0"/>
                      <a:ext cx="5274956" cy="2926080"/>
                    </a:xfrm>
                    <a:prstGeom prst="rect">
                      <a:avLst/>
                    </a:prstGeom>
                    <a:noFill/>
                    <a:ln>
                      <a:noFill/>
                    </a:ln>
                    <a:extLst>
                      <a:ext uri="{53640926-AAD7-44D8-BBD7-CCE9431645EC}">
                        <a14:shadowObscured xmlns:a14="http://schemas.microsoft.com/office/drawing/2010/main"/>
                      </a:ext>
                    </a:extLst>
                  </pic:spPr>
                </pic:pic>
              </a:graphicData>
            </a:graphic>
          </wp:inline>
        </w:drawing>
      </w:r>
    </w:p>
    <w:p w:rsidR="00885C19" w:rsidRDefault="00885C19" w:rsidP="00885C19">
      <w:pPr>
        <w:jc w:val="center"/>
        <w:rPr>
          <w:rFonts w:eastAsiaTheme="minorEastAsia"/>
          <w:i/>
          <w:sz w:val="18"/>
          <w:szCs w:val="18"/>
        </w:rPr>
      </w:pPr>
      <w:r w:rsidRPr="00885C19">
        <w:rPr>
          <w:rFonts w:eastAsiaTheme="minorEastAsia"/>
          <w:i/>
          <w:sz w:val="18"/>
          <w:szCs w:val="18"/>
        </w:rPr>
        <w:t>Figure 12: R</w:t>
      </w:r>
      <w:r>
        <w:rPr>
          <w:rFonts w:eastAsiaTheme="minorEastAsia"/>
          <w:i/>
          <w:sz w:val="18"/>
          <w:szCs w:val="18"/>
        </w:rPr>
        <w:t>idge regression surface plot</w:t>
      </w:r>
      <w:r w:rsidR="00A215AB">
        <w:rPr>
          <w:rFonts w:eastAsiaTheme="minorEastAsia"/>
          <w:i/>
          <w:sz w:val="18"/>
          <w:szCs w:val="18"/>
        </w:rPr>
        <w:t xml:space="preserve">: </w:t>
      </w:r>
      <m:oMath>
        <m:r>
          <w:rPr>
            <w:rFonts w:ascii="Cambria Math" w:eastAsiaTheme="minorEastAsia" w:hAnsi="Cambria Math"/>
            <w:sz w:val="18"/>
            <w:szCs w:val="18"/>
          </w:rPr>
          <m:t>AB=f(G, H)</m:t>
        </m:r>
      </m:oMath>
    </w:p>
    <w:p w:rsidR="00885C19" w:rsidRDefault="00A8728A" w:rsidP="00FC3D33">
      <w:pPr>
        <w:jc w:val="center"/>
        <w:rPr>
          <w:rFonts w:eastAsiaTheme="minorEastAsia"/>
          <w:i/>
          <w:sz w:val="18"/>
          <w:szCs w:val="18"/>
        </w:rPr>
      </w:pPr>
      <w:r w:rsidRPr="00A8728A">
        <w:rPr>
          <w:rFonts w:eastAsiaTheme="minorEastAsia"/>
          <w:i/>
          <w:noProof/>
          <w:sz w:val="18"/>
          <w:szCs w:val="18"/>
        </w:rPr>
        <w:drawing>
          <wp:inline distT="0" distB="0" distL="0" distR="0">
            <wp:extent cx="2924936" cy="2377440"/>
            <wp:effectExtent l="0" t="0" r="8890" b="3810"/>
            <wp:docPr id="21" name="Picture 21" descr="C:\Users\mcowa\Documents\Projects\statmod\Ridge_Pa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mcowa\Documents\Projects\statmod\Ridge_Parity.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546" t="3150" r="9205" b="2341"/>
                    <a:stretch/>
                  </pic:blipFill>
                  <pic:spPr bwMode="auto">
                    <a:xfrm>
                      <a:off x="0" y="0"/>
                      <a:ext cx="2924936" cy="2377440"/>
                    </a:xfrm>
                    <a:prstGeom prst="rect">
                      <a:avLst/>
                    </a:prstGeom>
                    <a:noFill/>
                    <a:ln>
                      <a:noFill/>
                    </a:ln>
                    <a:extLst>
                      <a:ext uri="{53640926-AAD7-44D8-BBD7-CCE9431645EC}">
                        <a14:shadowObscured xmlns:a14="http://schemas.microsoft.com/office/drawing/2010/main"/>
                      </a:ext>
                    </a:extLst>
                  </pic:spPr>
                </pic:pic>
              </a:graphicData>
            </a:graphic>
          </wp:inline>
        </w:drawing>
      </w:r>
      <w:r w:rsidRPr="00A8728A">
        <w:rPr>
          <w:rFonts w:eastAsiaTheme="minorEastAsia"/>
          <w:i/>
          <w:noProof/>
          <w:sz w:val="18"/>
          <w:szCs w:val="18"/>
        </w:rPr>
        <w:drawing>
          <wp:inline distT="0" distB="0" distL="0" distR="0">
            <wp:extent cx="2892787" cy="2377440"/>
            <wp:effectExtent l="0" t="0" r="3175" b="3810"/>
            <wp:docPr id="22" name="Picture 22" descr="C:\Users\mcowa\Documents\Projects\statmod\Ridge_Resi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mcowa\Documents\Projects\statmod\Ridge_Resids.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743" t="2362" r="9008" b="2077"/>
                    <a:stretch/>
                  </pic:blipFill>
                  <pic:spPr bwMode="auto">
                    <a:xfrm>
                      <a:off x="0" y="0"/>
                      <a:ext cx="2892787" cy="2377440"/>
                    </a:xfrm>
                    <a:prstGeom prst="rect">
                      <a:avLst/>
                    </a:prstGeom>
                    <a:noFill/>
                    <a:ln>
                      <a:noFill/>
                    </a:ln>
                    <a:extLst>
                      <a:ext uri="{53640926-AAD7-44D8-BBD7-CCE9431645EC}">
                        <a14:shadowObscured xmlns:a14="http://schemas.microsoft.com/office/drawing/2010/main"/>
                      </a:ext>
                    </a:extLst>
                  </pic:spPr>
                </pic:pic>
              </a:graphicData>
            </a:graphic>
          </wp:inline>
        </w:drawing>
      </w:r>
    </w:p>
    <w:p w:rsidR="00A8728A" w:rsidRDefault="00A8728A" w:rsidP="00A8728A">
      <w:pPr>
        <w:jc w:val="center"/>
        <w:rPr>
          <w:rFonts w:eastAsiaTheme="minorEastAsia"/>
          <w:i/>
          <w:sz w:val="18"/>
          <w:szCs w:val="18"/>
        </w:rPr>
      </w:pPr>
      <w:r>
        <w:rPr>
          <w:rFonts w:eastAsiaTheme="minorEastAsia"/>
          <w:i/>
          <w:sz w:val="18"/>
          <w:szCs w:val="18"/>
        </w:rPr>
        <w:t>Figure 13: Ridge regression results: (left) parity plot; (right) residuals histogram</w:t>
      </w:r>
    </w:p>
    <w:p w:rsidR="00A8728A" w:rsidRDefault="00A8728A" w:rsidP="00A8728A">
      <w:pPr>
        <w:rPr>
          <w:rFonts w:eastAsiaTheme="minorEastAsia"/>
        </w:rPr>
      </w:pPr>
    </w:p>
    <w:p w:rsidR="00885C19" w:rsidRDefault="006619EE">
      <w:pPr>
        <w:rPr>
          <w:rFonts w:eastAsiaTheme="minorEastAsia"/>
        </w:rPr>
      </w:pPr>
      <w:r>
        <w:rPr>
          <w:rFonts w:eastAsiaTheme="minorEastAsia"/>
        </w:rPr>
        <w:t xml:space="preserve">Figure 12 shows that both games and hits have a positive correlation to number of at bats. Also, </w:t>
      </w:r>
      <w:r w:rsidR="00A44113">
        <w:rPr>
          <w:rFonts w:eastAsiaTheme="minorEastAsia"/>
        </w:rPr>
        <w:t xml:space="preserve">it shows that </w:t>
      </w:r>
      <w:r>
        <w:rPr>
          <w:rFonts w:eastAsiaTheme="minorEastAsia"/>
        </w:rPr>
        <w:t>having many games played is imperative for achieving a high number of at bats.</w:t>
      </w:r>
      <w:r w:rsidR="00A44113">
        <w:rPr>
          <w:rFonts w:eastAsiaTheme="minorEastAsia"/>
        </w:rPr>
        <w:t xml:space="preserve"> This is a logical prediction due to </w:t>
      </w:r>
      <w:r w:rsidR="0043303B">
        <w:rPr>
          <w:rFonts w:eastAsiaTheme="minorEastAsia"/>
        </w:rPr>
        <w:t xml:space="preserve">MLB </w:t>
      </w:r>
      <w:r w:rsidR="00D51F9E">
        <w:rPr>
          <w:rFonts w:eastAsiaTheme="minorEastAsia"/>
        </w:rPr>
        <w:t>p</w:t>
      </w:r>
      <w:r w:rsidR="0043303B">
        <w:rPr>
          <w:rFonts w:eastAsiaTheme="minorEastAsia"/>
        </w:rPr>
        <w:t>layers consistently having very similar number of at bats per game</w:t>
      </w:r>
      <w:r w:rsidR="00A44113">
        <w:rPr>
          <w:rFonts w:eastAsiaTheme="minorEastAsia"/>
        </w:rPr>
        <w:t>.</w:t>
      </w:r>
      <w:r>
        <w:rPr>
          <w:rFonts w:eastAsiaTheme="minorEastAsia"/>
        </w:rPr>
        <w:t xml:space="preserve"> Similar to Figures 5 left and 8 left, the left plot in Figure 13 shows a large, yet constant variance throughout the model. Lastly, the ridge regression continues the trend of all previous models by having a normal </w:t>
      </w:r>
      <w:r>
        <w:rPr>
          <w:rFonts w:eastAsiaTheme="minorEastAsia"/>
        </w:rPr>
        <w:lastRenderedPageBreak/>
        <w:t xml:space="preserve">distribution of residuals. </w:t>
      </w:r>
      <w:r w:rsidR="00D93FEF">
        <w:rPr>
          <w:rFonts w:eastAsiaTheme="minorEastAsia"/>
        </w:rPr>
        <w:t>Even though</w:t>
      </w:r>
      <w:r>
        <w:rPr>
          <w:rFonts w:eastAsiaTheme="minorEastAsia"/>
        </w:rPr>
        <w:t xml:space="preserve"> regularized regression is usually</w:t>
      </w:r>
      <w:r w:rsidR="00D93FEF">
        <w:rPr>
          <w:rFonts w:eastAsiaTheme="minorEastAsia"/>
        </w:rPr>
        <w:t xml:space="preserve"> used as means to penalize functions with many coefficients, there appear to be no problems with the number of coefficients used for the model above. The model overall </w:t>
      </w:r>
      <w:r w:rsidR="00EB4866">
        <w:rPr>
          <w:rFonts w:eastAsiaTheme="minorEastAsia"/>
        </w:rPr>
        <w:t>gives</w:t>
      </w:r>
      <w:r w:rsidR="00D93FEF">
        <w:rPr>
          <w:rFonts w:eastAsiaTheme="minorEastAsia"/>
        </w:rPr>
        <w:t xml:space="preserve"> a decent prediction of number of at bats </w:t>
      </w:r>
      <w:r w:rsidR="001F19D6">
        <w:rPr>
          <w:rFonts w:eastAsiaTheme="minorEastAsia"/>
        </w:rPr>
        <w:t>based on games played and hits.</w:t>
      </w:r>
    </w:p>
    <w:p w:rsidR="001F19D6" w:rsidRDefault="001F19D6">
      <w:pPr>
        <w:rPr>
          <w:rFonts w:eastAsiaTheme="minorEastAsia"/>
        </w:rPr>
      </w:pPr>
      <w:r>
        <w:rPr>
          <w:rFonts w:eastAsiaTheme="minorEastAsia"/>
        </w:rPr>
        <w:tab/>
        <w:t xml:space="preserve">For all previous tools applied, the results have been lack-luster. Moreover, the models do not give any meaningful data when it comes to predicting a player’s future success. To attempt to discover correlations that have more practical value, an artificial neural network was used to study the normalized cumulative rate of success (given in equation 3). </w:t>
      </w:r>
      <w:r w:rsidR="00D6367E">
        <w:rPr>
          <w:rFonts w:eastAsiaTheme="minorEastAsia"/>
        </w:rPr>
        <w:t xml:space="preserve">Although a neural network tool was created in </w:t>
      </w:r>
      <w:r w:rsidR="00D6367E">
        <w:rPr>
          <w:rFonts w:eastAsiaTheme="minorEastAsia"/>
          <w:i/>
        </w:rPr>
        <w:t>statmod</w:t>
      </w:r>
      <w:r w:rsidR="00D6367E">
        <w:rPr>
          <w:rFonts w:eastAsiaTheme="minorEastAsia"/>
        </w:rPr>
        <w:t>, it will not be used for this work due to its slow optimization times. Instead, MATLAB’s neural network fitting tool was utilized in order to create predictive models of a player’s COS</w:t>
      </w:r>
      <w:r w:rsidR="00D6367E">
        <w:rPr>
          <w:rFonts w:eastAsiaTheme="minorEastAsia"/>
          <w:vertAlign w:val="subscript"/>
        </w:rPr>
        <w:t>N</w:t>
      </w:r>
      <w:r w:rsidR="00D6367E">
        <w:rPr>
          <w:rFonts w:eastAsiaTheme="minorEastAsia"/>
        </w:rPr>
        <w:t xml:space="preserve"> based on a number of their previous season’s COS</w:t>
      </w:r>
      <w:r w:rsidR="00D6367E">
        <w:rPr>
          <w:rFonts w:eastAsiaTheme="minorEastAsia"/>
          <w:vertAlign w:val="subscript"/>
        </w:rPr>
        <w:t>N</w:t>
      </w:r>
      <w:r w:rsidR="00D6367E">
        <w:rPr>
          <w:rFonts w:eastAsiaTheme="minorEastAsia"/>
        </w:rPr>
        <w:t>.</w:t>
      </w:r>
    </w:p>
    <w:p w:rsidR="004902D1" w:rsidRDefault="004902D1">
      <w:pPr>
        <w:rPr>
          <w:rFonts w:eastAsiaTheme="minorEastAsia"/>
        </w:rPr>
      </w:pPr>
    </w:p>
    <w:p w:rsidR="004902D1" w:rsidRDefault="004902D1">
      <w:pPr>
        <w:rPr>
          <w:rFonts w:eastAsiaTheme="minorEastAsia"/>
        </w:rPr>
      </w:pPr>
    </w:p>
    <w:p w:rsidR="004902D1" w:rsidRPr="004902D1" w:rsidRDefault="004902D1" w:rsidP="004902D1">
      <w:pPr>
        <w:jc w:val="center"/>
        <w:rPr>
          <w:rFonts w:eastAsiaTheme="minorEastAsia"/>
          <w:i/>
          <w:sz w:val="18"/>
          <w:szCs w:val="18"/>
        </w:rPr>
      </w:pPr>
      <w:r w:rsidRPr="004902D1">
        <w:rPr>
          <w:rFonts w:eastAsiaTheme="minorEastAsia"/>
          <w:i/>
          <w:sz w:val="18"/>
          <w:szCs w:val="18"/>
        </w:rPr>
        <w:t>Table 4: Neural Network COS</w:t>
      </w:r>
      <w:r w:rsidRPr="004902D1">
        <w:rPr>
          <w:rFonts w:eastAsiaTheme="minorEastAsia"/>
          <w:i/>
          <w:sz w:val="18"/>
          <w:szCs w:val="18"/>
          <w:vertAlign w:val="subscript"/>
        </w:rPr>
        <w:t>N</w:t>
      </w:r>
      <w:r w:rsidRPr="004902D1">
        <w:rPr>
          <w:rFonts w:eastAsiaTheme="minorEastAsia"/>
          <w:i/>
          <w:sz w:val="18"/>
          <w:szCs w:val="18"/>
        </w:rPr>
        <w:t xml:space="preserve"> Results</w:t>
      </w:r>
    </w:p>
    <w:tbl>
      <w:tblPr>
        <w:tblStyle w:val="PlainTable1"/>
        <w:tblW w:w="9673" w:type="dxa"/>
        <w:jc w:val="center"/>
        <w:tblLook w:val="04A0" w:firstRow="1" w:lastRow="0" w:firstColumn="1" w:lastColumn="0" w:noHBand="0" w:noVBand="1"/>
      </w:tblPr>
      <w:tblGrid>
        <w:gridCol w:w="1647"/>
        <w:gridCol w:w="1628"/>
        <w:gridCol w:w="1559"/>
        <w:gridCol w:w="1843"/>
        <w:gridCol w:w="1437"/>
        <w:gridCol w:w="1559"/>
      </w:tblGrid>
      <w:tr w:rsidR="004902D1" w:rsidRPr="004902D1" w:rsidTr="004902D1">
        <w:trPr>
          <w:cnfStyle w:val="100000000000" w:firstRow="1" w:lastRow="0" w:firstColumn="0" w:lastColumn="0" w:oddVBand="0" w:evenVBand="0" w:oddHBand="0" w:evenHBand="0" w:firstRowFirstColumn="0" w:firstRowLastColumn="0" w:lastRowFirstColumn="0" w:lastRowLastColumn="0"/>
          <w:trHeight w:val="246"/>
          <w:jc w:val="center"/>
        </w:trPr>
        <w:tc>
          <w:tcPr>
            <w:cnfStyle w:val="001000000000" w:firstRow="0" w:lastRow="0" w:firstColumn="1" w:lastColumn="0" w:oddVBand="0" w:evenVBand="0" w:oddHBand="0" w:evenHBand="0" w:firstRowFirstColumn="0" w:firstRowLastColumn="0" w:lastRowFirstColumn="0" w:lastRowLastColumn="0"/>
            <w:tcW w:w="1647" w:type="dxa"/>
            <w:vMerge w:val="restart"/>
            <w:vAlign w:val="center"/>
            <w:hideMark/>
          </w:tcPr>
          <w:p w:rsidR="004902D1" w:rsidRPr="004902D1" w:rsidRDefault="004902D1" w:rsidP="004902D1">
            <w:pPr>
              <w:jc w:val="center"/>
              <w:rPr>
                <w:rFonts w:ascii="Calibri" w:eastAsia="Times New Roman" w:hAnsi="Calibri" w:cs="Calibri"/>
                <w:color w:val="000000"/>
                <w:sz w:val="20"/>
                <w:szCs w:val="20"/>
              </w:rPr>
            </w:pPr>
            <w:r w:rsidRPr="004902D1">
              <w:rPr>
                <w:rFonts w:ascii="Calibri" w:eastAsia="Times New Roman" w:hAnsi="Calibri" w:cs="Calibri"/>
                <w:color w:val="000000"/>
                <w:sz w:val="20"/>
                <w:szCs w:val="20"/>
              </w:rPr>
              <w:t>Previous Seasons</w:t>
            </w:r>
          </w:p>
        </w:tc>
        <w:tc>
          <w:tcPr>
            <w:tcW w:w="1628" w:type="dxa"/>
            <w:vMerge w:val="restart"/>
            <w:vAlign w:val="center"/>
            <w:hideMark/>
          </w:tcPr>
          <w:p w:rsidR="004902D1" w:rsidRPr="004902D1" w:rsidRDefault="004902D1" w:rsidP="004902D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Hidden Neurons</w:t>
            </w:r>
          </w:p>
        </w:tc>
        <w:tc>
          <w:tcPr>
            <w:tcW w:w="4839" w:type="dxa"/>
            <w:gridSpan w:val="3"/>
            <w:vAlign w:val="center"/>
            <w:hideMark/>
          </w:tcPr>
          <w:p w:rsidR="004902D1" w:rsidRPr="004902D1" w:rsidRDefault="004902D1" w:rsidP="004902D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Mean Square Error</w:t>
            </w:r>
          </w:p>
        </w:tc>
        <w:tc>
          <w:tcPr>
            <w:tcW w:w="1559" w:type="dxa"/>
            <w:vMerge w:val="restart"/>
            <w:vAlign w:val="center"/>
            <w:hideMark/>
          </w:tcPr>
          <w:p w:rsidR="004902D1" w:rsidRPr="004902D1" w:rsidRDefault="004902D1" w:rsidP="004902D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Total R</w:t>
            </w:r>
            <w:r w:rsidRPr="004902D1">
              <w:rPr>
                <w:rFonts w:ascii="Calibri" w:eastAsia="Times New Roman" w:hAnsi="Calibri" w:cs="Calibri"/>
                <w:color w:val="000000"/>
                <w:sz w:val="20"/>
                <w:szCs w:val="20"/>
                <w:vertAlign w:val="superscript"/>
              </w:rPr>
              <w:t>2</w:t>
            </w:r>
          </w:p>
        </w:tc>
      </w:tr>
      <w:tr w:rsidR="004902D1" w:rsidRPr="004902D1" w:rsidTr="004902D1">
        <w:trPr>
          <w:cnfStyle w:val="000000100000" w:firstRow="0" w:lastRow="0" w:firstColumn="0" w:lastColumn="0" w:oddVBand="0" w:evenVBand="0" w:oddHBand="1" w:evenHBand="0" w:firstRowFirstColumn="0" w:firstRowLastColumn="0" w:lastRowFirstColumn="0" w:lastRowLastColumn="0"/>
          <w:trHeight w:val="216"/>
          <w:jc w:val="center"/>
        </w:trPr>
        <w:tc>
          <w:tcPr>
            <w:cnfStyle w:val="001000000000" w:firstRow="0" w:lastRow="0" w:firstColumn="1" w:lastColumn="0" w:oddVBand="0" w:evenVBand="0" w:oddHBand="0" w:evenHBand="0" w:firstRowFirstColumn="0" w:firstRowLastColumn="0" w:lastRowFirstColumn="0" w:lastRowLastColumn="0"/>
            <w:tcW w:w="1647" w:type="dxa"/>
            <w:vMerge/>
            <w:vAlign w:val="center"/>
            <w:hideMark/>
          </w:tcPr>
          <w:p w:rsidR="004902D1" w:rsidRPr="004902D1" w:rsidRDefault="004902D1" w:rsidP="004902D1">
            <w:pPr>
              <w:jc w:val="center"/>
              <w:rPr>
                <w:rFonts w:ascii="Calibri" w:eastAsia="Times New Roman" w:hAnsi="Calibri" w:cs="Calibri"/>
                <w:color w:val="000000"/>
                <w:sz w:val="20"/>
                <w:szCs w:val="20"/>
              </w:rPr>
            </w:pPr>
          </w:p>
        </w:tc>
        <w:tc>
          <w:tcPr>
            <w:tcW w:w="1628" w:type="dxa"/>
            <w:vMerge/>
            <w:vAlign w:val="center"/>
            <w:hideMark/>
          </w:tcPr>
          <w:p w:rsidR="004902D1" w:rsidRPr="004902D1" w:rsidRDefault="004902D1"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1559" w:type="dxa"/>
            <w:vAlign w:val="center"/>
            <w:hideMark/>
          </w:tcPr>
          <w:p w:rsidR="004902D1" w:rsidRPr="004902D1" w:rsidRDefault="004902D1"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i/>
                <w:color w:val="000000"/>
                <w:sz w:val="20"/>
                <w:szCs w:val="20"/>
              </w:rPr>
            </w:pPr>
            <w:r w:rsidRPr="004902D1">
              <w:rPr>
                <w:rFonts w:ascii="Calibri" w:eastAsia="Times New Roman" w:hAnsi="Calibri" w:cs="Calibri"/>
                <w:b/>
                <w:i/>
                <w:color w:val="000000"/>
                <w:sz w:val="20"/>
                <w:szCs w:val="20"/>
              </w:rPr>
              <w:t>Training</w:t>
            </w:r>
          </w:p>
        </w:tc>
        <w:tc>
          <w:tcPr>
            <w:tcW w:w="1843" w:type="dxa"/>
            <w:vAlign w:val="center"/>
            <w:hideMark/>
          </w:tcPr>
          <w:p w:rsidR="004902D1" w:rsidRPr="004902D1" w:rsidRDefault="004902D1"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i/>
                <w:color w:val="000000"/>
                <w:sz w:val="20"/>
                <w:szCs w:val="20"/>
              </w:rPr>
            </w:pPr>
            <w:r w:rsidRPr="004902D1">
              <w:rPr>
                <w:rFonts w:ascii="Calibri" w:eastAsia="Times New Roman" w:hAnsi="Calibri" w:cs="Calibri"/>
                <w:b/>
                <w:i/>
                <w:color w:val="000000"/>
                <w:sz w:val="20"/>
                <w:szCs w:val="20"/>
              </w:rPr>
              <w:t>Validation</w:t>
            </w:r>
          </w:p>
        </w:tc>
        <w:tc>
          <w:tcPr>
            <w:tcW w:w="1437" w:type="dxa"/>
            <w:vAlign w:val="center"/>
            <w:hideMark/>
          </w:tcPr>
          <w:p w:rsidR="004902D1" w:rsidRPr="004902D1" w:rsidRDefault="004902D1"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i/>
                <w:color w:val="000000"/>
                <w:sz w:val="20"/>
                <w:szCs w:val="20"/>
              </w:rPr>
            </w:pPr>
            <w:r w:rsidRPr="004902D1">
              <w:rPr>
                <w:rFonts w:ascii="Calibri" w:eastAsia="Times New Roman" w:hAnsi="Calibri" w:cs="Calibri"/>
                <w:b/>
                <w:i/>
                <w:color w:val="000000"/>
                <w:sz w:val="20"/>
                <w:szCs w:val="20"/>
              </w:rPr>
              <w:t>Test</w:t>
            </w:r>
          </w:p>
        </w:tc>
        <w:tc>
          <w:tcPr>
            <w:tcW w:w="1559" w:type="dxa"/>
            <w:vMerge/>
            <w:vAlign w:val="center"/>
            <w:hideMark/>
          </w:tcPr>
          <w:p w:rsidR="004902D1" w:rsidRPr="004902D1" w:rsidRDefault="004902D1"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r>
      <w:tr w:rsidR="004902D1" w:rsidRPr="004902D1" w:rsidTr="004902D1">
        <w:trPr>
          <w:trHeight w:val="216"/>
          <w:jc w:val="center"/>
        </w:trPr>
        <w:tc>
          <w:tcPr>
            <w:cnfStyle w:val="001000000000" w:firstRow="0" w:lastRow="0" w:firstColumn="1" w:lastColumn="0" w:oddVBand="0" w:evenVBand="0" w:oddHBand="0" w:evenHBand="0" w:firstRowFirstColumn="0" w:firstRowLastColumn="0" w:lastRowFirstColumn="0" w:lastRowLastColumn="0"/>
            <w:tcW w:w="1647" w:type="dxa"/>
            <w:vAlign w:val="center"/>
            <w:hideMark/>
          </w:tcPr>
          <w:p w:rsidR="004902D1" w:rsidRPr="004902D1" w:rsidRDefault="004902D1" w:rsidP="004902D1">
            <w:pPr>
              <w:jc w:val="center"/>
              <w:rPr>
                <w:rFonts w:ascii="Calibri" w:eastAsia="Times New Roman" w:hAnsi="Calibri" w:cs="Calibri"/>
                <w:color w:val="000000"/>
                <w:sz w:val="20"/>
                <w:szCs w:val="20"/>
              </w:rPr>
            </w:pPr>
            <w:r w:rsidRPr="004902D1">
              <w:rPr>
                <w:rFonts w:ascii="Calibri" w:eastAsia="Times New Roman" w:hAnsi="Calibri" w:cs="Calibri"/>
                <w:color w:val="000000"/>
                <w:sz w:val="20"/>
                <w:szCs w:val="20"/>
              </w:rPr>
              <w:t>2</w:t>
            </w:r>
          </w:p>
        </w:tc>
        <w:tc>
          <w:tcPr>
            <w:tcW w:w="1628" w:type="dxa"/>
            <w:vAlign w:val="center"/>
            <w:hideMark/>
          </w:tcPr>
          <w:p w:rsidR="004902D1" w:rsidRPr="004902D1" w:rsidRDefault="004902D1"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30</w:t>
            </w:r>
          </w:p>
        </w:tc>
        <w:tc>
          <w:tcPr>
            <w:tcW w:w="1559" w:type="dxa"/>
            <w:vAlign w:val="center"/>
            <w:hideMark/>
          </w:tcPr>
          <w:p w:rsidR="004902D1" w:rsidRPr="004902D1" w:rsidRDefault="004902D1"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1.56E-02</w:t>
            </w:r>
          </w:p>
        </w:tc>
        <w:tc>
          <w:tcPr>
            <w:tcW w:w="1843" w:type="dxa"/>
            <w:vAlign w:val="center"/>
            <w:hideMark/>
          </w:tcPr>
          <w:p w:rsidR="004902D1" w:rsidRPr="004902D1" w:rsidRDefault="004902D1"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1.81E-02</w:t>
            </w:r>
          </w:p>
        </w:tc>
        <w:tc>
          <w:tcPr>
            <w:tcW w:w="1437" w:type="dxa"/>
            <w:vAlign w:val="center"/>
            <w:hideMark/>
          </w:tcPr>
          <w:p w:rsidR="004902D1" w:rsidRPr="004902D1" w:rsidRDefault="004902D1"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1.76E-02</w:t>
            </w:r>
          </w:p>
        </w:tc>
        <w:tc>
          <w:tcPr>
            <w:tcW w:w="1559" w:type="dxa"/>
            <w:vAlign w:val="center"/>
            <w:hideMark/>
          </w:tcPr>
          <w:p w:rsidR="004902D1" w:rsidRPr="004902D1" w:rsidRDefault="004902D1"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0.68677</w:t>
            </w:r>
          </w:p>
        </w:tc>
      </w:tr>
      <w:tr w:rsidR="004902D1" w:rsidRPr="004902D1" w:rsidTr="004902D1">
        <w:trPr>
          <w:cnfStyle w:val="000000100000" w:firstRow="0" w:lastRow="0" w:firstColumn="0" w:lastColumn="0" w:oddVBand="0" w:evenVBand="0" w:oddHBand="1" w:evenHBand="0" w:firstRowFirstColumn="0" w:firstRowLastColumn="0" w:lastRowFirstColumn="0" w:lastRowLastColumn="0"/>
          <w:trHeight w:val="216"/>
          <w:jc w:val="center"/>
        </w:trPr>
        <w:tc>
          <w:tcPr>
            <w:cnfStyle w:val="001000000000" w:firstRow="0" w:lastRow="0" w:firstColumn="1" w:lastColumn="0" w:oddVBand="0" w:evenVBand="0" w:oddHBand="0" w:evenHBand="0" w:firstRowFirstColumn="0" w:firstRowLastColumn="0" w:lastRowFirstColumn="0" w:lastRowLastColumn="0"/>
            <w:tcW w:w="1647" w:type="dxa"/>
            <w:vAlign w:val="center"/>
            <w:hideMark/>
          </w:tcPr>
          <w:p w:rsidR="004902D1" w:rsidRPr="004902D1" w:rsidRDefault="004902D1" w:rsidP="004902D1">
            <w:pPr>
              <w:jc w:val="center"/>
              <w:rPr>
                <w:rFonts w:ascii="Calibri" w:eastAsia="Times New Roman" w:hAnsi="Calibri" w:cs="Calibri"/>
                <w:color w:val="000000"/>
                <w:sz w:val="20"/>
                <w:szCs w:val="20"/>
              </w:rPr>
            </w:pPr>
            <w:r w:rsidRPr="004902D1">
              <w:rPr>
                <w:rFonts w:ascii="Calibri" w:eastAsia="Times New Roman" w:hAnsi="Calibri" w:cs="Calibri"/>
                <w:color w:val="000000"/>
                <w:sz w:val="20"/>
                <w:szCs w:val="20"/>
              </w:rPr>
              <w:t>3</w:t>
            </w:r>
          </w:p>
        </w:tc>
        <w:tc>
          <w:tcPr>
            <w:tcW w:w="1628" w:type="dxa"/>
            <w:vAlign w:val="center"/>
            <w:hideMark/>
          </w:tcPr>
          <w:p w:rsidR="004902D1" w:rsidRPr="004902D1" w:rsidRDefault="004902D1"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30</w:t>
            </w:r>
          </w:p>
        </w:tc>
        <w:tc>
          <w:tcPr>
            <w:tcW w:w="1559" w:type="dxa"/>
            <w:vAlign w:val="center"/>
            <w:hideMark/>
          </w:tcPr>
          <w:p w:rsidR="004902D1" w:rsidRPr="004902D1" w:rsidRDefault="004902D1"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1.56E-02</w:t>
            </w:r>
          </w:p>
        </w:tc>
        <w:tc>
          <w:tcPr>
            <w:tcW w:w="1843" w:type="dxa"/>
            <w:vAlign w:val="center"/>
            <w:hideMark/>
          </w:tcPr>
          <w:p w:rsidR="004902D1" w:rsidRPr="004902D1" w:rsidRDefault="004902D1"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1.63E-02</w:t>
            </w:r>
          </w:p>
        </w:tc>
        <w:tc>
          <w:tcPr>
            <w:tcW w:w="1437" w:type="dxa"/>
            <w:vAlign w:val="center"/>
            <w:hideMark/>
          </w:tcPr>
          <w:p w:rsidR="004902D1" w:rsidRPr="004902D1" w:rsidRDefault="004902D1"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1.81E-02</w:t>
            </w:r>
          </w:p>
        </w:tc>
        <w:tc>
          <w:tcPr>
            <w:tcW w:w="1559" w:type="dxa"/>
            <w:vAlign w:val="center"/>
            <w:hideMark/>
          </w:tcPr>
          <w:p w:rsidR="004902D1" w:rsidRPr="004902D1" w:rsidRDefault="004902D1"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0.70946</w:t>
            </w:r>
          </w:p>
        </w:tc>
      </w:tr>
      <w:tr w:rsidR="004902D1" w:rsidRPr="004902D1" w:rsidTr="004902D1">
        <w:trPr>
          <w:trHeight w:val="216"/>
          <w:jc w:val="center"/>
        </w:trPr>
        <w:tc>
          <w:tcPr>
            <w:cnfStyle w:val="001000000000" w:firstRow="0" w:lastRow="0" w:firstColumn="1" w:lastColumn="0" w:oddVBand="0" w:evenVBand="0" w:oddHBand="0" w:evenHBand="0" w:firstRowFirstColumn="0" w:firstRowLastColumn="0" w:lastRowFirstColumn="0" w:lastRowLastColumn="0"/>
            <w:tcW w:w="1647" w:type="dxa"/>
            <w:vAlign w:val="center"/>
            <w:hideMark/>
          </w:tcPr>
          <w:p w:rsidR="004902D1" w:rsidRPr="004902D1" w:rsidRDefault="004902D1" w:rsidP="004902D1">
            <w:pPr>
              <w:jc w:val="center"/>
              <w:rPr>
                <w:rFonts w:ascii="Calibri" w:eastAsia="Times New Roman" w:hAnsi="Calibri" w:cs="Calibri"/>
                <w:color w:val="000000"/>
                <w:sz w:val="20"/>
                <w:szCs w:val="20"/>
              </w:rPr>
            </w:pPr>
            <w:r w:rsidRPr="004902D1">
              <w:rPr>
                <w:rFonts w:ascii="Calibri" w:eastAsia="Times New Roman" w:hAnsi="Calibri" w:cs="Calibri"/>
                <w:color w:val="000000"/>
                <w:sz w:val="20"/>
                <w:szCs w:val="20"/>
              </w:rPr>
              <w:t>4</w:t>
            </w:r>
          </w:p>
        </w:tc>
        <w:tc>
          <w:tcPr>
            <w:tcW w:w="1628" w:type="dxa"/>
            <w:vAlign w:val="center"/>
            <w:hideMark/>
          </w:tcPr>
          <w:p w:rsidR="004902D1" w:rsidRPr="004902D1" w:rsidRDefault="004902D1"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10</w:t>
            </w:r>
          </w:p>
        </w:tc>
        <w:tc>
          <w:tcPr>
            <w:tcW w:w="1559" w:type="dxa"/>
            <w:vAlign w:val="center"/>
            <w:hideMark/>
          </w:tcPr>
          <w:p w:rsidR="004902D1" w:rsidRPr="004902D1" w:rsidRDefault="004902D1"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1.78E-02</w:t>
            </w:r>
          </w:p>
        </w:tc>
        <w:tc>
          <w:tcPr>
            <w:tcW w:w="1843" w:type="dxa"/>
            <w:vAlign w:val="center"/>
            <w:hideMark/>
          </w:tcPr>
          <w:p w:rsidR="004902D1" w:rsidRPr="004902D1" w:rsidRDefault="004902D1"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1.48E-02</w:t>
            </w:r>
          </w:p>
        </w:tc>
        <w:tc>
          <w:tcPr>
            <w:tcW w:w="1437" w:type="dxa"/>
            <w:vAlign w:val="center"/>
            <w:hideMark/>
          </w:tcPr>
          <w:p w:rsidR="004902D1" w:rsidRPr="004902D1" w:rsidRDefault="004902D1"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1.21E-02</w:t>
            </w:r>
          </w:p>
        </w:tc>
        <w:tc>
          <w:tcPr>
            <w:tcW w:w="1559" w:type="dxa"/>
            <w:vAlign w:val="center"/>
            <w:hideMark/>
          </w:tcPr>
          <w:p w:rsidR="004902D1" w:rsidRPr="004902D1" w:rsidRDefault="004902D1"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0.70344</w:t>
            </w:r>
          </w:p>
        </w:tc>
      </w:tr>
      <w:tr w:rsidR="004902D1" w:rsidRPr="004902D1" w:rsidTr="004902D1">
        <w:trPr>
          <w:cnfStyle w:val="000000100000" w:firstRow="0" w:lastRow="0" w:firstColumn="0" w:lastColumn="0" w:oddVBand="0" w:evenVBand="0" w:oddHBand="1" w:evenHBand="0" w:firstRowFirstColumn="0" w:firstRowLastColumn="0" w:lastRowFirstColumn="0" w:lastRowLastColumn="0"/>
          <w:trHeight w:val="216"/>
          <w:jc w:val="center"/>
        </w:trPr>
        <w:tc>
          <w:tcPr>
            <w:cnfStyle w:val="001000000000" w:firstRow="0" w:lastRow="0" w:firstColumn="1" w:lastColumn="0" w:oddVBand="0" w:evenVBand="0" w:oddHBand="0" w:evenHBand="0" w:firstRowFirstColumn="0" w:firstRowLastColumn="0" w:lastRowFirstColumn="0" w:lastRowLastColumn="0"/>
            <w:tcW w:w="1647" w:type="dxa"/>
            <w:vAlign w:val="center"/>
            <w:hideMark/>
          </w:tcPr>
          <w:p w:rsidR="004902D1" w:rsidRPr="004902D1" w:rsidRDefault="004902D1" w:rsidP="004902D1">
            <w:pPr>
              <w:jc w:val="center"/>
              <w:rPr>
                <w:rFonts w:ascii="Calibri" w:eastAsia="Times New Roman" w:hAnsi="Calibri" w:cs="Calibri"/>
                <w:color w:val="000000"/>
                <w:sz w:val="20"/>
                <w:szCs w:val="20"/>
              </w:rPr>
            </w:pPr>
            <w:r w:rsidRPr="004902D1">
              <w:rPr>
                <w:rFonts w:ascii="Calibri" w:eastAsia="Times New Roman" w:hAnsi="Calibri" w:cs="Calibri"/>
                <w:color w:val="000000"/>
                <w:sz w:val="20"/>
                <w:szCs w:val="20"/>
              </w:rPr>
              <w:t>5</w:t>
            </w:r>
          </w:p>
        </w:tc>
        <w:tc>
          <w:tcPr>
            <w:tcW w:w="1628" w:type="dxa"/>
            <w:vAlign w:val="center"/>
            <w:hideMark/>
          </w:tcPr>
          <w:p w:rsidR="004902D1" w:rsidRPr="004902D1" w:rsidRDefault="004902D1"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35</w:t>
            </w:r>
          </w:p>
        </w:tc>
        <w:tc>
          <w:tcPr>
            <w:tcW w:w="1559" w:type="dxa"/>
            <w:vAlign w:val="center"/>
            <w:hideMark/>
          </w:tcPr>
          <w:p w:rsidR="004902D1" w:rsidRPr="004902D1" w:rsidRDefault="004902D1"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1.63E-02</w:t>
            </w:r>
          </w:p>
        </w:tc>
        <w:tc>
          <w:tcPr>
            <w:tcW w:w="1843" w:type="dxa"/>
            <w:vAlign w:val="center"/>
            <w:hideMark/>
          </w:tcPr>
          <w:p w:rsidR="004902D1" w:rsidRPr="004902D1" w:rsidRDefault="004902D1"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1.82E-02</w:t>
            </w:r>
          </w:p>
        </w:tc>
        <w:tc>
          <w:tcPr>
            <w:tcW w:w="1437" w:type="dxa"/>
            <w:vAlign w:val="center"/>
            <w:hideMark/>
          </w:tcPr>
          <w:p w:rsidR="004902D1" w:rsidRPr="004902D1" w:rsidRDefault="004902D1"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1.93E-02</w:t>
            </w:r>
          </w:p>
        </w:tc>
        <w:tc>
          <w:tcPr>
            <w:tcW w:w="1559" w:type="dxa"/>
            <w:vAlign w:val="center"/>
            <w:hideMark/>
          </w:tcPr>
          <w:p w:rsidR="004902D1" w:rsidRPr="004902D1" w:rsidRDefault="004902D1"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0.73175</w:t>
            </w:r>
          </w:p>
        </w:tc>
      </w:tr>
      <w:tr w:rsidR="004902D1" w:rsidRPr="004902D1" w:rsidTr="004902D1">
        <w:trPr>
          <w:trHeight w:val="216"/>
          <w:jc w:val="center"/>
        </w:trPr>
        <w:tc>
          <w:tcPr>
            <w:cnfStyle w:val="001000000000" w:firstRow="0" w:lastRow="0" w:firstColumn="1" w:lastColumn="0" w:oddVBand="0" w:evenVBand="0" w:oddHBand="0" w:evenHBand="0" w:firstRowFirstColumn="0" w:firstRowLastColumn="0" w:lastRowFirstColumn="0" w:lastRowLastColumn="0"/>
            <w:tcW w:w="1647" w:type="dxa"/>
            <w:vAlign w:val="center"/>
            <w:hideMark/>
          </w:tcPr>
          <w:p w:rsidR="004902D1" w:rsidRPr="004902D1" w:rsidRDefault="004902D1" w:rsidP="004902D1">
            <w:pPr>
              <w:jc w:val="center"/>
              <w:rPr>
                <w:rFonts w:ascii="Calibri" w:eastAsia="Times New Roman" w:hAnsi="Calibri" w:cs="Calibri"/>
                <w:color w:val="000000"/>
                <w:sz w:val="20"/>
                <w:szCs w:val="20"/>
              </w:rPr>
            </w:pPr>
            <w:r w:rsidRPr="004902D1">
              <w:rPr>
                <w:rFonts w:ascii="Calibri" w:eastAsia="Times New Roman" w:hAnsi="Calibri" w:cs="Calibri"/>
                <w:color w:val="000000"/>
                <w:sz w:val="20"/>
                <w:szCs w:val="20"/>
              </w:rPr>
              <w:t>6</w:t>
            </w:r>
          </w:p>
        </w:tc>
        <w:tc>
          <w:tcPr>
            <w:tcW w:w="1628" w:type="dxa"/>
            <w:vAlign w:val="center"/>
            <w:hideMark/>
          </w:tcPr>
          <w:p w:rsidR="004902D1" w:rsidRPr="004902D1" w:rsidRDefault="004902D1"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15</w:t>
            </w:r>
          </w:p>
        </w:tc>
        <w:tc>
          <w:tcPr>
            <w:tcW w:w="1559" w:type="dxa"/>
            <w:vAlign w:val="center"/>
            <w:hideMark/>
          </w:tcPr>
          <w:p w:rsidR="004902D1" w:rsidRPr="004902D1" w:rsidRDefault="004902D1"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1.67E-02</w:t>
            </w:r>
          </w:p>
        </w:tc>
        <w:tc>
          <w:tcPr>
            <w:tcW w:w="1843" w:type="dxa"/>
            <w:vAlign w:val="center"/>
            <w:hideMark/>
          </w:tcPr>
          <w:p w:rsidR="004902D1" w:rsidRPr="004902D1" w:rsidRDefault="004902D1"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1.97E-02</w:t>
            </w:r>
          </w:p>
        </w:tc>
        <w:tc>
          <w:tcPr>
            <w:tcW w:w="1437" w:type="dxa"/>
            <w:vAlign w:val="center"/>
            <w:hideMark/>
          </w:tcPr>
          <w:p w:rsidR="004902D1" w:rsidRPr="004902D1" w:rsidRDefault="004902D1"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1.00E-02</w:t>
            </w:r>
          </w:p>
        </w:tc>
        <w:tc>
          <w:tcPr>
            <w:tcW w:w="1559" w:type="dxa"/>
            <w:vAlign w:val="center"/>
            <w:hideMark/>
          </w:tcPr>
          <w:p w:rsidR="004902D1" w:rsidRPr="004902D1" w:rsidRDefault="004902D1"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0.73333</w:t>
            </w:r>
          </w:p>
        </w:tc>
      </w:tr>
      <w:tr w:rsidR="004902D1" w:rsidRPr="004902D1" w:rsidTr="004902D1">
        <w:trPr>
          <w:cnfStyle w:val="000000100000" w:firstRow="0" w:lastRow="0" w:firstColumn="0" w:lastColumn="0" w:oddVBand="0" w:evenVBand="0" w:oddHBand="1" w:evenHBand="0" w:firstRowFirstColumn="0" w:firstRowLastColumn="0" w:lastRowFirstColumn="0" w:lastRowLastColumn="0"/>
          <w:trHeight w:val="216"/>
          <w:jc w:val="center"/>
        </w:trPr>
        <w:tc>
          <w:tcPr>
            <w:cnfStyle w:val="001000000000" w:firstRow="0" w:lastRow="0" w:firstColumn="1" w:lastColumn="0" w:oddVBand="0" w:evenVBand="0" w:oddHBand="0" w:evenHBand="0" w:firstRowFirstColumn="0" w:firstRowLastColumn="0" w:lastRowFirstColumn="0" w:lastRowLastColumn="0"/>
            <w:tcW w:w="1647" w:type="dxa"/>
            <w:vAlign w:val="center"/>
            <w:hideMark/>
          </w:tcPr>
          <w:p w:rsidR="004902D1" w:rsidRPr="004902D1" w:rsidRDefault="004902D1" w:rsidP="004902D1">
            <w:pPr>
              <w:jc w:val="center"/>
              <w:rPr>
                <w:rFonts w:ascii="Calibri" w:eastAsia="Times New Roman" w:hAnsi="Calibri" w:cs="Calibri"/>
                <w:color w:val="000000"/>
                <w:sz w:val="20"/>
                <w:szCs w:val="20"/>
              </w:rPr>
            </w:pPr>
            <w:r w:rsidRPr="004902D1">
              <w:rPr>
                <w:rFonts w:ascii="Calibri" w:eastAsia="Times New Roman" w:hAnsi="Calibri" w:cs="Calibri"/>
                <w:color w:val="000000"/>
                <w:sz w:val="20"/>
                <w:szCs w:val="20"/>
              </w:rPr>
              <w:t>7</w:t>
            </w:r>
          </w:p>
        </w:tc>
        <w:tc>
          <w:tcPr>
            <w:tcW w:w="1628" w:type="dxa"/>
            <w:vAlign w:val="center"/>
            <w:hideMark/>
          </w:tcPr>
          <w:p w:rsidR="004902D1" w:rsidRPr="004902D1" w:rsidRDefault="004902D1"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10</w:t>
            </w:r>
          </w:p>
        </w:tc>
        <w:tc>
          <w:tcPr>
            <w:tcW w:w="1559" w:type="dxa"/>
            <w:vAlign w:val="center"/>
            <w:hideMark/>
          </w:tcPr>
          <w:p w:rsidR="004902D1" w:rsidRPr="004902D1" w:rsidRDefault="004902D1"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1.70E-02</w:t>
            </w:r>
          </w:p>
        </w:tc>
        <w:tc>
          <w:tcPr>
            <w:tcW w:w="1843" w:type="dxa"/>
            <w:vAlign w:val="center"/>
            <w:hideMark/>
          </w:tcPr>
          <w:p w:rsidR="004902D1" w:rsidRPr="004902D1" w:rsidRDefault="004902D1"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2.45E-02</w:t>
            </w:r>
          </w:p>
        </w:tc>
        <w:tc>
          <w:tcPr>
            <w:tcW w:w="1437" w:type="dxa"/>
            <w:vAlign w:val="center"/>
            <w:hideMark/>
          </w:tcPr>
          <w:p w:rsidR="004902D1" w:rsidRPr="004902D1" w:rsidRDefault="004902D1"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1.86E-02</w:t>
            </w:r>
          </w:p>
        </w:tc>
        <w:tc>
          <w:tcPr>
            <w:tcW w:w="1559" w:type="dxa"/>
            <w:vAlign w:val="center"/>
            <w:hideMark/>
          </w:tcPr>
          <w:p w:rsidR="004902D1" w:rsidRPr="004902D1" w:rsidRDefault="004902D1"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0.70858</w:t>
            </w:r>
          </w:p>
        </w:tc>
      </w:tr>
      <w:tr w:rsidR="004902D1" w:rsidRPr="004902D1" w:rsidTr="004902D1">
        <w:trPr>
          <w:trHeight w:val="216"/>
          <w:jc w:val="center"/>
        </w:trPr>
        <w:tc>
          <w:tcPr>
            <w:cnfStyle w:val="001000000000" w:firstRow="0" w:lastRow="0" w:firstColumn="1" w:lastColumn="0" w:oddVBand="0" w:evenVBand="0" w:oddHBand="0" w:evenHBand="0" w:firstRowFirstColumn="0" w:firstRowLastColumn="0" w:lastRowFirstColumn="0" w:lastRowLastColumn="0"/>
            <w:tcW w:w="1647" w:type="dxa"/>
            <w:vAlign w:val="center"/>
            <w:hideMark/>
          </w:tcPr>
          <w:p w:rsidR="004902D1" w:rsidRPr="004902D1" w:rsidRDefault="004902D1" w:rsidP="004902D1">
            <w:pPr>
              <w:jc w:val="center"/>
              <w:rPr>
                <w:rFonts w:ascii="Calibri" w:eastAsia="Times New Roman" w:hAnsi="Calibri" w:cs="Calibri"/>
                <w:color w:val="000000"/>
                <w:sz w:val="20"/>
                <w:szCs w:val="20"/>
              </w:rPr>
            </w:pPr>
            <w:r w:rsidRPr="004902D1">
              <w:rPr>
                <w:rFonts w:ascii="Calibri" w:eastAsia="Times New Roman" w:hAnsi="Calibri" w:cs="Calibri"/>
                <w:color w:val="000000"/>
                <w:sz w:val="20"/>
                <w:szCs w:val="20"/>
              </w:rPr>
              <w:t>8</w:t>
            </w:r>
          </w:p>
        </w:tc>
        <w:tc>
          <w:tcPr>
            <w:tcW w:w="1628" w:type="dxa"/>
            <w:vAlign w:val="center"/>
            <w:hideMark/>
          </w:tcPr>
          <w:p w:rsidR="004902D1" w:rsidRPr="004902D1" w:rsidRDefault="004902D1"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7</w:t>
            </w:r>
          </w:p>
        </w:tc>
        <w:tc>
          <w:tcPr>
            <w:tcW w:w="1559" w:type="dxa"/>
            <w:vAlign w:val="center"/>
            <w:hideMark/>
          </w:tcPr>
          <w:p w:rsidR="004902D1" w:rsidRPr="004902D1" w:rsidRDefault="004902D1"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1.73E-02</w:t>
            </w:r>
          </w:p>
        </w:tc>
        <w:tc>
          <w:tcPr>
            <w:tcW w:w="1843" w:type="dxa"/>
            <w:vAlign w:val="center"/>
            <w:hideMark/>
          </w:tcPr>
          <w:p w:rsidR="004902D1" w:rsidRPr="004902D1" w:rsidRDefault="004902D1"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1.70E-02</w:t>
            </w:r>
          </w:p>
        </w:tc>
        <w:tc>
          <w:tcPr>
            <w:tcW w:w="1437" w:type="dxa"/>
            <w:vAlign w:val="center"/>
            <w:hideMark/>
          </w:tcPr>
          <w:p w:rsidR="004902D1" w:rsidRPr="004902D1" w:rsidRDefault="004902D1"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1.50E-02</w:t>
            </w:r>
          </w:p>
        </w:tc>
        <w:tc>
          <w:tcPr>
            <w:tcW w:w="1559" w:type="dxa"/>
            <w:vAlign w:val="center"/>
            <w:hideMark/>
          </w:tcPr>
          <w:p w:rsidR="004902D1" w:rsidRPr="004902D1" w:rsidRDefault="004902D1"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0.72338</w:t>
            </w:r>
          </w:p>
        </w:tc>
      </w:tr>
      <w:tr w:rsidR="004902D1" w:rsidRPr="004902D1" w:rsidTr="004902D1">
        <w:trPr>
          <w:cnfStyle w:val="000000100000" w:firstRow="0" w:lastRow="0" w:firstColumn="0" w:lastColumn="0" w:oddVBand="0" w:evenVBand="0" w:oddHBand="1" w:evenHBand="0" w:firstRowFirstColumn="0" w:firstRowLastColumn="0" w:lastRowFirstColumn="0" w:lastRowLastColumn="0"/>
          <w:trHeight w:val="216"/>
          <w:jc w:val="center"/>
        </w:trPr>
        <w:tc>
          <w:tcPr>
            <w:cnfStyle w:val="001000000000" w:firstRow="0" w:lastRow="0" w:firstColumn="1" w:lastColumn="0" w:oddVBand="0" w:evenVBand="0" w:oddHBand="0" w:evenHBand="0" w:firstRowFirstColumn="0" w:firstRowLastColumn="0" w:lastRowFirstColumn="0" w:lastRowLastColumn="0"/>
            <w:tcW w:w="1647" w:type="dxa"/>
            <w:vAlign w:val="center"/>
            <w:hideMark/>
          </w:tcPr>
          <w:p w:rsidR="004902D1" w:rsidRPr="004902D1" w:rsidRDefault="004902D1" w:rsidP="004902D1">
            <w:pPr>
              <w:jc w:val="center"/>
              <w:rPr>
                <w:rFonts w:ascii="Calibri" w:eastAsia="Times New Roman" w:hAnsi="Calibri" w:cs="Calibri"/>
                <w:color w:val="000000"/>
                <w:sz w:val="20"/>
                <w:szCs w:val="20"/>
              </w:rPr>
            </w:pPr>
            <w:r w:rsidRPr="004902D1">
              <w:rPr>
                <w:rFonts w:ascii="Calibri" w:eastAsia="Times New Roman" w:hAnsi="Calibri" w:cs="Calibri"/>
                <w:color w:val="000000"/>
                <w:sz w:val="20"/>
                <w:szCs w:val="20"/>
              </w:rPr>
              <w:t>9</w:t>
            </w:r>
          </w:p>
        </w:tc>
        <w:tc>
          <w:tcPr>
            <w:tcW w:w="1628" w:type="dxa"/>
            <w:vAlign w:val="center"/>
            <w:hideMark/>
          </w:tcPr>
          <w:p w:rsidR="004902D1" w:rsidRPr="004902D1" w:rsidRDefault="004902D1"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6</w:t>
            </w:r>
          </w:p>
        </w:tc>
        <w:tc>
          <w:tcPr>
            <w:tcW w:w="1559" w:type="dxa"/>
            <w:vAlign w:val="center"/>
            <w:hideMark/>
          </w:tcPr>
          <w:p w:rsidR="004902D1" w:rsidRPr="004902D1" w:rsidRDefault="004902D1"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1.74E-02</w:t>
            </w:r>
          </w:p>
        </w:tc>
        <w:tc>
          <w:tcPr>
            <w:tcW w:w="1843" w:type="dxa"/>
            <w:vAlign w:val="center"/>
            <w:hideMark/>
          </w:tcPr>
          <w:p w:rsidR="004902D1" w:rsidRPr="004902D1" w:rsidRDefault="004902D1"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1.18E-02</w:t>
            </w:r>
          </w:p>
        </w:tc>
        <w:tc>
          <w:tcPr>
            <w:tcW w:w="1437" w:type="dxa"/>
            <w:vAlign w:val="center"/>
            <w:hideMark/>
          </w:tcPr>
          <w:p w:rsidR="004902D1" w:rsidRPr="004902D1" w:rsidRDefault="004902D1"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1.30E-02</w:t>
            </w:r>
          </w:p>
        </w:tc>
        <w:tc>
          <w:tcPr>
            <w:tcW w:w="1559" w:type="dxa"/>
            <w:vAlign w:val="center"/>
            <w:hideMark/>
          </w:tcPr>
          <w:p w:rsidR="004902D1" w:rsidRPr="004902D1" w:rsidRDefault="004902D1"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0.72231</w:t>
            </w:r>
          </w:p>
        </w:tc>
      </w:tr>
      <w:tr w:rsidR="004902D1" w:rsidRPr="004902D1" w:rsidTr="004902D1">
        <w:trPr>
          <w:trHeight w:val="216"/>
          <w:jc w:val="center"/>
        </w:trPr>
        <w:tc>
          <w:tcPr>
            <w:cnfStyle w:val="001000000000" w:firstRow="0" w:lastRow="0" w:firstColumn="1" w:lastColumn="0" w:oddVBand="0" w:evenVBand="0" w:oddHBand="0" w:evenHBand="0" w:firstRowFirstColumn="0" w:firstRowLastColumn="0" w:lastRowFirstColumn="0" w:lastRowLastColumn="0"/>
            <w:tcW w:w="1647" w:type="dxa"/>
            <w:vAlign w:val="center"/>
            <w:hideMark/>
          </w:tcPr>
          <w:p w:rsidR="004902D1" w:rsidRPr="004902D1" w:rsidRDefault="004902D1" w:rsidP="004902D1">
            <w:pPr>
              <w:jc w:val="center"/>
              <w:rPr>
                <w:rFonts w:ascii="Calibri" w:eastAsia="Times New Roman" w:hAnsi="Calibri" w:cs="Calibri"/>
                <w:color w:val="000000"/>
                <w:sz w:val="20"/>
                <w:szCs w:val="20"/>
              </w:rPr>
            </w:pPr>
            <w:r w:rsidRPr="004902D1">
              <w:rPr>
                <w:rFonts w:ascii="Calibri" w:eastAsia="Times New Roman" w:hAnsi="Calibri" w:cs="Calibri"/>
                <w:color w:val="000000"/>
                <w:sz w:val="20"/>
                <w:szCs w:val="20"/>
              </w:rPr>
              <w:t>10</w:t>
            </w:r>
          </w:p>
        </w:tc>
        <w:tc>
          <w:tcPr>
            <w:tcW w:w="1628" w:type="dxa"/>
            <w:vAlign w:val="center"/>
            <w:hideMark/>
          </w:tcPr>
          <w:p w:rsidR="004902D1" w:rsidRPr="004902D1" w:rsidRDefault="004902D1"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3</w:t>
            </w:r>
          </w:p>
        </w:tc>
        <w:tc>
          <w:tcPr>
            <w:tcW w:w="1559" w:type="dxa"/>
            <w:vAlign w:val="center"/>
            <w:hideMark/>
          </w:tcPr>
          <w:p w:rsidR="004902D1" w:rsidRPr="004902D1" w:rsidRDefault="004902D1"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1.60E-02</w:t>
            </w:r>
          </w:p>
        </w:tc>
        <w:tc>
          <w:tcPr>
            <w:tcW w:w="1843" w:type="dxa"/>
            <w:vAlign w:val="center"/>
            <w:hideMark/>
          </w:tcPr>
          <w:p w:rsidR="004902D1" w:rsidRPr="004902D1" w:rsidRDefault="004902D1"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1.21E-02</w:t>
            </w:r>
          </w:p>
        </w:tc>
        <w:tc>
          <w:tcPr>
            <w:tcW w:w="1437" w:type="dxa"/>
            <w:vAlign w:val="center"/>
            <w:hideMark/>
          </w:tcPr>
          <w:p w:rsidR="004902D1" w:rsidRPr="004902D1" w:rsidRDefault="004902D1"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5.34E-03</w:t>
            </w:r>
          </w:p>
        </w:tc>
        <w:tc>
          <w:tcPr>
            <w:tcW w:w="1559" w:type="dxa"/>
            <w:vAlign w:val="center"/>
            <w:hideMark/>
          </w:tcPr>
          <w:p w:rsidR="004902D1" w:rsidRPr="004902D1" w:rsidRDefault="004902D1"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0.73433</w:t>
            </w:r>
          </w:p>
        </w:tc>
      </w:tr>
    </w:tbl>
    <w:p w:rsidR="004902D1" w:rsidRPr="004902D1" w:rsidRDefault="004902D1" w:rsidP="004902D1">
      <w:pPr>
        <w:jc w:val="center"/>
        <w:rPr>
          <w:rFonts w:eastAsiaTheme="minorEastAsia"/>
        </w:rPr>
      </w:pPr>
    </w:p>
    <w:p w:rsidR="004902D1" w:rsidRDefault="004902D1" w:rsidP="004902D1">
      <w:pPr>
        <w:jc w:val="center"/>
        <w:rPr>
          <w:rFonts w:eastAsiaTheme="minorEastAsia"/>
        </w:rPr>
      </w:pPr>
    </w:p>
    <w:p w:rsidR="00CD1795" w:rsidRDefault="00CD1795" w:rsidP="004902D1">
      <w:pPr>
        <w:jc w:val="center"/>
        <w:rPr>
          <w:rFonts w:eastAsiaTheme="minorEastAsia"/>
        </w:rPr>
      </w:pPr>
    </w:p>
    <w:p w:rsidR="00CD1795" w:rsidRDefault="00CD1795" w:rsidP="004902D1">
      <w:pPr>
        <w:jc w:val="center"/>
        <w:rPr>
          <w:rFonts w:eastAsiaTheme="minorEastAsia"/>
        </w:rPr>
      </w:pPr>
    </w:p>
    <w:p w:rsidR="004902D1" w:rsidRDefault="004902D1" w:rsidP="004902D1">
      <w:pPr>
        <w:jc w:val="center"/>
        <w:rPr>
          <w:rFonts w:eastAsiaTheme="minorEastAsia"/>
        </w:rPr>
      </w:pPr>
    </w:p>
    <w:p w:rsidR="004902D1" w:rsidRDefault="004902D1" w:rsidP="004902D1">
      <w:pPr>
        <w:jc w:val="center"/>
        <w:rPr>
          <w:rFonts w:eastAsiaTheme="minorEastAsia"/>
        </w:rPr>
      </w:pPr>
    </w:p>
    <w:p w:rsidR="004902D1" w:rsidRPr="004902D1" w:rsidRDefault="004902D1" w:rsidP="004902D1">
      <w:pPr>
        <w:jc w:val="center"/>
        <w:rPr>
          <w:rFonts w:eastAsiaTheme="minorEastAsia"/>
          <w:i/>
        </w:rPr>
      </w:pPr>
      <w:r>
        <w:rPr>
          <w:rFonts w:eastAsiaTheme="minorEastAsia"/>
          <w:i/>
        </w:rPr>
        <w:t>Figure 14</w:t>
      </w:r>
    </w:p>
    <w:p w:rsidR="00885C19" w:rsidRPr="008826E4" w:rsidRDefault="00885C19" w:rsidP="00885C19">
      <w:pPr>
        <w:jc w:val="center"/>
      </w:pPr>
    </w:p>
    <w:p w:rsidR="00FC1A48" w:rsidRDefault="00FC1A48"/>
    <w:p w:rsidR="00FC1A48" w:rsidRDefault="00FC1A48"/>
    <w:p w:rsidR="00FC1A48" w:rsidRDefault="00FC1A48"/>
    <w:p w:rsidR="00FC1A48" w:rsidRDefault="00FC1A48"/>
    <w:p w:rsidR="00FC1A48" w:rsidRDefault="00FC1A48"/>
    <w:p w:rsidR="00FC1A48" w:rsidRDefault="00FC1A48"/>
    <w:p w:rsidR="00FC1A48" w:rsidRDefault="00FC1A48"/>
    <w:p w:rsidR="00FC1A48" w:rsidRDefault="00FC1A48"/>
    <w:p w:rsidR="00FC1A48" w:rsidRDefault="00FC1A48"/>
    <w:p w:rsidR="00FC1A48" w:rsidRDefault="00FC1A48"/>
    <w:p w:rsidR="00FC1A48" w:rsidRDefault="00FC1A48"/>
    <w:p w:rsidR="00FC1A48" w:rsidRDefault="00FC1A48"/>
    <w:p w:rsidR="00FC1A48" w:rsidRDefault="00FC1A48"/>
    <w:p w:rsidR="00FC1A48" w:rsidRDefault="00FC1A48"/>
    <w:p w:rsidR="00FC1A48" w:rsidRDefault="00FC1A48"/>
    <w:p w:rsidR="00FC1A48" w:rsidRDefault="00FC1A48"/>
    <w:p w:rsidR="00FC1A48" w:rsidRDefault="00FC1A48"/>
    <w:p w:rsidR="00FC1A48" w:rsidRDefault="00FC1A48"/>
    <w:p w:rsidR="008E0CD8" w:rsidRDefault="008E0CD8"/>
    <w:p w:rsidR="00FC1A48" w:rsidRDefault="00FC1A48"/>
    <w:p w:rsidR="00C3128E" w:rsidRDefault="00C3128E"/>
    <w:p w:rsidR="00C3128E" w:rsidRDefault="00C3128E"/>
    <w:p w:rsidR="00C3128E" w:rsidRDefault="00C3128E"/>
    <w:p w:rsidR="00C3128E" w:rsidRDefault="00C3128E"/>
    <w:p w:rsidR="00C3128E" w:rsidRDefault="00C3128E"/>
    <w:p w:rsidR="00C3128E" w:rsidRDefault="00C3128E"/>
    <w:p w:rsidR="00C3128E" w:rsidRDefault="00C3128E"/>
    <w:p w:rsidR="00C3128E" w:rsidRDefault="00C3128E"/>
    <w:p w:rsidR="00C3128E" w:rsidRDefault="00C3128E"/>
    <w:p w:rsidR="00C3128E" w:rsidRDefault="00C3128E"/>
    <w:p w:rsidR="00C3128E" w:rsidRDefault="00C3128E"/>
    <w:p w:rsidR="00C3128E" w:rsidRDefault="00C3128E"/>
    <w:p w:rsidR="00C3128E" w:rsidRDefault="00C3128E"/>
    <w:p w:rsidR="00FC1A48" w:rsidRDefault="0065550A">
      <w:pPr>
        <w:rPr>
          <w:b/>
        </w:rPr>
      </w:pPr>
      <w:r>
        <w:rPr>
          <w:b/>
        </w:rPr>
        <w:lastRenderedPageBreak/>
        <w:t>Appendix</w:t>
      </w:r>
    </w:p>
    <w:p w:rsidR="001520A1" w:rsidRDefault="001520A1">
      <w:pPr>
        <w:rPr>
          <w:b/>
        </w:rPr>
      </w:pPr>
    </w:p>
    <w:p w:rsidR="00D95554" w:rsidRDefault="0065550A">
      <w:pPr>
        <w:rPr>
          <w:i/>
        </w:rPr>
      </w:pPr>
      <w:r w:rsidRPr="00C3128E">
        <w:rPr>
          <w:i/>
        </w:rPr>
        <w:t>A.1: OLS Model Results</w:t>
      </w:r>
    </w:p>
    <w:p w:rsidR="00CE625E" w:rsidRPr="00C3128E" w:rsidRDefault="00CE625E">
      <w:pPr>
        <w:rPr>
          <w:i/>
        </w:rPr>
      </w:pPr>
    </w:p>
    <w:p w:rsidR="00342D85" w:rsidRDefault="00FC3D33" w:rsidP="00BE0946">
      <w:pPr>
        <w:jc w:val="center"/>
        <w:rPr>
          <w:b/>
        </w:rPr>
      </w:pPr>
      <w:r w:rsidRPr="00FC3D33">
        <w:rPr>
          <w:b/>
          <w:noProof/>
        </w:rPr>
        <w:drawing>
          <wp:inline distT="0" distB="0" distL="0" distR="0">
            <wp:extent cx="2931371" cy="2286000"/>
            <wp:effectExtent l="0" t="0" r="2540" b="0"/>
            <wp:docPr id="1" name="Picture 1" descr="C:\Users\mcowa\Documents\Projects\statmod\SingleOLS_Pl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cowa\Documents\Projects\statmod\SingleOLS_Plot2.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126" t="6251" r="8658" b="2061"/>
                    <a:stretch/>
                  </pic:blipFill>
                  <pic:spPr bwMode="auto">
                    <a:xfrm>
                      <a:off x="0" y="0"/>
                      <a:ext cx="2931371" cy="2286000"/>
                    </a:xfrm>
                    <a:prstGeom prst="rect">
                      <a:avLst/>
                    </a:prstGeom>
                    <a:noFill/>
                    <a:ln>
                      <a:noFill/>
                    </a:ln>
                    <a:extLst>
                      <a:ext uri="{53640926-AAD7-44D8-BBD7-CCE9431645EC}">
                        <a14:shadowObscured xmlns:a14="http://schemas.microsoft.com/office/drawing/2010/main"/>
                      </a:ext>
                    </a:extLst>
                  </pic:spPr>
                </pic:pic>
              </a:graphicData>
            </a:graphic>
          </wp:inline>
        </w:drawing>
      </w:r>
      <w:r w:rsidRPr="00FC3D33">
        <w:rPr>
          <w:b/>
          <w:noProof/>
        </w:rPr>
        <w:drawing>
          <wp:inline distT="0" distB="0" distL="0" distR="0">
            <wp:extent cx="2933365" cy="2286000"/>
            <wp:effectExtent l="0" t="0" r="635" b="0"/>
            <wp:docPr id="5" name="Picture 5" descr="C:\Users\mcowa\Documents\Projects\statmod\SingleOLS_Resi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cowa\Documents\Projects\statmod\SingleOLS_Resids2.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128" t="6549" r="8881" b="2058"/>
                    <a:stretch/>
                  </pic:blipFill>
                  <pic:spPr bwMode="auto">
                    <a:xfrm>
                      <a:off x="0" y="0"/>
                      <a:ext cx="2933365" cy="2286000"/>
                    </a:xfrm>
                    <a:prstGeom prst="rect">
                      <a:avLst/>
                    </a:prstGeom>
                    <a:noFill/>
                    <a:ln>
                      <a:noFill/>
                    </a:ln>
                    <a:extLst>
                      <a:ext uri="{53640926-AAD7-44D8-BBD7-CCE9431645EC}">
                        <a14:shadowObscured xmlns:a14="http://schemas.microsoft.com/office/drawing/2010/main"/>
                      </a:ext>
                    </a:extLst>
                  </pic:spPr>
                </pic:pic>
              </a:graphicData>
            </a:graphic>
          </wp:inline>
        </w:drawing>
      </w:r>
    </w:p>
    <w:p w:rsidR="00BE0946" w:rsidRDefault="00BE0946" w:rsidP="00BE0946">
      <w:pPr>
        <w:jc w:val="center"/>
        <w:rPr>
          <w:i/>
          <w:sz w:val="18"/>
          <w:szCs w:val="18"/>
        </w:rPr>
      </w:pPr>
      <w:r w:rsidRPr="00BE0946">
        <w:rPr>
          <w:i/>
          <w:sz w:val="18"/>
          <w:szCs w:val="18"/>
        </w:rPr>
        <w:t xml:space="preserve">Figure A.1.1: Second order OLS: (left) </w:t>
      </w:r>
      <w:r w:rsidR="00582042">
        <w:rPr>
          <w:i/>
          <w:sz w:val="18"/>
          <w:szCs w:val="18"/>
        </w:rPr>
        <w:t>data and fit</w:t>
      </w:r>
      <w:r w:rsidRPr="00BE0946">
        <w:rPr>
          <w:i/>
          <w:sz w:val="18"/>
          <w:szCs w:val="18"/>
        </w:rPr>
        <w:t>; (right) residuals histogram</w:t>
      </w:r>
    </w:p>
    <w:p w:rsidR="001520A1" w:rsidRDefault="001520A1" w:rsidP="00BE0946">
      <w:pPr>
        <w:jc w:val="center"/>
        <w:rPr>
          <w:i/>
          <w:sz w:val="18"/>
          <w:szCs w:val="18"/>
        </w:rPr>
      </w:pPr>
    </w:p>
    <w:p w:rsidR="00636112" w:rsidRDefault="00636112" w:rsidP="00A96F33">
      <w:pPr>
        <w:rPr>
          <w:i/>
          <w:sz w:val="18"/>
          <w:szCs w:val="18"/>
        </w:rPr>
      </w:pPr>
    </w:p>
    <w:p w:rsidR="00636112" w:rsidRDefault="00636112" w:rsidP="00BE0946">
      <w:pPr>
        <w:jc w:val="center"/>
        <w:rPr>
          <w:i/>
          <w:sz w:val="18"/>
          <w:szCs w:val="18"/>
        </w:rPr>
      </w:pPr>
    </w:p>
    <w:p w:rsidR="00D95554" w:rsidRDefault="00D95554" w:rsidP="00BE0946">
      <w:pPr>
        <w:jc w:val="center"/>
        <w:rPr>
          <w:i/>
          <w:sz w:val="18"/>
          <w:szCs w:val="18"/>
        </w:rPr>
      </w:pPr>
    </w:p>
    <w:p w:rsidR="00582042" w:rsidRDefault="00C3128E" w:rsidP="00BE0946">
      <w:pPr>
        <w:jc w:val="center"/>
        <w:rPr>
          <w:i/>
          <w:sz w:val="18"/>
          <w:szCs w:val="18"/>
        </w:rPr>
      </w:pPr>
      <w:r w:rsidRPr="00C3128E">
        <w:rPr>
          <w:i/>
          <w:noProof/>
          <w:sz w:val="18"/>
          <w:szCs w:val="18"/>
        </w:rPr>
        <w:drawing>
          <wp:inline distT="0" distB="0" distL="0" distR="0">
            <wp:extent cx="2918436" cy="2286000"/>
            <wp:effectExtent l="0" t="0" r="0" b="0"/>
            <wp:docPr id="9" name="Picture 9" descr="C:\Users\mcowa\Documents\Projects\statmod\SingleOLS_Pl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cowa\Documents\Projects\statmod\SingleOLS_Plot3.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351" t="6549" r="9104" b="2056"/>
                    <a:stretch/>
                  </pic:blipFill>
                  <pic:spPr bwMode="auto">
                    <a:xfrm>
                      <a:off x="0" y="0"/>
                      <a:ext cx="2918436" cy="2286000"/>
                    </a:xfrm>
                    <a:prstGeom prst="rect">
                      <a:avLst/>
                    </a:prstGeom>
                    <a:noFill/>
                    <a:ln>
                      <a:noFill/>
                    </a:ln>
                    <a:extLst>
                      <a:ext uri="{53640926-AAD7-44D8-BBD7-CCE9431645EC}">
                        <a14:shadowObscured xmlns:a14="http://schemas.microsoft.com/office/drawing/2010/main"/>
                      </a:ext>
                    </a:extLst>
                  </pic:spPr>
                </pic:pic>
              </a:graphicData>
            </a:graphic>
          </wp:inline>
        </w:drawing>
      </w:r>
      <w:r w:rsidRPr="00C3128E">
        <w:rPr>
          <w:i/>
          <w:noProof/>
          <w:sz w:val="18"/>
          <w:szCs w:val="18"/>
        </w:rPr>
        <w:drawing>
          <wp:inline distT="0" distB="0" distL="0" distR="0">
            <wp:extent cx="2892146" cy="2286000"/>
            <wp:effectExtent l="0" t="0" r="3810" b="0"/>
            <wp:docPr id="12" name="Picture 12" descr="C:\Users\mcowa\Documents\Projects\statmod\SingleOLS_Resid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cowa\Documents\Projects\statmod\SingleOLS_Resids3.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3574" t="6251" r="9105" b="1758"/>
                    <a:stretch/>
                  </pic:blipFill>
                  <pic:spPr bwMode="auto">
                    <a:xfrm>
                      <a:off x="0" y="0"/>
                      <a:ext cx="2892146" cy="2286000"/>
                    </a:xfrm>
                    <a:prstGeom prst="rect">
                      <a:avLst/>
                    </a:prstGeom>
                    <a:noFill/>
                    <a:ln>
                      <a:noFill/>
                    </a:ln>
                    <a:extLst>
                      <a:ext uri="{53640926-AAD7-44D8-BBD7-CCE9431645EC}">
                        <a14:shadowObscured xmlns:a14="http://schemas.microsoft.com/office/drawing/2010/main"/>
                      </a:ext>
                    </a:extLst>
                  </pic:spPr>
                </pic:pic>
              </a:graphicData>
            </a:graphic>
          </wp:inline>
        </w:drawing>
      </w:r>
    </w:p>
    <w:p w:rsidR="00582042" w:rsidRPr="00BE0946" w:rsidRDefault="00582042" w:rsidP="00BE0946">
      <w:pPr>
        <w:jc w:val="center"/>
        <w:rPr>
          <w:i/>
          <w:sz w:val="18"/>
          <w:szCs w:val="18"/>
        </w:rPr>
      </w:pPr>
      <w:r>
        <w:rPr>
          <w:i/>
          <w:sz w:val="18"/>
          <w:szCs w:val="18"/>
        </w:rPr>
        <w:t>Figure A.1.2: Third order OLS: (left) data and fit; (right) residuals histogram</w:t>
      </w:r>
    </w:p>
    <w:p w:rsidR="001520A1" w:rsidRDefault="001520A1">
      <w:pPr>
        <w:rPr>
          <w:i/>
        </w:rPr>
      </w:pPr>
    </w:p>
    <w:p w:rsidR="00A96F33" w:rsidRDefault="00A96F33">
      <w:pPr>
        <w:rPr>
          <w:i/>
        </w:rPr>
      </w:pPr>
    </w:p>
    <w:p w:rsidR="00145859" w:rsidRDefault="00145859">
      <w:pPr>
        <w:rPr>
          <w:i/>
        </w:rPr>
      </w:pPr>
      <w:bookmarkStart w:id="0" w:name="_GoBack"/>
      <w:bookmarkEnd w:id="0"/>
    </w:p>
    <w:p w:rsidR="00342D85" w:rsidRDefault="00342D85">
      <w:pPr>
        <w:rPr>
          <w:i/>
        </w:rPr>
      </w:pPr>
      <w:r w:rsidRPr="00C3128E">
        <w:rPr>
          <w:i/>
        </w:rPr>
        <w:lastRenderedPageBreak/>
        <w:t xml:space="preserve">A.2: </w:t>
      </w:r>
      <w:r w:rsidR="008D3F3D">
        <w:rPr>
          <w:i/>
        </w:rPr>
        <w:t>Elastic Net</w:t>
      </w:r>
      <w:r w:rsidRPr="00C3128E">
        <w:rPr>
          <w:i/>
        </w:rPr>
        <w:t xml:space="preserve"> Regression Model Results</w:t>
      </w:r>
    </w:p>
    <w:p w:rsidR="00AF07C3" w:rsidRPr="00C3128E" w:rsidRDefault="00AF07C3">
      <w:pPr>
        <w:rPr>
          <w:i/>
        </w:rPr>
      </w:pPr>
    </w:p>
    <w:p w:rsidR="00FC1A48" w:rsidRDefault="001520A1" w:rsidP="001520A1">
      <w:pPr>
        <w:jc w:val="center"/>
      </w:pPr>
      <w:r w:rsidRPr="001520A1">
        <w:rPr>
          <w:noProof/>
        </w:rPr>
        <w:drawing>
          <wp:inline distT="0" distB="0" distL="0" distR="0">
            <wp:extent cx="5765410" cy="3200400"/>
            <wp:effectExtent l="0" t="0" r="6985" b="0"/>
            <wp:docPr id="15" name="Picture 15" descr="C:\Users\mcowa\Documents\Projects\statmod\Elastic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cowa\Documents\Projects\statmod\Elastic_Plot.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2669" t="12488" r="13724" b="12870"/>
                    <a:stretch/>
                  </pic:blipFill>
                  <pic:spPr bwMode="auto">
                    <a:xfrm>
                      <a:off x="0" y="0"/>
                      <a:ext cx="5765410" cy="3200400"/>
                    </a:xfrm>
                    <a:prstGeom prst="rect">
                      <a:avLst/>
                    </a:prstGeom>
                    <a:noFill/>
                    <a:ln>
                      <a:noFill/>
                    </a:ln>
                    <a:extLst>
                      <a:ext uri="{53640926-AAD7-44D8-BBD7-CCE9431645EC}">
                        <a14:shadowObscured xmlns:a14="http://schemas.microsoft.com/office/drawing/2010/main"/>
                      </a:ext>
                    </a:extLst>
                  </pic:spPr>
                </pic:pic>
              </a:graphicData>
            </a:graphic>
          </wp:inline>
        </w:drawing>
      </w:r>
    </w:p>
    <w:p w:rsidR="001520A1" w:rsidRDefault="001520A1" w:rsidP="001520A1">
      <w:pPr>
        <w:jc w:val="center"/>
        <w:rPr>
          <w:sz w:val="18"/>
          <w:szCs w:val="18"/>
        </w:rPr>
      </w:pPr>
      <w:r w:rsidRPr="001520A1">
        <w:rPr>
          <w:i/>
          <w:sz w:val="18"/>
          <w:szCs w:val="18"/>
        </w:rPr>
        <w:t>Figure A.2.1: Elastic net regression surface plot:</w:t>
      </w:r>
      <w:r w:rsidRPr="001520A1">
        <w:rPr>
          <w:sz w:val="18"/>
          <w:szCs w:val="18"/>
        </w:rPr>
        <w:t xml:space="preserve"> </w:t>
      </w:r>
      <m:oMath>
        <m:r>
          <w:rPr>
            <w:rFonts w:ascii="Cambria Math" w:hAnsi="Cambria Math"/>
            <w:sz w:val="18"/>
            <w:szCs w:val="18"/>
          </w:rPr>
          <m:t>HR=f(H, RBI)</m:t>
        </m:r>
      </m:oMath>
      <w:r w:rsidRPr="001520A1">
        <w:rPr>
          <w:sz w:val="18"/>
          <w:szCs w:val="18"/>
        </w:rPr>
        <w:t xml:space="preserve"> </w:t>
      </w:r>
    </w:p>
    <w:p w:rsidR="00AF07C3" w:rsidRDefault="00AF07C3" w:rsidP="001520A1">
      <w:pPr>
        <w:jc w:val="center"/>
        <w:rPr>
          <w:sz w:val="18"/>
          <w:szCs w:val="18"/>
        </w:rPr>
      </w:pPr>
    </w:p>
    <w:p w:rsidR="00312B2D" w:rsidRDefault="00312B2D" w:rsidP="001520A1">
      <w:pPr>
        <w:jc w:val="center"/>
        <w:rPr>
          <w:sz w:val="18"/>
          <w:szCs w:val="18"/>
        </w:rPr>
      </w:pPr>
    </w:p>
    <w:p w:rsidR="00AF07C3" w:rsidRDefault="00AF07C3" w:rsidP="001520A1">
      <w:pPr>
        <w:jc w:val="center"/>
        <w:rPr>
          <w:sz w:val="18"/>
          <w:szCs w:val="18"/>
        </w:rPr>
      </w:pPr>
    </w:p>
    <w:p w:rsidR="001520A1" w:rsidRDefault="00AF07C3" w:rsidP="001520A1">
      <w:pPr>
        <w:jc w:val="center"/>
        <w:rPr>
          <w:sz w:val="18"/>
          <w:szCs w:val="18"/>
        </w:rPr>
      </w:pPr>
      <w:r w:rsidRPr="00AF07C3">
        <w:rPr>
          <w:noProof/>
          <w:sz w:val="18"/>
          <w:szCs w:val="18"/>
        </w:rPr>
        <w:drawing>
          <wp:inline distT="0" distB="0" distL="0" distR="0">
            <wp:extent cx="2896856" cy="2377440"/>
            <wp:effectExtent l="0" t="0" r="0" b="3810"/>
            <wp:docPr id="23" name="Picture 23" descr="C:\Users\mcowa\Documents\Projects\statmod\Elastic_Pa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cowa\Documents\Projects\statmod\Elastic_Parity.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021" t="2977" r="8881" b="1753"/>
                    <a:stretch/>
                  </pic:blipFill>
                  <pic:spPr bwMode="auto">
                    <a:xfrm>
                      <a:off x="0" y="0"/>
                      <a:ext cx="2896856" cy="2377440"/>
                    </a:xfrm>
                    <a:prstGeom prst="rect">
                      <a:avLst/>
                    </a:prstGeom>
                    <a:noFill/>
                    <a:ln>
                      <a:noFill/>
                    </a:ln>
                    <a:extLst>
                      <a:ext uri="{53640926-AAD7-44D8-BBD7-CCE9431645EC}">
                        <a14:shadowObscured xmlns:a14="http://schemas.microsoft.com/office/drawing/2010/main"/>
                      </a:ext>
                    </a:extLst>
                  </pic:spPr>
                </pic:pic>
              </a:graphicData>
            </a:graphic>
          </wp:inline>
        </w:drawing>
      </w:r>
      <w:r w:rsidRPr="00AF07C3">
        <w:rPr>
          <w:noProof/>
          <w:sz w:val="18"/>
          <w:szCs w:val="18"/>
        </w:rPr>
        <w:drawing>
          <wp:inline distT="0" distB="0" distL="0" distR="0">
            <wp:extent cx="2886399" cy="2377440"/>
            <wp:effectExtent l="0" t="0" r="9525" b="3810"/>
            <wp:docPr id="24" name="Picture 24" descr="C:\Users\mcowa\Documents\Projects\statmod\Elastic_Resi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cowa\Documents\Projects\statmod\Elastic_Resids.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3574" t="2381" r="9105" b="1758"/>
                    <a:stretch/>
                  </pic:blipFill>
                  <pic:spPr bwMode="auto">
                    <a:xfrm>
                      <a:off x="0" y="0"/>
                      <a:ext cx="2886399" cy="2377440"/>
                    </a:xfrm>
                    <a:prstGeom prst="rect">
                      <a:avLst/>
                    </a:prstGeom>
                    <a:noFill/>
                    <a:ln>
                      <a:noFill/>
                    </a:ln>
                    <a:extLst>
                      <a:ext uri="{53640926-AAD7-44D8-BBD7-CCE9431645EC}">
                        <a14:shadowObscured xmlns:a14="http://schemas.microsoft.com/office/drawing/2010/main"/>
                      </a:ext>
                    </a:extLst>
                  </pic:spPr>
                </pic:pic>
              </a:graphicData>
            </a:graphic>
          </wp:inline>
        </w:drawing>
      </w:r>
    </w:p>
    <w:p w:rsidR="001520A1" w:rsidRPr="001520A1" w:rsidRDefault="001520A1" w:rsidP="001520A1">
      <w:pPr>
        <w:jc w:val="center"/>
        <w:rPr>
          <w:sz w:val="18"/>
          <w:szCs w:val="18"/>
        </w:rPr>
      </w:pPr>
      <w:r>
        <w:rPr>
          <w:sz w:val="18"/>
          <w:szCs w:val="18"/>
        </w:rPr>
        <w:t>Figure A.2.2: Elastic net regression results: (left) parity plot; (right) residuals histogram</w:t>
      </w:r>
    </w:p>
    <w:p w:rsidR="0065550A" w:rsidRDefault="0065550A"/>
    <w:p w:rsidR="002E31E0" w:rsidRDefault="002E31E0"/>
    <w:p w:rsidR="00BB5D7A" w:rsidRDefault="00BB5D7A" w:rsidP="00BB5D7A">
      <w:pPr>
        <w:rPr>
          <w:i/>
        </w:rPr>
      </w:pPr>
      <w:r>
        <w:rPr>
          <w:i/>
        </w:rPr>
        <w:lastRenderedPageBreak/>
        <w:t>A.3</w:t>
      </w:r>
      <w:r w:rsidRPr="00C3128E">
        <w:rPr>
          <w:i/>
        </w:rPr>
        <w:t xml:space="preserve">: </w:t>
      </w:r>
      <w:r>
        <w:rPr>
          <w:i/>
        </w:rPr>
        <w:t>LASSO</w:t>
      </w:r>
      <w:r w:rsidRPr="00C3128E">
        <w:rPr>
          <w:i/>
        </w:rPr>
        <w:t xml:space="preserve"> Regression Model Results</w:t>
      </w:r>
    </w:p>
    <w:p w:rsidR="00FC1A48" w:rsidRDefault="00FC1A48" w:rsidP="00556502"/>
    <w:p w:rsidR="00AF07C3" w:rsidRDefault="00AF07C3" w:rsidP="00AF07C3">
      <w:pPr>
        <w:jc w:val="center"/>
      </w:pPr>
      <w:r w:rsidRPr="00AF07C3">
        <w:rPr>
          <w:noProof/>
        </w:rPr>
        <w:drawing>
          <wp:inline distT="0" distB="0" distL="0" distR="0">
            <wp:extent cx="6171971" cy="3200400"/>
            <wp:effectExtent l="0" t="0" r="635" b="0"/>
            <wp:docPr id="25" name="Picture 25" descr="C:\Users\mcowa\Documents\Projects\statmod\LASSO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cowa\Documents\Projects\statmod\LASSO_Plot.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7450" t="11327" r="15511" b="15185"/>
                    <a:stretch/>
                  </pic:blipFill>
                  <pic:spPr bwMode="auto">
                    <a:xfrm>
                      <a:off x="0" y="0"/>
                      <a:ext cx="6171971" cy="3200400"/>
                    </a:xfrm>
                    <a:prstGeom prst="rect">
                      <a:avLst/>
                    </a:prstGeom>
                    <a:noFill/>
                    <a:ln>
                      <a:noFill/>
                    </a:ln>
                    <a:extLst>
                      <a:ext uri="{53640926-AAD7-44D8-BBD7-CCE9431645EC}">
                        <a14:shadowObscured xmlns:a14="http://schemas.microsoft.com/office/drawing/2010/main"/>
                      </a:ext>
                    </a:extLst>
                  </pic:spPr>
                </pic:pic>
              </a:graphicData>
            </a:graphic>
          </wp:inline>
        </w:drawing>
      </w:r>
    </w:p>
    <w:p w:rsidR="00AF07C3" w:rsidRDefault="00AF07C3" w:rsidP="00AF07C3">
      <w:pPr>
        <w:jc w:val="center"/>
        <w:rPr>
          <w:sz w:val="18"/>
          <w:szCs w:val="18"/>
        </w:rPr>
      </w:pPr>
      <w:r>
        <w:rPr>
          <w:i/>
          <w:sz w:val="18"/>
          <w:szCs w:val="18"/>
        </w:rPr>
        <w:t>Figure A.</w:t>
      </w:r>
      <w:r w:rsidR="000E608F">
        <w:rPr>
          <w:i/>
          <w:sz w:val="18"/>
          <w:szCs w:val="18"/>
        </w:rPr>
        <w:t>3.1</w:t>
      </w:r>
      <w:r w:rsidRPr="001520A1">
        <w:rPr>
          <w:i/>
          <w:sz w:val="18"/>
          <w:szCs w:val="18"/>
        </w:rPr>
        <w:t xml:space="preserve">: </w:t>
      </w:r>
      <w:r>
        <w:rPr>
          <w:i/>
          <w:sz w:val="18"/>
          <w:szCs w:val="18"/>
        </w:rPr>
        <w:t>LASSO</w:t>
      </w:r>
      <w:r w:rsidRPr="001520A1">
        <w:rPr>
          <w:i/>
          <w:sz w:val="18"/>
          <w:szCs w:val="18"/>
        </w:rPr>
        <w:t xml:space="preserve"> regression surface plot:</w:t>
      </w:r>
      <w:r w:rsidRPr="001520A1">
        <w:rPr>
          <w:sz w:val="18"/>
          <w:szCs w:val="18"/>
        </w:rPr>
        <w:t xml:space="preserve"> </w:t>
      </w:r>
      <m:oMath>
        <m:r>
          <w:rPr>
            <w:rFonts w:ascii="Cambria Math" w:hAnsi="Cambria Math"/>
            <w:sz w:val="18"/>
            <w:szCs w:val="18"/>
          </w:rPr>
          <m:t>RBI</m:t>
        </m:r>
        <m:r>
          <w:rPr>
            <w:rFonts w:ascii="Cambria Math" w:hAnsi="Cambria Math"/>
            <w:sz w:val="18"/>
            <w:szCs w:val="18"/>
          </w:rPr>
          <m:t>=f(</m:t>
        </m:r>
        <m:r>
          <w:rPr>
            <w:rFonts w:ascii="Cambria Math" w:hAnsi="Cambria Math"/>
            <w:sz w:val="18"/>
            <w:szCs w:val="18"/>
          </w:rPr>
          <m:t>SO</m:t>
        </m:r>
        <m:r>
          <w:rPr>
            <w:rFonts w:ascii="Cambria Math" w:hAnsi="Cambria Math"/>
            <w:sz w:val="18"/>
            <w:szCs w:val="18"/>
          </w:rPr>
          <m:t xml:space="preserve">, </m:t>
        </m:r>
        <m:r>
          <w:rPr>
            <w:rFonts w:ascii="Cambria Math" w:hAnsi="Cambria Math"/>
            <w:sz w:val="18"/>
            <w:szCs w:val="18"/>
          </w:rPr>
          <m:t>HR</m:t>
        </m:r>
        <m:r>
          <w:rPr>
            <w:rFonts w:ascii="Cambria Math" w:hAnsi="Cambria Math"/>
            <w:sz w:val="18"/>
            <w:szCs w:val="18"/>
          </w:rPr>
          <m:t>)</m:t>
        </m:r>
      </m:oMath>
      <w:r w:rsidRPr="001520A1">
        <w:rPr>
          <w:sz w:val="18"/>
          <w:szCs w:val="18"/>
        </w:rPr>
        <w:t xml:space="preserve"> </w:t>
      </w:r>
    </w:p>
    <w:p w:rsidR="00312B2D" w:rsidRDefault="00312B2D" w:rsidP="00AF07C3">
      <w:pPr>
        <w:jc w:val="center"/>
        <w:rPr>
          <w:sz w:val="18"/>
          <w:szCs w:val="18"/>
        </w:rPr>
      </w:pPr>
    </w:p>
    <w:p w:rsidR="00312B2D" w:rsidRDefault="00312B2D" w:rsidP="00AF07C3">
      <w:pPr>
        <w:jc w:val="center"/>
        <w:rPr>
          <w:sz w:val="18"/>
          <w:szCs w:val="18"/>
        </w:rPr>
      </w:pPr>
    </w:p>
    <w:p w:rsidR="00BB5D7A" w:rsidRDefault="00BB5D7A" w:rsidP="00AF07C3">
      <w:pPr>
        <w:jc w:val="center"/>
        <w:rPr>
          <w:sz w:val="18"/>
          <w:szCs w:val="18"/>
        </w:rPr>
      </w:pPr>
    </w:p>
    <w:p w:rsidR="00AF07C3" w:rsidRPr="00312B2D" w:rsidRDefault="00BB5D7A" w:rsidP="00312B2D">
      <w:pPr>
        <w:jc w:val="center"/>
      </w:pPr>
      <w:r w:rsidRPr="00BB5D7A">
        <w:rPr>
          <w:noProof/>
        </w:rPr>
        <w:drawing>
          <wp:inline distT="0" distB="0" distL="0" distR="0">
            <wp:extent cx="2943197" cy="2377440"/>
            <wp:effectExtent l="0" t="0" r="0" b="3810"/>
            <wp:docPr id="27" name="Picture 27" descr="C:\Users\mcowa\Documents\Projects\statmod\LASSO_Pa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cowa\Documents\Projects\statmod\LASSO_Parity.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3350" t="2976" r="8435" b="2051"/>
                    <a:stretch/>
                  </pic:blipFill>
                  <pic:spPr bwMode="auto">
                    <a:xfrm>
                      <a:off x="0" y="0"/>
                      <a:ext cx="2943197" cy="2377440"/>
                    </a:xfrm>
                    <a:prstGeom prst="rect">
                      <a:avLst/>
                    </a:prstGeom>
                    <a:noFill/>
                    <a:ln>
                      <a:noFill/>
                    </a:ln>
                    <a:extLst>
                      <a:ext uri="{53640926-AAD7-44D8-BBD7-CCE9431645EC}">
                        <a14:shadowObscured xmlns:a14="http://schemas.microsoft.com/office/drawing/2010/main"/>
                      </a:ext>
                    </a:extLst>
                  </pic:spPr>
                </pic:pic>
              </a:graphicData>
            </a:graphic>
          </wp:inline>
        </w:drawing>
      </w:r>
      <w:r w:rsidR="00312B2D" w:rsidRPr="00BB5D7A">
        <w:rPr>
          <w:noProof/>
        </w:rPr>
        <w:drawing>
          <wp:inline distT="0" distB="0" distL="0" distR="0" wp14:anchorId="7C0BE85D" wp14:editId="6FDE2D7F">
            <wp:extent cx="2911822" cy="2377440"/>
            <wp:effectExtent l="0" t="0" r="3175" b="3810"/>
            <wp:docPr id="28" name="Picture 28" descr="C:\Users\mcowa\Documents\Projects\statmod\LASSO_Resi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cowa\Documents\Projects\statmod\LASSO_Resids.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3351" t="2679" r="9104" b="2054"/>
                    <a:stretch/>
                  </pic:blipFill>
                  <pic:spPr bwMode="auto">
                    <a:xfrm>
                      <a:off x="0" y="0"/>
                      <a:ext cx="2911822" cy="2377440"/>
                    </a:xfrm>
                    <a:prstGeom prst="rect">
                      <a:avLst/>
                    </a:prstGeom>
                    <a:noFill/>
                    <a:ln>
                      <a:noFill/>
                    </a:ln>
                    <a:extLst>
                      <a:ext uri="{53640926-AAD7-44D8-BBD7-CCE9431645EC}">
                        <a14:shadowObscured xmlns:a14="http://schemas.microsoft.com/office/drawing/2010/main"/>
                      </a:ext>
                    </a:extLst>
                  </pic:spPr>
                </pic:pic>
              </a:graphicData>
            </a:graphic>
          </wp:inline>
        </w:drawing>
      </w:r>
    </w:p>
    <w:p w:rsidR="00AF07C3" w:rsidRPr="001520A1" w:rsidRDefault="000E608F" w:rsidP="00AF07C3">
      <w:pPr>
        <w:jc w:val="center"/>
        <w:rPr>
          <w:sz w:val="18"/>
          <w:szCs w:val="18"/>
        </w:rPr>
      </w:pPr>
      <w:r>
        <w:rPr>
          <w:sz w:val="18"/>
          <w:szCs w:val="18"/>
        </w:rPr>
        <w:t>Figure A.3.2</w:t>
      </w:r>
      <w:r w:rsidR="00AF07C3">
        <w:rPr>
          <w:sz w:val="18"/>
          <w:szCs w:val="18"/>
        </w:rPr>
        <w:t>: LASSO</w:t>
      </w:r>
      <w:r w:rsidR="00AF07C3">
        <w:rPr>
          <w:sz w:val="18"/>
          <w:szCs w:val="18"/>
        </w:rPr>
        <w:t xml:space="preserve"> regression results: (left) parity plot; (right) residuals histogram</w:t>
      </w:r>
    </w:p>
    <w:p w:rsidR="00AF07C3" w:rsidRDefault="00AF07C3" w:rsidP="00AF07C3">
      <w:pPr>
        <w:jc w:val="center"/>
      </w:pPr>
    </w:p>
    <w:p w:rsidR="00AF07C3" w:rsidRDefault="00AF07C3" w:rsidP="00AF07C3">
      <w:pPr>
        <w:jc w:val="center"/>
      </w:pPr>
    </w:p>
    <w:p w:rsidR="00FC1A48" w:rsidRDefault="00FC1A48"/>
    <w:p w:rsidR="00C1127E" w:rsidRDefault="00C1127E"/>
    <w:p w:rsidR="00A41549" w:rsidRPr="008D1D66" w:rsidRDefault="008D1D66">
      <w:pPr>
        <w:rPr>
          <w:b/>
        </w:rPr>
      </w:pPr>
      <w:r>
        <w:rPr>
          <w:b/>
        </w:rPr>
        <w:t>References</w:t>
      </w:r>
    </w:p>
    <w:p w:rsidR="00046D72" w:rsidRPr="008D1D66" w:rsidRDefault="00046D72" w:rsidP="00046D72">
      <w:pPr>
        <w:pStyle w:val="ListParagraph"/>
        <w:numPr>
          <w:ilvl w:val="0"/>
          <w:numId w:val="3"/>
        </w:numPr>
        <w:rPr>
          <w:sz w:val="20"/>
          <w:szCs w:val="20"/>
        </w:rPr>
      </w:pPr>
      <w:r w:rsidRPr="008D1D66">
        <w:rPr>
          <w:sz w:val="20"/>
          <w:szCs w:val="20"/>
        </w:rPr>
        <w:t xml:space="preserve">Lewis, Michael. Moneyball. </w:t>
      </w:r>
      <w:r w:rsidRPr="008D1D66">
        <w:rPr>
          <w:i/>
          <w:sz w:val="20"/>
          <w:szCs w:val="20"/>
        </w:rPr>
        <w:t>W.W. Norton</w:t>
      </w:r>
      <w:r w:rsidRPr="008D1D66">
        <w:rPr>
          <w:sz w:val="20"/>
          <w:szCs w:val="20"/>
        </w:rPr>
        <w:t xml:space="preserve">. </w:t>
      </w:r>
      <w:r w:rsidRPr="008D1D66">
        <w:rPr>
          <w:b/>
          <w:sz w:val="20"/>
          <w:szCs w:val="20"/>
        </w:rPr>
        <w:t>2003</w:t>
      </w:r>
      <w:r w:rsidRPr="008D1D66">
        <w:rPr>
          <w:sz w:val="20"/>
          <w:szCs w:val="20"/>
        </w:rPr>
        <w:t>.</w:t>
      </w:r>
    </w:p>
    <w:p w:rsidR="00046D72" w:rsidRPr="008D1D66" w:rsidRDefault="00046D72" w:rsidP="00046D72">
      <w:pPr>
        <w:pStyle w:val="ListParagraph"/>
        <w:numPr>
          <w:ilvl w:val="0"/>
          <w:numId w:val="3"/>
        </w:numPr>
        <w:rPr>
          <w:sz w:val="20"/>
          <w:szCs w:val="20"/>
        </w:rPr>
      </w:pPr>
      <w:r w:rsidRPr="008D1D66">
        <w:rPr>
          <w:sz w:val="20"/>
          <w:szCs w:val="20"/>
        </w:rPr>
        <w:t xml:space="preserve">Major League Baseball 2017 Official Rules. MLB.com. </w:t>
      </w:r>
      <w:r w:rsidRPr="008D1D66">
        <w:rPr>
          <w:i/>
          <w:sz w:val="20"/>
          <w:szCs w:val="20"/>
        </w:rPr>
        <w:t>MLB Advanced Media, LP</w:t>
      </w:r>
      <w:r w:rsidRPr="008D1D66">
        <w:rPr>
          <w:sz w:val="20"/>
          <w:szCs w:val="20"/>
        </w:rPr>
        <w:t xml:space="preserve">. </w:t>
      </w:r>
      <w:r w:rsidRPr="008D1D66">
        <w:rPr>
          <w:b/>
          <w:sz w:val="20"/>
          <w:szCs w:val="20"/>
        </w:rPr>
        <w:t>2017</w:t>
      </w:r>
      <w:r w:rsidRPr="008D1D66">
        <w:rPr>
          <w:sz w:val="20"/>
          <w:szCs w:val="20"/>
        </w:rPr>
        <w:t>. p 137.</w:t>
      </w:r>
    </w:p>
    <w:p w:rsidR="00FC1A48" w:rsidRPr="008D1D66" w:rsidRDefault="009A0A70" w:rsidP="00D021E7">
      <w:pPr>
        <w:pStyle w:val="ListParagraph"/>
        <w:numPr>
          <w:ilvl w:val="0"/>
          <w:numId w:val="3"/>
        </w:numPr>
        <w:rPr>
          <w:sz w:val="20"/>
          <w:szCs w:val="20"/>
        </w:rPr>
      </w:pPr>
      <w:r w:rsidRPr="008D1D66">
        <w:rPr>
          <w:sz w:val="20"/>
          <w:szCs w:val="20"/>
        </w:rPr>
        <w:t>http://www.g</w:t>
      </w:r>
      <w:r w:rsidR="0059419C" w:rsidRPr="008D1D66">
        <w:rPr>
          <w:sz w:val="20"/>
          <w:szCs w:val="20"/>
        </w:rPr>
        <w:t>ithub.com/michael-c</w:t>
      </w:r>
      <w:r w:rsidR="00046D72" w:rsidRPr="008D1D66">
        <w:rPr>
          <w:sz w:val="20"/>
          <w:szCs w:val="20"/>
        </w:rPr>
        <w:t xml:space="preserve">owan/statmod. </w:t>
      </w:r>
    </w:p>
    <w:p w:rsidR="00D021E7" w:rsidRPr="001242D8" w:rsidRDefault="0065550A" w:rsidP="00D021E7">
      <w:pPr>
        <w:pStyle w:val="ListParagraph"/>
        <w:numPr>
          <w:ilvl w:val="0"/>
          <w:numId w:val="3"/>
        </w:numPr>
        <w:rPr>
          <w:rStyle w:val="Hyperlink"/>
          <w:color w:val="auto"/>
          <w:sz w:val="20"/>
          <w:szCs w:val="20"/>
          <w:u w:val="none"/>
        </w:rPr>
      </w:pPr>
      <w:r w:rsidRPr="001242D8">
        <w:rPr>
          <w:sz w:val="20"/>
          <w:szCs w:val="20"/>
        </w:rPr>
        <w:t>https://www.tutorialspoint.com/artificial_intelligence/artificial_intelligence_neural_networks.htm</w:t>
      </w:r>
      <w:r w:rsidR="001242D8">
        <w:rPr>
          <w:sz w:val="20"/>
          <w:szCs w:val="20"/>
        </w:rPr>
        <w:t>.</w:t>
      </w:r>
    </w:p>
    <w:p w:rsidR="001242D8" w:rsidRDefault="001242D8" w:rsidP="001242D8">
      <w:pPr>
        <w:pStyle w:val="ListParagraph"/>
        <w:numPr>
          <w:ilvl w:val="0"/>
          <w:numId w:val="3"/>
        </w:numPr>
        <w:rPr>
          <w:sz w:val="20"/>
          <w:szCs w:val="20"/>
        </w:rPr>
      </w:pPr>
      <w:r>
        <w:rPr>
          <w:sz w:val="20"/>
          <w:szCs w:val="20"/>
        </w:rPr>
        <w:t xml:space="preserve">Mazur, Matt. A Step by Step Backpropagation Example. </w:t>
      </w:r>
      <w:r>
        <w:rPr>
          <w:b/>
          <w:sz w:val="20"/>
          <w:szCs w:val="20"/>
        </w:rPr>
        <w:t>2015</w:t>
      </w:r>
      <w:r>
        <w:rPr>
          <w:sz w:val="20"/>
          <w:szCs w:val="20"/>
        </w:rPr>
        <w:t xml:space="preserve">. </w:t>
      </w:r>
      <w:r w:rsidRPr="001242D8">
        <w:rPr>
          <w:sz w:val="20"/>
          <w:szCs w:val="20"/>
        </w:rPr>
        <w:t>https://mattmazur.com/2015/03/17/a-step-by-step-backpropagation-example/</w:t>
      </w:r>
      <w:r>
        <w:rPr>
          <w:sz w:val="20"/>
          <w:szCs w:val="20"/>
        </w:rPr>
        <w:t>.</w:t>
      </w:r>
    </w:p>
    <w:p w:rsidR="0065550A" w:rsidRDefault="0065550A" w:rsidP="0065550A">
      <w:pPr>
        <w:rPr>
          <w:sz w:val="20"/>
          <w:szCs w:val="20"/>
        </w:rPr>
      </w:pPr>
    </w:p>
    <w:p w:rsidR="0065550A" w:rsidRDefault="0065550A" w:rsidP="0065550A">
      <w:pPr>
        <w:rPr>
          <w:sz w:val="20"/>
          <w:szCs w:val="20"/>
        </w:rPr>
      </w:pPr>
    </w:p>
    <w:p w:rsidR="0065550A" w:rsidRDefault="0065550A" w:rsidP="0065550A"/>
    <w:p w:rsidR="0065550A" w:rsidRDefault="0065550A" w:rsidP="0065550A">
      <w:r>
        <w:t>To do this, a neural network was implemented using a player’s CRS</w:t>
      </w:r>
      <w:r>
        <w:rPr>
          <w:vertAlign w:val="subscript"/>
        </w:rPr>
        <w:t>N</w:t>
      </w:r>
      <w:r>
        <w:t xml:space="preserve"> from their three previous seasons in order to predict the outcome of the next upcoming year.</w:t>
      </w:r>
    </w:p>
    <w:p w:rsidR="0065550A" w:rsidRPr="0065550A" w:rsidRDefault="0065550A" w:rsidP="0065550A">
      <w:pPr>
        <w:rPr>
          <w:sz w:val="20"/>
          <w:szCs w:val="20"/>
        </w:rPr>
      </w:pPr>
    </w:p>
    <w:sectPr w:rsidR="0065550A" w:rsidRPr="006555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7D5053F"/>
    <w:multiLevelType w:val="hybridMultilevel"/>
    <w:tmpl w:val="5A54D3A2"/>
    <w:lvl w:ilvl="0" w:tplc="6AC8D372">
      <w:start w:val="200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C8F2D20"/>
    <w:multiLevelType w:val="hybridMultilevel"/>
    <w:tmpl w:val="27BA8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E9130B7"/>
    <w:multiLevelType w:val="hybridMultilevel"/>
    <w:tmpl w:val="40AA19BC"/>
    <w:lvl w:ilvl="0" w:tplc="6B8C4B6E">
      <w:start w:val="2003"/>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3A6D"/>
    <w:rsid w:val="00027D3B"/>
    <w:rsid w:val="00036D51"/>
    <w:rsid w:val="00043545"/>
    <w:rsid w:val="00046D72"/>
    <w:rsid w:val="0005232B"/>
    <w:rsid w:val="000628D5"/>
    <w:rsid w:val="00066471"/>
    <w:rsid w:val="00080B2A"/>
    <w:rsid w:val="000831F8"/>
    <w:rsid w:val="00096AF0"/>
    <w:rsid w:val="000A2AE1"/>
    <w:rsid w:val="000B178E"/>
    <w:rsid w:val="000C09D1"/>
    <w:rsid w:val="000C3663"/>
    <w:rsid w:val="000E608F"/>
    <w:rsid w:val="000E6187"/>
    <w:rsid w:val="00122506"/>
    <w:rsid w:val="001242D8"/>
    <w:rsid w:val="001263CB"/>
    <w:rsid w:val="001367E6"/>
    <w:rsid w:val="00140BF2"/>
    <w:rsid w:val="0014289E"/>
    <w:rsid w:val="00145859"/>
    <w:rsid w:val="001520A1"/>
    <w:rsid w:val="001811AE"/>
    <w:rsid w:val="00193663"/>
    <w:rsid w:val="001941FB"/>
    <w:rsid w:val="001C3A6D"/>
    <w:rsid w:val="001F19D6"/>
    <w:rsid w:val="002109C6"/>
    <w:rsid w:val="002128B3"/>
    <w:rsid w:val="00217ACD"/>
    <w:rsid w:val="00236415"/>
    <w:rsid w:val="00240A76"/>
    <w:rsid w:val="0025422B"/>
    <w:rsid w:val="002767FA"/>
    <w:rsid w:val="00293604"/>
    <w:rsid w:val="002B1F8C"/>
    <w:rsid w:val="002E029D"/>
    <w:rsid w:val="002E31E0"/>
    <w:rsid w:val="002E41F2"/>
    <w:rsid w:val="00312B2D"/>
    <w:rsid w:val="00320419"/>
    <w:rsid w:val="003336D7"/>
    <w:rsid w:val="0033769A"/>
    <w:rsid w:val="00342D85"/>
    <w:rsid w:val="003605D3"/>
    <w:rsid w:val="00366418"/>
    <w:rsid w:val="00366546"/>
    <w:rsid w:val="00372EFD"/>
    <w:rsid w:val="00385586"/>
    <w:rsid w:val="003B23D6"/>
    <w:rsid w:val="003C1BB5"/>
    <w:rsid w:val="003C2576"/>
    <w:rsid w:val="003E177D"/>
    <w:rsid w:val="003F262F"/>
    <w:rsid w:val="0043303B"/>
    <w:rsid w:val="004720F7"/>
    <w:rsid w:val="00472223"/>
    <w:rsid w:val="0047602E"/>
    <w:rsid w:val="00486D07"/>
    <w:rsid w:val="004902D1"/>
    <w:rsid w:val="004B2DD3"/>
    <w:rsid w:val="004F0013"/>
    <w:rsid w:val="004F5B04"/>
    <w:rsid w:val="0052264E"/>
    <w:rsid w:val="00525B9F"/>
    <w:rsid w:val="00545B27"/>
    <w:rsid w:val="005534B8"/>
    <w:rsid w:val="00556502"/>
    <w:rsid w:val="00565877"/>
    <w:rsid w:val="00575785"/>
    <w:rsid w:val="00575829"/>
    <w:rsid w:val="00576791"/>
    <w:rsid w:val="00582042"/>
    <w:rsid w:val="00590618"/>
    <w:rsid w:val="0059419C"/>
    <w:rsid w:val="005A4CE6"/>
    <w:rsid w:val="005A6E02"/>
    <w:rsid w:val="005B7851"/>
    <w:rsid w:val="005C729A"/>
    <w:rsid w:val="005D12A8"/>
    <w:rsid w:val="005F670F"/>
    <w:rsid w:val="0060327F"/>
    <w:rsid w:val="00603C4A"/>
    <w:rsid w:val="006079DB"/>
    <w:rsid w:val="00634C08"/>
    <w:rsid w:val="00636112"/>
    <w:rsid w:val="00644F01"/>
    <w:rsid w:val="00646CCB"/>
    <w:rsid w:val="00647AEE"/>
    <w:rsid w:val="00652979"/>
    <w:rsid w:val="0065550A"/>
    <w:rsid w:val="0066183D"/>
    <w:rsid w:val="006619EE"/>
    <w:rsid w:val="006860D8"/>
    <w:rsid w:val="006917C8"/>
    <w:rsid w:val="006924C0"/>
    <w:rsid w:val="006A21A5"/>
    <w:rsid w:val="006C34E3"/>
    <w:rsid w:val="006C4583"/>
    <w:rsid w:val="006E7B87"/>
    <w:rsid w:val="006E7E91"/>
    <w:rsid w:val="00721C2A"/>
    <w:rsid w:val="007242CF"/>
    <w:rsid w:val="00741A26"/>
    <w:rsid w:val="007837BB"/>
    <w:rsid w:val="007B22B1"/>
    <w:rsid w:val="007B7A64"/>
    <w:rsid w:val="007C62E1"/>
    <w:rsid w:val="007D5BA6"/>
    <w:rsid w:val="007D65A2"/>
    <w:rsid w:val="007E31F7"/>
    <w:rsid w:val="0081727E"/>
    <w:rsid w:val="00856992"/>
    <w:rsid w:val="00871A0D"/>
    <w:rsid w:val="00873198"/>
    <w:rsid w:val="008826E4"/>
    <w:rsid w:val="00885C19"/>
    <w:rsid w:val="008C5077"/>
    <w:rsid w:val="008C5A4E"/>
    <w:rsid w:val="008D1D66"/>
    <w:rsid w:val="008D3F3D"/>
    <w:rsid w:val="008D784C"/>
    <w:rsid w:val="008E0CD8"/>
    <w:rsid w:val="008E40AA"/>
    <w:rsid w:val="009139BD"/>
    <w:rsid w:val="00916219"/>
    <w:rsid w:val="00920F4F"/>
    <w:rsid w:val="00922C9D"/>
    <w:rsid w:val="00933389"/>
    <w:rsid w:val="00934C99"/>
    <w:rsid w:val="009539AF"/>
    <w:rsid w:val="00954F7D"/>
    <w:rsid w:val="009552CA"/>
    <w:rsid w:val="00995F9A"/>
    <w:rsid w:val="00996535"/>
    <w:rsid w:val="00996AB9"/>
    <w:rsid w:val="00997EA1"/>
    <w:rsid w:val="009A0A70"/>
    <w:rsid w:val="009A751F"/>
    <w:rsid w:val="009C3381"/>
    <w:rsid w:val="009D1BFD"/>
    <w:rsid w:val="009D3A7B"/>
    <w:rsid w:val="009F69A4"/>
    <w:rsid w:val="00A0363B"/>
    <w:rsid w:val="00A215AB"/>
    <w:rsid w:val="00A2542B"/>
    <w:rsid w:val="00A41549"/>
    <w:rsid w:val="00A43592"/>
    <w:rsid w:val="00A44113"/>
    <w:rsid w:val="00A52A38"/>
    <w:rsid w:val="00A65511"/>
    <w:rsid w:val="00A83158"/>
    <w:rsid w:val="00A85DD5"/>
    <w:rsid w:val="00A8728A"/>
    <w:rsid w:val="00A96F33"/>
    <w:rsid w:val="00AB7B21"/>
    <w:rsid w:val="00AE537D"/>
    <w:rsid w:val="00AF07C3"/>
    <w:rsid w:val="00AF7417"/>
    <w:rsid w:val="00B21620"/>
    <w:rsid w:val="00B47DC6"/>
    <w:rsid w:val="00B60FCE"/>
    <w:rsid w:val="00BA5999"/>
    <w:rsid w:val="00BB2620"/>
    <w:rsid w:val="00BB5D7A"/>
    <w:rsid w:val="00BE0946"/>
    <w:rsid w:val="00BE72F9"/>
    <w:rsid w:val="00C1127E"/>
    <w:rsid w:val="00C272C3"/>
    <w:rsid w:val="00C3128E"/>
    <w:rsid w:val="00C33BFF"/>
    <w:rsid w:val="00C36131"/>
    <w:rsid w:val="00C46C34"/>
    <w:rsid w:val="00C505D3"/>
    <w:rsid w:val="00C52203"/>
    <w:rsid w:val="00C545C3"/>
    <w:rsid w:val="00C56F45"/>
    <w:rsid w:val="00C71C17"/>
    <w:rsid w:val="00CA4A98"/>
    <w:rsid w:val="00CD1795"/>
    <w:rsid w:val="00CD38DC"/>
    <w:rsid w:val="00CE625E"/>
    <w:rsid w:val="00D021E7"/>
    <w:rsid w:val="00D334FB"/>
    <w:rsid w:val="00D3365F"/>
    <w:rsid w:val="00D51F9E"/>
    <w:rsid w:val="00D6367E"/>
    <w:rsid w:val="00D64793"/>
    <w:rsid w:val="00D70772"/>
    <w:rsid w:val="00D93FEF"/>
    <w:rsid w:val="00D95554"/>
    <w:rsid w:val="00DA33D5"/>
    <w:rsid w:val="00DA5F47"/>
    <w:rsid w:val="00DA7ECF"/>
    <w:rsid w:val="00DB0DA4"/>
    <w:rsid w:val="00DD244A"/>
    <w:rsid w:val="00DD451E"/>
    <w:rsid w:val="00DD5A81"/>
    <w:rsid w:val="00DD79DC"/>
    <w:rsid w:val="00DD7C50"/>
    <w:rsid w:val="00E1454A"/>
    <w:rsid w:val="00E20B27"/>
    <w:rsid w:val="00E3659E"/>
    <w:rsid w:val="00E44D94"/>
    <w:rsid w:val="00E52080"/>
    <w:rsid w:val="00E5543C"/>
    <w:rsid w:val="00E66366"/>
    <w:rsid w:val="00E67E5F"/>
    <w:rsid w:val="00E722CD"/>
    <w:rsid w:val="00E760F9"/>
    <w:rsid w:val="00EA0D36"/>
    <w:rsid w:val="00EB263F"/>
    <w:rsid w:val="00EB4866"/>
    <w:rsid w:val="00EC786A"/>
    <w:rsid w:val="00F16022"/>
    <w:rsid w:val="00F2326B"/>
    <w:rsid w:val="00F36920"/>
    <w:rsid w:val="00F42DCC"/>
    <w:rsid w:val="00F75469"/>
    <w:rsid w:val="00FC1A48"/>
    <w:rsid w:val="00FC3D33"/>
    <w:rsid w:val="00FE5B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74D128"/>
  <w15:chartTrackingRefBased/>
  <w15:docId w15:val="{689A1E53-FBEE-42D8-8BF0-21ACCCD551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7ECF"/>
    <w:pPr>
      <w:ind w:left="720"/>
      <w:contextualSpacing/>
    </w:pPr>
  </w:style>
  <w:style w:type="character" w:styleId="PlaceholderText">
    <w:name w:val="Placeholder Text"/>
    <w:basedOn w:val="DefaultParagraphFont"/>
    <w:uiPriority w:val="99"/>
    <w:semiHidden/>
    <w:rsid w:val="009539AF"/>
    <w:rPr>
      <w:color w:val="808080"/>
    </w:rPr>
  </w:style>
  <w:style w:type="table" w:styleId="PlainTable5">
    <w:name w:val="Plain Table 5"/>
    <w:basedOn w:val="TableNormal"/>
    <w:uiPriority w:val="45"/>
    <w:rsid w:val="004720F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545B27"/>
    <w:pPr>
      <w:spacing w:after="200" w:line="240" w:lineRule="auto"/>
    </w:pPr>
    <w:rPr>
      <w:i/>
      <w:iCs/>
      <w:color w:val="44546A" w:themeColor="text2"/>
      <w:sz w:val="18"/>
      <w:szCs w:val="18"/>
    </w:rPr>
  </w:style>
  <w:style w:type="table" w:styleId="PlainTable3">
    <w:name w:val="Plain Table 3"/>
    <w:basedOn w:val="TableNormal"/>
    <w:uiPriority w:val="43"/>
    <w:rsid w:val="00E5208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39"/>
    <w:rsid w:val="002B1F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9D1BF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65550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019777">
      <w:bodyDiv w:val="1"/>
      <w:marLeft w:val="0"/>
      <w:marRight w:val="0"/>
      <w:marTop w:val="0"/>
      <w:marBottom w:val="0"/>
      <w:divBdr>
        <w:top w:val="none" w:sz="0" w:space="0" w:color="auto"/>
        <w:left w:val="none" w:sz="0" w:space="0" w:color="auto"/>
        <w:bottom w:val="none" w:sz="0" w:space="0" w:color="auto"/>
        <w:right w:val="none" w:sz="0" w:space="0" w:color="auto"/>
      </w:divBdr>
    </w:div>
    <w:div w:id="303047510">
      <w:bodyDiv w:val="1"/>
      <w:marLeft w:val="0"/>
      <w:marRight w:val="0"/>
      <w:marTop w:val="0"/>
      <w:marBottom w:val="0"/>
      <w:divBdr>
        <w:top w:val="none" w:sz="0" w:space="0" w:color="auto"/>
        <w:left w:val="none" w:sz="0" w:space="0" w:color="auto"/>
        <w:bottom w:val="none" w:sz="0" w:space="0" w:color="auto"/>
        <w:right w:val="none" w:sz="0" w:space="0" w:color="auto"/>
      </w:divBdr>
    </w:div>
    <w:div w:id="383797036">
      <w:bodyDiv w:val="1"/>
      <w:marLeft w:val="0"/>
      <w:marRight w:val="0"/>
      <w:marTop w:val="0"/>
      <w:marBottom w:val="0"/>
      <w:divBdr>
        <w:top w:val="none" w:sz="0" w:space="0" w:color="auto"/>
        <w:left w:val="none" w:sz="0" w:space="0" w:color="auto"/>
        <w:bottom w:val="none" w:sz="0" w:space="0" w:color="auto"/>
        <w:right w:val="none" w:sz="0" w:space="0" w:color="auto"/>
      </w:divBdr>
    </w:div>
    <w:div w:id="495388432">
      <w:bodyDiv w:val="1"/>
      <w:marLeft w:val="0"/>
      <w:marRight w:val="0"/>
      <w:marTop w:val="0"/>
      <w:marBottom w:val="0"/>
      <w:divBdr>
        <w:top w:val="none" w:sz="0" w:space="0" w:color="auto"/>
        <w:left w:val="none" w:sz="0" w:space="0" w:color="auto"/>
        <w:bottom w:val="none" w:sz="0" w:space="0" w:color="auto"/>
        <w:right w:val="none" w:sz="0" w:space="0" w:color="auto"/>
      </w:divBdr>
    </w:div>
    <w:div w:id="1046444877">
      <w:bodyDiv w:val="1"/>
      <w:marLeft w:val="0"/>
      <w:marRight w:val="0"/>
      <w:marTop w:val="0"/>
      <w:marBottom w:val="0"/>
      <w:divBdr>
        <w:top w:val="none" w:sz="0" w:space="0" w:color="auto"/>
        <w:left w:val="none" w:sz="0" w:space="0" w:color="auto"/>
        <w:bottom w:val="none" w:sz="0" w:space="0" w:color="auto"/>
        <w:right w:val="none" w:sz="0" w:space="0" w:color="auto"/>
      </w:divBdr>
    </w:div>
    <w:div w:id="1488789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75000B-A55E-46A1-9C98-22F5C3EA9B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2026</TotalTime>
  <Pages>18</Pages>
  <Words>3164</Words>
  <Characters>18035</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University at Buffalo</Company>
  <LinksUpToDate>false</LinksUpToDate>
  <CharactersWithSpaces>21157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Cowan</dc:creator>
  <cp:keywords/>
  <dc:description/>
  <cp:lastModifiedBy>Michael Cowan</cp:lastModifiedBy>
  <cp:revision>193</cp:revision>
  <dcterms:created xsi:type="dcterms:W3CDTF">2017-10-27T16:25:00Z</dcterms:created>
  <dcterms:modified xsi:type="dcterms:W3CDTF">2017-12-05T01:42:00Z</dcterms:modified>
</cp:coreProperties>
</file>