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 CSV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code from address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that can carry west nile disease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mosquitos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WNV present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 and long (join with spray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Spray CSV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Date; likely no occurrences in Fall and Winter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 and longitude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Weather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Wet bulb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Dew point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Preciptotal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Snowfall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Coolness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Sunrise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So Far: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level mosquitos by block m.sanders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coding for mosquitos that carry west nile virus -cp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blocks have the most precipitation - jared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a listing of sprays by year - Sam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Hypothesis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hypothesize that the when and where of testing positive for west nile disease is affected by: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Water, time of day, location, number of mosquitos, previous spray locations, and time of year.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