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82C4" w14:textId="26495E34" w:rsidR="0036692D" w:rsidRDefault="7260C3AC" w:rsidP="66ADB02B">
      <w:pPr>
        <w:pStyle w:val="Heading1"/>
      </w:pPr>
      <w:r w:rsidRPr="66ADB02B">
        <w:rPr>
          <w:rFonts w:ascii="Calibri" w:eastAsia="Calibri" w:hAnsi="Calibri" w:cs="Calibri"/>
          <w:b/>
          <w:bCs/>
          <w:color w:val="1E1E1E"/>
          <w:sz w:val="63"/>
          <w:szCs w:val="63"/>
        </w:rPr>
        <w:t>Bank Feed Terms of Use</w:t>
      </w:r>
    </w:p>
    <w:p w14:paraId="38E553F1" w14:textId="2EFFCECF" w:rsidR="0036692D" w:rsidRDefault="7260C3AC" w:rsidP="66ADB02B">
      <w:pPr>
        <w:shd w:val="clear" w:color="auto" w:fill="FFFFFF" w:themeFill="background1"/>
        <w:spacing w:before="300" w:after="300"/>
        <w:rPr>
          <w:rFonts w:ascii="Calibri" w:eastAsia="Calibri" w:hAnsi="Calibri" w:cs="Calibri"/>
          <w:color w:val="1E1E1E"/>
          <w:sz w:val="24"/>
          <w:szCs w:val="24"/>
        </w:rPr>
      </w:pPr>
      <w:r w:rsidRPr="66ADB02B">
        <w:rPr>
          <w:rFonts w:ascii="Calibri" w:eastAsia="Calibri" w:hAnsi="Calibri" w:cs="Calibri"/>
          <w:color w:val="1E1E1E"/>
          <w:sz w:val="24"/>
          <w:szCs w:val="24"/>
        </w:rPr>
        <w:t>Thanks for selecting automated bank feeds to help us assess your loan application</w:t>
      </w:r>
      <w:r w:rsidR="000B6ABF">
        <w:rPr>
          <w:rFonts w:ascii="Calibri" w:eastAsia="Calibri" w:hAnsi="Calibri" w:cs="Calibri"/>
          <w:color w:val="1E1E1E"/>
          <w:sz w:val="24"/>
          <w:szCs w:val="24"/>
        </w:rPr>
        <w:t xml:space="preserve"> to New Money Lender Pty Ltd trading as </w:t>
      </w:r>
      <w:r w:rsidR="00E84624">
        <w:rPr>
          <w:rFonts w:ascii="Calibri" w:eastAsia="Calibri" w:hAnsi="Calibri" w:cs="Calibri"/>
          <w:color w:val="1E1E1E"/>
          <w:sz w:val="24"/>
          <w:szCs w:val="24"/>
        </w:rPr>
        <w:t>The Squad Institute Finance</w:t>
      </w:r>
      <w:r w:rsidR="000B6ABF">
        <w:rPr>
          <w:rFonts w:ascii="Calibri" w:eastAsia="Calibri" w:hAnsi="Calibri" w:cs="Calibri"/>
          <w:color w:val="1E1E1E"/>
          <w:sz w:val="24"/>
          <w:szCs w:val="24"/>
        </w:rPr>
        <w:t xml:space="preserve"> (‘</w:t>
      </w:r>
      <w:r w:rsidR="00E84624">
        <w:rPr>
          <w:rFonts w:ascii="Calibri" w:eastAsia="Calibri" w:hAnsi="Calibri" w:cs="Calibri"/>
          <w:color w:val="1E1E1E"/>
          <w:sz w:val="24"/>
          <w:szCs w:val="24"/>
        </w:rPr>
        <w:t>The Squad Institute Finance</w:t>
      </w:r>
      <w:r w:rsidR="000B6ABF">
        <w:rPr>
          <w:rFonts w:ascii="Calibri" w:eastAsia="Calibri" w:hAnsi="Calibri" w:cs="Calibri"/>
          <w:color w:val="1E1E1E"/>
          <w:sz w:val="24"/>
          <w:szCs w:val="24"/>
        </w:rPr>
        <w:t>’)</w:t>
      </w:r>
      <w:r w:rsidRPr="66ADB02B">
        <w:rPr>
          <w:rFonts w:ascii="Calibri" w:eastAsia="Calibri" w:hAnsi="Calibri" w:cs="Calibri"/>
          <w:color w:val="1E1E1E"/>
          <w:sz w:val="24"/>
          <w:szCs w:val="24"/>
        </w:rPr>
        <w:t xml:space="preserve">. The bank feeds are enabled by our external service providers, Equifax and illion Open Data Solutions Pty Ltd (each referred to as </w:t>
      </w:r>
      <w:r w:rsidR="00EA4FB7">
        <w:rPr>
          <w:rFonts w:ascii="Calibri" w:eastAsia="Calibri" w:hAnsi="Calibri" w:cs="Calibri"/>
          <w:color w:val="1E1E1E"/>
          <w:sz w:val="24"/>
          <w:szCs w:val="24"/>
        </w:rPr>
        <w:t>‘</w:t>
      </w:r>
      <w:r w:rsidRPr="66ADB02B">
        <w:rPr>
          <w:rFonts w:ascii="Calibri" w:eastAsia="Calibri" w:hAnsi="Calibri" w:cs="Calibri"/>
          <w:color w:val="1E1E1E"/>
          <w:sz w:val="24"/>
          <w:szCs w:val="24"/>
        </w:rPr>
        <w:t>Bank Feed Provider</w:t>
      </w:r>
      <w:r w:rsidR="00EA4FB7">
        <w:rPr>
          <w:rFonts w:ascii="Calibri" w:eastAsia="Calibri" w:hAnsi="Calibri" w:cs="Calibri"/>
          <w:color w:val="1E1E1E"/>
          <w:sz w:val="24"/>
          <w:szCs w:val="24"/>
        </w:rPr>
        <w:t>’</w:t>
      </w:r>
      <w:r w:rsidRPr="66ADB02B">
        <w:rPr>
          <w:rFonts w:ascii="Calibri" w:eastAsia="Calibri" w:hAnsi="Calibri" w:cs="Calibri"/>
          <w:color w:val="1E1E1E"/>
          <w:sz w:val="24"/>
          <w:szCs w:val="24"/>
        </w:rPr>
        <w:t xml:space="preserve">). This document outlines your rights and obligations in using the automated bank feeds so </w:t>
      </w:r>
      <w:r w:rsidR="00E84624">
        <w:rPr>
          <w:rFonts w:ascii="Calibri" w:eastAsia="Calibri" w:hAnsi="Calibri" w:cs="Calibri"/>
          <w:color w:val="1E1E1E"/>
          <w:sz w:val="24"/>
          <w:szCs w:val="24"/>
        </w:rPr>
        <w:t>The Squad Institute Finance</w:t>
      </w:r>
      <w:r w:rsidR="00F97EB3">
        <w:rPr>
          <w:rFonts w:ascii="Calibri" w:eastAsia="Calibri" w:hAnsi="Calibri" w:cs="Calibri"/>
          <w:color w:val="1E1E1E"/>
          <w:sz w:val="24"/>
          <w:szCs w:val="24"/>
        </w:rPr>
        <w:t xml:space="preserve"> </w:t>
      </w:r>
      <w:r w:rsidRPr="66ADB02B">
        <w:rPr>
          <w:rFonts w:ascii="Calibri" w:eastAsia="Calibri" w:hAnsi="Calibri" w:cs="Calibri"/>
          <w:color w:val="1E1E1E"/>
          <w:sz w:val="24"/>
          <w:szCs w:val="24"/>
        </w:rPr>
        <w:t>can provide the credit services to you. By entering your internet banking log-in details, you agree to these terms.</w:t>
      </w:r>
    </w:p>
    <w:p w14:paraId="37DB7E4B" w14:textId="6CE17783" w:rsidR="0036692D" w:rsidRDefault="7260C3AC" w:rsidP="66ADB02B">
      <w:pPr>
        <w:pStyle w:val="Heading3"/>
        <w:rPr>
          <w:rFonts w:ascii="Calibri" w:eastAsia="Calibri" w:hAnsi="Calibri" w:cs="Calibri"/>
          <w:color w:val="000000" w:themeColor="text1"/>
          <w:sz w:val="30"/>
          <w:szCs w:val="30"/>
        </w:rPr>
      </w:pPr>
      <w:r w:rsidRPr="66ADB02B">
        <w:rPr>
          <w:rFonts w:ascii="Calibri" w:eastAsia="Calibri" w:hAnsi="Calibri" w:cs="Calibri"/>
          <w:color w:val="000000" w:themeColor="text1"/>
          <w:sz w:val="30"/>
          <w:szCs w:val="30"/>
        </w:rPr>
        <w:t>How does the service work?</w:t>
      </w:r>
    </w:p>
    <w:p w14:paraId="4CF3CE55" w14:textId="0A93B5FB" w:rsidR="0036692D" w:rsidRDefault="7260C3AC" w:rsidP="66ADB02B">
      <w:pPr>
        <w:shd w:val="clear" w:color="auto" w:fill="FFFFFF" w:themeFill="background1"/>
        <w:spacing w:before="300" w:after="300"/>
        <w:rPr>
          <w:rFonts w:ascii="Calibri" w:eastAsia="Calibri" w:hAnsi="Calibri" w:cs="Calibri"/>
          <w:color w:val="1E1E1E"/>
          <w:sz w:val="24"/>
          <w:szCs w:val="24"/>
        </w:rPr>
      </w:pPr>
      <w:r w:rsidRPr="66ADB02B">
        <w:rPr>
          <w:rFonts w:ascii="Calibri" w:eastAsia="Calibri" w:hAnsi="Calibri" w:cs="Calibri"/>
          <w:color w:val="1E1E1E"/>
          <w:sz w:val="24"/>
          <w:szCs w:val="24"/>
        </w:rPr>
        <w:t>Through the Bank Feed Provider's secure platform, Equifax and/or illion Open Data Solutions Pty Ltd, as our agent, will provide us access to your transaction history from the account(s) linked to each of the internet banking login information that you supply during your loan application. We are only authorised to have read-only access to your account balances, transaction details and account names so we can assess and manage your loan application now and in the future and help us tailor or develop existing or new products, services or offers, performing research and statistical analysis and selectively target promotional offers and opportunities to you in accordance with our</w:t>
      </w:r>
      <w:r w:rsidR="3D6CBE66" w:rsidRPr="66ADB02B">
        <w:rPr>
          <w:rFonts w:ascii="Calibri" w:eastAsia="Calibri" w:hAnsi="Calibri" w:cs="Calibri"/>
          <w:color w:val="1E1E1E"/>
          <w:sz w:val="24"/>
          <w:szCs w:val="24"/>
        </w:rPr>
        <w:t xml:space="preserve"> privacy and credit polic</w:t>
      </w:r>
      <w:r w:rsidR="5581B1EE" w:rsidRPr="66ADB02B">
        <w:rPr>
          <w:rFonts w:ascii="Calibri" w:eastAsia="Calibri" w:hAnsi="Calibri" w:cs="Calibri"/>
          <w:color w:val="1E1E1E"/>
          <w:sz w:val="24"/>
          <w:szCs w:val="24"/>
        </w:rPr>
        <w:t>ies</w:t>
      </w:r>
      <w:r w:rsidR="3D6CBE66" w:rsidRPr="66ADB02B">
        <w:rPr>
          <w:rFonts w:ascii="Calibri" w:eastAsia="Calibri" w:hAnsi="Calibri" w:cs="Calibri"/>
          <w:color w:val="1E1E1E"/>
          <w:sz w:val="24"/>
          <w:szCs w:val="24"/>
        </w:rPr>
        <w:t xml:space="preserve">. </w:t>
      </w:r>
      <w:r w:rsidRPr="66ADB02B">
        <w:rPr>
          <w:rFonts w:ascii="Calibri" w:eastAsia="Calibri" w:hAnsi="Calibri" w:cs="Calibri"/>
          <w:color w:val="1E1E1E"/>
          <w:sz w:val="24"/>
          <w:szCs w:val="24"/>
        </w:rPr>
        <w:t xml:space="preserve"> </w:t>
      </w:r>
    </w:p>
    <w:p w14:paraId="45696A36" w14:textId="274AE019" w:rsidR="0036692D" w:rsidRDefault="7260C3AC" w:rsidP="66ADB02B">
      <w:pPr>
        <w:shd w:val="clear" w:color="auto" w:fill="FFFFFF" w:themeFill="background1"/>
        <w:spacing w:before="300" w:after="300"/>
        <w:rPr>
          <w:rFonts w:ascii="Calibri" w:eastAsia="Calibri" w:hAnsi="Calibri" w:cs="Calibri"/>
          <w:color w:val="1E1E1E"/>
          <w:sz w:val="24"/>
          <w:szCs w:val="24"/>
        </w:rPr>
      </w:pPr>
      <w:r w:rsidRPr="66ADB02B">
        <w:rPr>
          <w:rFonts w:ascii="Calibri" w:eastAsia="Calibri" w:hAnsi="Calibri" w:cs="Calibri"/>
          <w:color w:val="1E1E1E"/>
          <w:sz w:val="24"/>
          <w:szCs w:val="24"/>
        </w:rPr>
        <w:t xml:space="preserve">After you have logged in to your internet banking, the Bank Feed Provider will collect between three to six months’, from the date that you apply for a loan, of your bank transaction history from the bank account(s) under that login and provide them </w:t>
      </w:r>
      <w:r w:rsidR="00EA4FB7">
        <w:rPr>
          <w:rFonts w:ascii="Calibri" w:eastAsia="Calibri" w:hAnsi="Calibri" w:cs="Calibri"/>
          <w:color w:val="1E1E1E"/>
          <w:sz w:val="24"/>
          <w:szCs w:val="24"/>
        </w:rPr>
        <w:t xml:space="preserve">to </w:t>
      </w:r>
      <w:r w:rsidR="00E84624">
        <w:rPr>
          <w:rFonts w:ascii="Calibri" w:eastAsia="Calibri" w:hAnsi="Calibri" w:cs="Calibri"/>
          <w:color w:val="1E1E1E"/>
          <w:sz w:val="24"/>
          <w:szCs w:val="24"/>
        </w:rPr>
        <w:t>The Squad Institute Finance</w:t>
      </w:r>
      <w:r w:rsidRPr="66ADB02B">
        <w:rPr>
          <w:rFonts w:ascii="Calibri" w:eastAsia="Calibri" w:hAnsi="Calibri" w:cs="Calibri"/>
          <w:color w:val="1E1E1E"/>
          <w:sz w:val="24"/>
          <w:szCs w:val="24"/>
        </w:rPr>
        <w:t xml:space="preserve">. </w:t>
      </w:r>
      <w:proofErr w:type="gramStart"/>
      <w:r w:rsidRPr="66ADB02B">
        <w:rPr>
          <w:rFonts w:ascii="Calibri" w:eastAsia="Calibri" w:hAnsi="Calibri" w:cs="Calibri"/>
          <w:color w:val="1E1E1E"/>
          <w:sz w:val="24"/>
          <w:szCs w:val="24"/>
        </w:rPr>
        <w:t xml:space="preserve">Accordingly, </w:t>
      </w:r>
      <w:r w:rsidR="00F97EB3" w:rsidRPr="00F97EB3">
        <w:rPr>
          <w:rFonts w:ascii="Calibri" w:eastAsia="Calibri" w:hAnsi="Calibri" w:cs="Calibri"/>
          <w:color w:val="1E1E1E"/>
          <w:sz w:val="24"/>
          <w:szCs w:val="24"/>
        </w:rPr>
        <w:t xml:space="preserve"> </w:t>
      </w:r>
      <w:r w:rsidR="00E84624">
        <w:rPr>
          <w:rFonts w:ascii="Calibri" w:eastAsia="Calibri" w:hAnsi="Calibri" w:cs="Calibri"/>
          <w:color w:val="1E1E1E"/>
          <w:sz w:val="24"/>
          <w:szCs w:val="24"/>
        </w:rPr>
        <w:t>The</w:t>
      </w:r>
      <w:proofErr w:type="gramEnd"/>
      <w:r w:rsidR="00E84624">
        <w:rPr>
          <w:rFonts w:ascii="Calibri" w:eastAsia="Calibri" w:hAnsi="Calibri" w:cs="Calibri"/>
          <w:color w:val="1E1E1E"/>
          <w:sz w:val="24"/>
          <w:szCs w:val="24"/>
        </w:rPr>
        <w:t xml:space="preserve"> Squad Institute Finance</w:t>
      </w:r>
      <w:r w:rsidR="00F97EB3">
        <w:rPr>
          <w:rFonts w:ascii="Calibri" w:eastAsia="Calibri" w:hAnsi="Calibri" w:cs="Calibri"/>
          <w:color w:val="1E1E1E"/>
          <w:sz w:val="24"/>
          <w:szCs w:val="24"/>
        </w:rPr>
        <w:t xml:space="preserve"> </w:t>
      </w:r>
      <w:r w:rsidRPr="66ADB02B">
        <w:rPr>
          <w:rFonts w:ascii="Calibri" w:eastAsia="Calibri" w:hAnsi="Calibri" w:cs="Calibri"/>
          <w:color w:val="1E1E1E"/>
          <w:sz w:val="24"/>
          <w:szCs w:val="24"/>
        </w:rPr>
        <w:t>does not have access to, nor are we able to store your log-in details. The Bank Feed Provider will continue to collect your transaction history for a reasonable time after your application.</w:t>
      </w:r>
    </w:p>
    <w:p w14:paraId="7B7BBD85" w14:textId="2DFBBA04" w:rsidR="0036692D" w:rsidRDefault="7260C3AC" w:rsidP="66ADB02B">
      <w:pPr>
        <w:shd w:val="clear" w:color="auto" w:fill="FFFFFF" w:themeFill="background1"/>
        <w:spacing w:before="300" w:after="300"/>
        <w:rPr>
          <w:rFonts w:ascii="Calibri" w:eastAsia="Calibri" w:hAnsi="Calibri" w:cs="Calibri"/>
          <w:color w:val="1E1E1E"/>
          <w:sz w:val="24"/>
          <w:szCs w:val="24"/>
        </w:rPr>
      </w:pPr>
      <w:r w:rsidRPr="66ADB02B">
        <w:rPr>
          <w:rFonts w:ascii="Calibri" w:eastAsia="Calibri" w:hAnsi="Calibri" w:cs="Calibri"/>
          <w:color w:val="1E1E1E"/>
          <w:sz w:val="24"/>
          <w:szCs w:val="24"/>
        </w:rPr>
        <w:t xml:space="preserve">Once you have used bank feeds for a </w:t>
      </w:r>
      <w:r w:rsidR="00E84624">
        <w:rPr>
          <w:rFonts w:ascii="Calibri" w:eastAsia="Calibri" w:hAnsi="Calibri" w:cs="Calibri"/>
          <w:color w:val="1E1E1E"/>
          <w:sz w:val="24"/>
          <w:szCs w:val="24"/>
        </w:rPr>
        <w:t>The Squad Institute Finance</w:t>
      </w:r>
      <w:r w:rsidR="00EA4FB7">
        <w:rPr>
          <w:rFonts w:ascii="Calibri" w:eastAsia="Calibri" w:hAnsi="Calibri" w:cs="Calibri"/>
          <w:color w:val="1E1E1E"/>
          <w:sz w:val="24"/>
          <w:szCs w:val="24"/>
        </w:rPr>
        <w:t xml:space="preserve"> </w:t>
      </w:r>
      <w:r w:rsidRPr="66ADB02B">
        <w:rPr>
          <w:rFonts w:ascii="Calibri" w:eastAsia="Calibri" w:hAnsi="Calibri" w:cs="Calibri"/>
          <w:color w:val="1E1E1E"/>
          <w:sz w:val="24"/>
          <w:szCs w:val="24"/>
        </w:rPr>
        <w:t xml:space="preserve">loan application, you may not be requested to login again on your subsequent loans. However, if your login details have changed, or you have changed the bank account where your income is paid into, you will be required by </w:t>
      </w:r>
      <w:r w:rsidR="00E84624">
        <w:rPr>
          <w:rFonts w:ascii="Calibri" w:eastAsia="Calibri" w:hAnsi="Calibri" w:cs="Calibri"/>
          <w:color w:val="1E1E1E"/>
          <w:sz w:val="24"/>
          <w:szCs w:val="24"/>
        </w:rPr>
        <w:t>The Squad Institute Finance</w:t>
      </w:r>
      <w:r w:rsidR="00EA4FB7">
        <w:rPr>
          <w:rFonts w:ascii="Calibri" w:eastAsia="Calibri" w:hAnsi="Calibri" w:cs="Calibri"/>
          <w:color w:val="1E1E1E"/>
          <w:sz w:val="24"/>
          <w:szCs w:val="24"/>
        </w:rPr>
        <w:t xml:space="preserve"> </w:t>
      </w:r>
      <w:r w:rsidRPr="66ADB02B">
        <w:rPr>
          <w:rFonts w:ascii="Calibri" w:eastAsia="Calibri" w:hAnsi="Calibri" w:cs="Calibri"/>
          <w:color w:val="1E1E1E"/>
          <w:sz w:val="24"/>
          <w:szCs w:val="24"/>
        </w:rPr>
        <w:t>to login to use the Bank Feed Provider's service again.</w:t>
      </w:r>
    </w:p>
    <w:p w14:paraId="44F989F7" w14:textId="0739360E" w:rsidR="0036692D" w:rsidRDefault="7260C3AC" w:rsidP="66ADB02B">
      <w:pPr>
        <w:shd w:val="clear" w:color="auto" w:fill="FFFFFF" w:themeFill="background1"/>
        <w:spacing w:before="300" w:after="300"/>
      </w:pPr>
      <w:r w:rsidRPr="66ADB02B">
        <w:rPr>
          <w:rFonts w:ascii="Calibri" w:eastAsia="Calibri" w:hAnsi="Calibri" w:cs="Calibri"/>
          <w:color w:val="1E1E1E"/>
          <w:sz w:val="24"/>
          <w:szCs w:val="24"/>
        </w:rPr>
        <w:t>The Bank Feed Provider may also use your de-identified transaction information for its process improvement, research, marketing and other related purposes.</w:t>
      </w:r>
    </w:p>
    <w:p w14:paraId="49C66EC7" w14:textId="019444BB" w:rsidR="0036692D" w:rsidRDefault="7260C3AC" w:rsidP="66ADB02B">
      <w:pPr>
        <w:shd w:val="clear" w:color="auto" w:fill="FFFFFF" w:themeFill="background1"/>
        <w:spacing w:before="300" w:after="300"/>
      </w:pPr>
      <w:r w:rsidRPr="66ADB02B">
        <w:rPr>
          <w:rFonts w:ascii="Calibri" w:eastAsia="Calibri" w:hAnsi="Calibri" w:cs="Calibri"/>
          <w:color w:val="1E1E1E"/>
          <w:sz w:val="24"/>
          <w:szCs w:val="24"/>
        </w:rPr>
        <w:t xml:space="preserve">How your personal information is collected, used and disclosed is dealt with further in our </w:t>
      </w:r>
      <w:r w:rsidR="762F3F55" w:rsidRPr="66ADB02B">
        <w:rPr>
          <w:rFonts w:ascii="Calibri" w:eastAsia="Calibri" w:hAnsi="Calibri" w:cs="Calibri"/>
          <w:color w:val="1E1E1E"/>
          <w:sz w:val="24"/>
          <w:szCs w:val="24"/>
        </w:rPr>
        <w:t>privacy and credit policies</w:t>
      </w:r>
      <w:r w:rsidRPr="66ADB02B">
        <w:rPr>
          <w:rFonts w:ascii="Calibri" w:eastAsia="Calibri" w:hAnsi="Calibri" w:cs="Calibri"/>
          <w:color w:val="1E1E1E"/>
          <w:sz w:val="24"/>
          <w:szCs w:val="24"/>
        </w:rPr>
        <w:t>, available on our website.</w:t>
      </w:r>
    </w:p>
    <w:p w14:paraId="51A4F600" w14:textId="08B98574" w:rsidR="0036692D" w:rsidRDefault="7260C3AC" w:rsidP="66ADB02B">
      <w:pPr>
        <w:pStyle w:val="Heading3"/>
        <w:rPr>
          <w:rFonts w:ascii="Calibri" w:eastAsia="Calibri" w:hAnsi="Calibri" w:cs="Calibri"/>
          <w:color w:val="000000" w:themeColor="text1"/>
          <w:sz w:val="30"/>
          <w:szCs w:val="30"/>
        </w:rPr>
      </w:pPr>
      <w:proofErr w:type="spellStart"/>
      <w:r w:rsidRPr="66ADB02B">
        <w:rPr>
          <w:rFonts w:ascii="Calibri" w:eastAsia="Calibri" w:hAnsi="Calibri" w:cs="Calibri"/>
          <w:color w:val="000000" w:themeColor="text1"/>
          <w:sz w:val="30"/>
          <w:szCs w:val="30"/>
        </w:rPr>
        <w:lastRenderedPageBreak/>
        <w:t>ePayments</w:t>
      </w:r>
      <w:proofErr w:type="spellEnd"/>
      <w:r w:rsidRPr="66ADB02B">
        <w:rPr>
          <w:rFonts w:ascii="Calibri" w:eastAsia="Calibri" w:hAnsi="Calibri" w:cs="Calibri"/>
          <w:color w:val="000000" w:themeColor="text1"/>
          <w:sz w:val="30"/>
          <w:szCs w:val="30"/>
        </w:rPr>
        <w:t xml:space="preserve"> Code</w:t>
      </w:r>
    </w:p>
    <w:p w14:paraId="35BAF39D" w14:textId="058FF877" w:rsidR="0036692D" w:rsidRDefault="7260C3AC" w:rsidP="66ADB02B">
      <w:pPr>
        <w:shd w:val="clear" w:color="auto" w:fill="FFFFFF" w:themeFill="background1"/>
        <w:spacing w:before="300" w:after="300"/>
      </w:pPr>
      <w:r w:rsidRPr="66ADB02B">
        <w:rPr>
          <w:rFonts w:ascii="Calibri" w:eastAsia="Calibri" w:hAnsi="Calibri" w:cs="Calibri"/>
          <w:color w:val="1E1E1E"/>
          <w:sz w:val="24"/>
          <w:szCs w:val="24"/>
        </w:rPr>
        <w:t xml:space="preserve">Using your bank account electronically by internet banking is typically covered by the </w:t>
      </w:r>
      <w:hyperlink r:id="rId10">
        <w:proofErr w:type="spellStart"/>
        <w:r w:rsidRPr="00F962E4">
          <w:rPr>
            <w:rStyle w:val="Hyperlink"/>
            <w:rFonts w:ascii="Calibri" w:eastAsia="Calibri" w:hAnsi="Calibri" w:cs="Calibri"/>
            <w:color w:val="000000" w:themeColor="text1"/>
            <w:sz w:val="24"/>
            <w:szCs w:val="24"/>
            <w:u w:val="none"/>
          </w:rPr>
          <w:t>ePayments</w:t>
        </w:r>
        <w:proofErr w:type="spellEnd"/>
        <w:r w:rsidRPr="00F962E4">
          <w:rPr>
            <w:rStyle w:val="Hyperlink"/>
            <w:rFonts w:ascii="Calibri" w:eastAsia="Calibri" w:hAnsi="Calibri" w:cs="Calibri"/>
            <w:color w:val="000000" w:themeColor="text1"/>
            <w:sz w:val="24"/>
            <w:szCs w:val="24"/>
            <w:u w:val="none"/>
          </w:rPr>
          <w:t xml:space="preserve"> Code</w:t>
        </w:r>
      </w:hyperlink>
      <w:r w:rsidRPr="66ADB02B">
        <w:rPr>
          <w:rFonts w:ascii="Calibri" w:eastAsia="Calibri" w:hAnsi="Calibri" w:cs="Calibri"/>
          <w:color w:val="1E1E1E"/>
          <w:sz w:val="24"/>
          <w:szCs w:val="24"/>
        </w:rPr>
        <w:t xml:space="preserve">. If your bank subscribes to the </w:t>
      </w:r>
      <w:proofErr w:type="spellStart"/>
      <w:r w:rsidRPr="66ADB02B">
        <w:rPr>
          <w:rFonts w:ascii="Calibri" w:eastAsia="Calibri" w:hAnsi="Calibri" w:cs="Calibri"/>
          <w:color w:val="1E1E1E"/>
          <w:sz w:val="24"/>
          <w:szCs w:val="24"/>
        </w:rPr>
        <w:t>ePayments</w:t>
      </w:r>
      <w:proofErr w:type="spellEnd"/>
      <w:r w:rsidRPr="66ADB02B">
        <w:rPr>
          <w:rFonts w:ascii="Calibri" w:eastAsia="Calibri" w:hAnsi="Calibri" w:cs="Calibri"/>
          <w:color w:val="1E1E1E"/>
          <w:sz w:val="24"/>
          <w:szCs w:val="24"/>
        </w:rPr>
        <w:t xml:space="preserve"> Code, you have rights and obligations in respect of sharing your internet login details. As such, by using the Bank Feed Provider's service, there is a risk that your rights under the </w:t>
      </w:r>
      <w:proofErr w:type="spellStart"/>
      <w:r w:rsidRPr="66ADB02B">
        <w:rPr>
          <w:rFonts w:ascii="Calibri" w:eastAsia="Calibri" w:hAnsi="Calibri" w:cs="Calibri"/>
          <w:color w:val="1E1E1E"/>
          <w:sz w:val="24"/>
          <w:szCs w:val="24"/>
        </w:rPr>
        <w:t>ePayments</w:t>
      </w:r>
      <w:proofErr w:type="spellEnd"/>
      <w:r w:rsidRPr="66ADB02B">
        <w:rPr>
          <w:rFonts w:ascii="Calibri" w:eastAsia="Calibri" w:hAnsi="Calibri" w:cs="Calibri"/>
          <w:color w:val="1E1E1E"/>
          <w:sz w:val="24"/>
          <w:szCs w:val="24"/>
        </w:rPr>
        <w:t xml:space="preserve"> Code may be affected. Your bank may not necessarily endorse or sponsor the Bank Feed Provider, and/or you may be liable for any unauthorised access or fraudulent activity on your account, so you should check with your bank if you have any concerns about this.</w:t>
      </w:r>
    </w:p>
    <w:p w14:paraId="75DD4A21" w14:textId="785A2AEA" w:rsidR="0036692D" w:rsidRDefault="7260C3AC" w:rsidP="66ADB02B">
      <w:pPr>
        <w:shd w:val="clear" w:color="auto" w:fill="FFFFFF" w:themeFill="background1"/>
        <w:spacing w:before="300" w:after="300"/>
      </w:pPr>
      <w:r w:rsidRPr="66ADB02B">
        <w:rPr>
          <w:rFonts w:ascii="Calibri" w:eastAsia="Calibri" w:hAnsi="Calibri" w:cs="Calibri"/>
          <w:color w:val="1E1E1E"/>
          <w:sz w:val="24"/>
          <w:szCs w:val="24"/>
        </w:rPr>
        <w:t>By entering your log-in details, you're agreeing:</w:t>
      </w:r>
    </w:p>
    <w:p w14:paraId="3D2B3FAE" w14:textId="4759E075" w:rsidR="0036692D" w:rsidRDefault="7260C3AC" w:rsidP="66ADB02B">
      <w:pPr>
        <w:pStyle w:val="ListParagraph"/>
        <w:numPr>
          <w:ilvl w:val="0"/>
          <w:numId w:val="1"/>
        </w:numPr>
        <w:shd w:val="clear" w:color="auto" w:fill="FFFFFF" w:themeFill="background1"/>
        <w:spacing w:after="150"/>
        <w:rPr>
          <w:rFonts w:ascii="Calibri" w:eastAsia="Calibri" w:hAnsi="Calibri" w:cs="Calibri"/>
          <w:color w:val="1E1E1E"/>
          <w:sz w:val="24"/>
          <w:szCs w:val="24"/>
        </w:rPr>
      </w:pPr>
      <w:r w:rsidRPr="66ADB02B">
        <w:rPr>
          <w:rFonts w:ascii="Calibri" w:eastAsia="Calibri" w:hAnsi="Calibri" w:cs="Calibri"/>
          <w:color w:val="1E1E1E"/>
          <w:sz w:val="24"/>
          <w:szCs w:val="24"/>
        </w:rPr>
        <w:t>for us and the Bank Feed Provider(s) to access and retrieve information from your bank account(s) as your agent;</w:t>
      </w:r>
    </w:p>
    <w:p w14:paraId="793204C2" w14:textId="745E5796" w:rsidR="0036692D" w:rsidRDefault="7260C3AC" w:rsidP="66ADB02B">
      <w:pPr>
        <w:pStyle w:val="ListParagraph"/>
        <w:numPr>
          <w:ilvl w:val="0"/>
          <w:numId w:val="1"/>
        </w:numPr>
        <w:shd w:val="clear" w:color="auto" w:fill="FFFFFF" w:themeFill="background1"/>
        <w:spacing w:after="150"/>
        <w:rPr>
          <w:rFonts w:ascii="Calibri" w:eastAsia="Calibri" w:hAnsi="Calibri" w:cs="Calibri"/>
          <w:color w:val="1E1E1E"/>
          <w:sz w:val="24"/>
          <w:szCs w:val="24"/>
        </w:rPr>
      </w:pPr>
      <w:r w:rsidRPr="66ADB02B">
        <w:rPr>
          <w:rFonts w:ascii="Calibri" w:eastAsia="Calibri" w:hAnsi="Calibri" w:cs="Calibri"/>
          <w:color w:val="1E1E1E"/>
          <w:sz w:val="24"/>
          <w:szCs w:val="24"/>
        </w:rPr>
        <w:t>that the information you provide is true, accurate and complete information about yourself and your bank accounts;</w:t>
      </w:r>
    </w:p>
    <w:p w14:paraId="3C910E05" w14:textId="1A87B553" w:rsidR="0036692D" w:rsidRDefault="7260C3AC" w:rsidP="66ADB02B">
      <w:pPr>
        <w:pStyle w:val="ListParagraph"/>
        <w:numPr>
          <w:ilvl w:val="0"/>
          <w:numId w:val="1"/>
        </w:numPr>
        <w:shd w:val="clear" w:color="auto" w:fill="FFFFFF" w:themeFill="background1"/>
        <w:spacing w:after="150"/>
        <w:rPr>
          <w:rFonts w:ascii="Calibri" w:eastAsia="Calibri" w:hAnsi="Calibri" w:cs="Calibri"/>
          <w:color w:val="1E1E1E"/>
          <w:sz w:val="24"/>
          <w:szCs w:val="24"/>
        </w:rPr>
      </w:pPr>
      <w:r w:rsidRPr="66ADB02B">
        <w:rPr>
          <w:rFonts w:ascii="Calibri" w:eastAsia="Calibri" w:hAnsi="Calibri" w:cs="Calibri"/>
          <w:color w:val="1E1E1E"/>
          <w:sz w:val="24"/>
          <w:szCs w:val="24"/>
        </w:rPr>
        <w:t>that you will not misrepresent your identity or your account information;</w:t>
      </w:r>
    </w:p>
    <w:p w14:paraId="6CD4C54D" w14:textId="4982914F" w:rsidR="0036692D" w:rsidRDefault="7260C3AC" w:rsidP="66ADB02B">
      <w:pPr>
        <w:pStyle w:val="ListParagraph"/>
        <w:numPr>
          <w:ilvl w:val="0"/>
          <w:numId w:val="1"/>
        </w:numPr>
        <w:shd w:val="clear" w:color="auto" w:fill="FFFFFF" w:themeFill="background1"/>
        <w:spacing w:after="150"/>
        <w:rPr>
          <w:rFonts w:ascii="Calibri" w:eastAsia="Calibri" w:hAnsi="Calibri" w:cs="Calibri"/>
          <w:color w:val="1E1E1E"/>
          <w:sz w:val="24"/>
          <w:szCs w:val="24"/>
        </w:rPr>
      </w:pPr>
      <w:r w:rsidRPr="66ADB02B">
        <w:rPr>
          <w:rFonts w:ascii="Calibri" w:eastAsia="Calibri" w:hAnsi="Calibri" w:cs="Calibri"/>
          <w:color w:val="1E1E1E"/>
          <w:sz w:val="24"/>
          <w:szCs w:val="24"/>
        </w:rPr>
        <w:t>that your use of the Bank Feed Provider's services does not involve you breaching any of your obligations in relation to your bank account(s); and</w:t>
      </w:r>
    </w:p>
    <w:p w14:paraId="17E15D54" w14:textId="2D1C0033" w:rsidR="0036692D" w:rsidRDefault="7260C3AC" w:rsidP="66ADB02B">
      <w:pPr>
        <w:pStyle w:val="ListParagraph"/>
        <w:numPr>
          <w:ilvl w:val="0"/>
          <w:numId w:val="1"/>
        </w:numPr>
        <w:shd w:val="clear" w:color="auto" w:fill="FFFFFF" w:themeFill="background1"/>
        <w:spacing w:after="150"/>
        <w:rPr>
          <w:rFonts w:ascii="Calibri" w:eastAsia="Calibri" w:hAnsi="Calibri" w:cs="Calibri"/>
          <w:color w:val="1E1E1E"/>
          <w:sz w:val="24"/>
          <w:szCs w:val="24"/>
        </w:rPr>
      </w:pPr>
      <w:r w:rsidRPr="66ADB02B">
        <w:rPr>
          <w:rFonts w:ascii="Calibri" w:eastAsia="Calibri" w:hAnsi="Calibri" w:cs="Calibri"/>
          <w:color w:val="1E1E1E"/>
          <w:sz w:val="24"/>
          <w:szCs w:val="24"/>
        </w:rPr>
        <w:t xml:space="preserve">to the terms and conditions of the Bank Feed Provider's service </w:t>
      </w:r>
      <w:r w:rsidR="38499607" w:rsidRPr="66ADB02B">
        <w:rPr>
          <w:rFonts w:ascii="Calibri" w:eastAsia="Calibri" w:hAnsi="Calibri" w:cs="Calibri"/>
          <w:color w:val="ED2924"/>
          <w:sz w:val="24"/>
          <w:szCs w:val="24"/>
        </w:rPr>
        <w:t>(https://bankstatements.com.au/about/terms)</w:t>
      </w:r>
      <w:r w:rsidRPr="66ADB02B">
        <w:rPr>
          <w:rFonts w:ascii="Calibri" w:eastAsia="Calibri" w:hAnsi="Calibri" w:cs="Calibri"/>
          <w:color w:val="1E1E1E"/>
          <w:sz w:val="24"/>
          <w:szCs w:val="24"/>
        </w:rPr>
        <w:t xml:space="preserve"> and privacy policy </w:t>
      </w:r>
      <w:r w:rsidR="6BCA6A1C" w:rsidRPr="66ADB02B">
        <w:rPr>
          <w:rFonts w:ascii="Calibri" w:eastAsia="Calibri" w:hAnsi="Calibri" w:cs="Calibri"/>
          <w:color w:val="ED2924"/>
          <w:sz w:val="24"/>
          <w:szCs w:val="24"/>
        </w:rPr>
        <w:t>(</w:t>
      </w:r>
      <w:proofErr w:type="gramStart"/>
      <w:r w:rsidR="0082384E" w:rsidRPr="0082384E">
        <w:rPr>
          <w:rFonts w:ascii="Calibri" w:eastAsia="Calibri" w:hAnsi="Calibri" w:cs="Calibri"/>
          <w:color w:val="ED2924"/>
          <w:sz w:val="24"/>
          <w:szCs w:val="24"/>
        </w:rPr>
        <w:t>https://www.experian.com.au/privacy-policy-terms-conditions/risk-marketing-solutions-privacy-policy</w:t>
      </w:r>
      <w:r w:rsidR="0082384E" w:rsidRPr="0082384E" w:rsidDel="0082384E">
        <w:rPr>
          <w:rFonts w:ascii="Calibri" w:eastAsia="Calibri" w:hAnsi="Calibri" w:cs="Calibri"/>
          <w:color w:val="ED2924"/>
          <w:sz w:val="24"/>
          <w:szCs w:val="24"/>
        </w:rPr>
        <w:t xml:space="preserve"> </w:t>
      </w:r>
      <w:r w:rsidR="6BCA6A1C" w:rsidRPr="66ADB02B">
        <w:rPr>
          <w:rFonts w:ascii="Calibri" w:eastAsia="Calibri" w:hAnsi="Calibri" w:cs="Calibri"/>
          <w:color w:val="ED2924"/>
          <w:sz w:val="24"/>
          <w:szCs w:val="24"/>
        </w:rPr>
        <w:t>)</w:t>
      </w:r>
      <w:proofErr w:type="gramEnd"/>
      <w:r w:rsidRPr="66ADB02B">
        <w:rPr>
          <w:rFonts w:ascii="Calibri" w:eastAsia="Calibri" w:hAnsi="Calibri" w:cs="Calibri"/>
          <w:color w:val="1E1E1E"/>
          <w:sz w:val="24"/>
          <w:szCs w:val="24"/>
        </w:rPr>
        <w:t>; and</w:t>
      </w:r>
    </w:p>
    <w:p w14:paraId="01E6FA68" w14:textId="643E8FC3" w:rsidR="0036692D" w:rsidRDefault="7260C3AC" w:rsidP="66ADB02B">
      <w:pPr>
        <w:pStyle w:val="ListParagraph"/>
        <w:numPr>
          <w:ilvl w:val="0"/>
          <w:numId w:val="1"/>
        </w:numPr>
        <w:shd w:val="clear" w:color="auto" w:fill="FFFFFF" w:themeFill="background1"/>
        <w:spacing w:after="150"/>
        <w:rPr>
          <w:rFonts w:ascii="Calibri" w:eastAsia="Calibri" w:hAnsi="Calibri" w:cs="Calibri"/>
          <w:color w:val="1E1E1E"/>
          <w:sz w:val="24"/>
          <w:szCs w:val="24"/>
        </w:rPr>
      </w:pPr>
      <w:r w:rsidRPr="66ADB02B">
        <w:rPr>
          <w:rFonts w:ascii="Calibri" w:eastAsia="Calibri" w:hAnsi="Calibri" w:cs="Calibri"/>
          <w:color w:val="1E1E1E"/>
          <w:sz w:val="24"/>
          <w:szCs w:val="24"/>
        </w:rPr>
        <w:t>your use of the Bank Feed Provider's services is at your risk, and other than your rights under the law, we or the Bank Feed Provider will not be responsible for any loss suffered by you as a result of you providing your log-in details to access your bank statements on our behalf.</w:t>
      </w:r>
    </w:p>
    <w:p w14:paraId="5BCDFDB6" w14:textId="34B4E2E2" w:rsidR="0036692D" w:rsidRDefault="7260C3AC" w:rsidP="66ADB02B">
      <w:pPr>
        <w:shd w:val="clear" w:color="auto" w:fill="FFFFFF" w:themeFill="background1"/>
        <w:spacing w:before="300" w:after="300"/>
      </w:pPr>
      <w:r w:rsidRPr="66ADB02B">
        <w:rPr>
          <w:rFonts w:ascii="Calibri" w:eastAsia="Calibri" w:hAnsi="Calibri" w:cs="Calibri"/>
          <w:color w:val="1E1E1E"/>
          <w:sz w:val="24"/>
          <w:szCs w:val="24"/>
        </w:rPr>
        <w:t xml:space="preserve">If you have any questions about security and bank feeds, you can also obtain further information directly from the Bank Feed Provider. If you are unable to use the Bank Feed Provider's services, please contact </w:t>
      </w:r>
      <w:r w:rsidR="326731C5" w:rsidRPr="66ADB02B">
        <w:rPr>
          <w:rFonts w:ascii="Calibri" w:eastAsia="Calibri" w:hAnsi="Calibri" w:cs="Calibri"/>
          <w:color w:val="1E1E1E"/>
          <w:sz w:val="24"/>
          <w:szCs w:val="24"/>
        </w:rPr>
        <w:t xml:space="preserve">us via </w:t>
      </w:r>
      <w:hyperlink r:id="rId11" w:history="1">
        <w:r w:rsidR="007559CD" w:rsidRPr="005710F7">
          <w:rPr>
            <w:rStyle w:val="Hyperlink"/>
            <w:rFonts w:ascii="Calibri" w:eastAsia="Calibri" w:hAnsi="Calibri" w:cs="Calibri"/>
            <w:sz w:val="24"/>
            <w:szCs w:val="24"/>
          </w:rPr>
          <w:t>recoveries@newml.com.au</w:t>
        </w:r>
      </w:hyperlink>
      <w:r w:rsidR="007559CD">
        <w:rPr>
          <w:rFonts w:ascii="Calibri" w:eastAsia="Calibri" w:hAnsi="Calibri" w:cs="Calibri"/>
          <w:color w:val="1E1E1E"/>
          <w:sz w:val="24"/>
          <w:szCs w:val="24"/>
        </w:rPr>
        <w:t xml:space="preserve"> </w:t>
      </w:r>
      <w:r w:rsidRPr="66ADB02B">
        <w:rPr>
          <w:rFonts w:ascii="Calibri" w:eastAsia="Calibri" w:hAnsi="Calibri" w:cs="Calibri"/>
          <w:color w:val="1E1E1E"/>
          <w:sz w:val="24"/>
          <w:szCs w:val="24"/>
        </w:rPr>
        <w:t>. Please note that by using other bank statement methods, it will take longer to process your loan application.</w:t>
      </w:r>
    </w:p>
    <w:p w14:paraId="7E0C302B" w14:textId="0FFDF333" w:rsidR="0036692D" w:rsidRDefault="7260C3AC" w:rsidP="66ADB02B">
      <w:pPr>
        <w:shd w:val="clear" w:color="auto" w:fill="FFFFFF" w:themeFill="background1"/>
        <w:spacing w:before="300" w:after="300"/>
        <w:rPr>
          <w:rFonts w:ascii="Calibri" w:eastAsia="Calibri" w:hAnsi="Calibri" w:cs="Calibri"/>
          <w:color w:val="1E1E1E"/>
          <w:sz w:val="24"/>
          <w:szCs w:val="24"/>
        </w:rPr>
      </w:pPr>
      <w:r w:rsidRPr="66ADB02B">
        <w:rPr>
          <w:rFonts w:ascii="Calibri" w:eastAsia="Calibri" w:hAnsi="Calibri" w:cs="Calibri"/>
          <w:color w:val="1E1E1E"/>
          <w:sz w:val="24"/>
          <w:szCs w:val="24"/>
        </w:rPr>
        <w:t xml:space="preserve">This document was last updated on </w:t>
      </w:r>
      <w:r w:rsidR="002C7AD3">
        <w:rPr>
          <w:rFonts w:ascii="Calibri" w:eastAsia="Calibri" w:hAnsi="Calibri" w:cs="Calibri"/>
          <w:color w:val="1E1E1E"/>
          <w:sz w:val="24"/>
          <w:szCs w:val="24"/>
        </w:rPr>
        <w:t>[Insert Date]</w:t>
      </w:r>
      <w:r w:rsidR="00D25856">
        <w:rPr>
          <w:rFonts w:ascii="Calibri" w:eastAsia="Calibri" w:hAnsi="Calibri" w:cs="Calibri"/>
          <w:color w:val="1E1E1E"/>
          <w:sz w:val="24"/>
          <w:szCs w:val="24"/>
        </w:rPr>
        <w:t xml:space="preserve"> </w:t>
      </w:r>
      <w:r w:rsidRPr="66ADB02B">
        <w:rPr>
          <w:rFonts w:ascii="Calibri" w:eastAsia="Calibri" w:hAnsi="Calibri" w:cs="Calibri"/>
          <w:color w:val="1E1E1E"/>
          <w:sz w:val="24"/>
          <w:szCs w:val="24"/>
        </w:rPr>
        <w:t>and is subject to change.</w:t>
      </w:r>
    </w:p>
    <w:p w14:paraId="5E5787A5" w14:textId="6FBB2E82" w:rsidR="0036692D" w:rsidRDefault="0036692D" w:rsidP="66ADB02B"/>
    <w:sectPr w:rsidR="0036692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300A5" w14:textId="77777777" w:rsidR="002846CE" w:rsidRDefault="002846CE" w:rsidP="00C83950">
      <w:pPr>
        <w:spacing w:after="0" w:line="240" w:lineRule="auto"/>
      </w:pPr>
      <w:r>
        <w:separator/>
      </w:r>
    </w:p>
  </w:endnote>
  <w:endnote w:type="continuationSeparator" w:id="0">
    <w:p w14:paraId="4D6EA34E" w14:textId="77777777" w:rsidR="002846CE" w:rsidRDefault="002846CE" w:rsidP="00C83950">
      <w:pPr>
        <w:spacing w:after="0" w:line="240" w:lineRule="auto"/>
      </w:pPr>
      <w:r>
        <w:continuationSeparator/>
      </w:r>
    </w:p>
  </w:endnote>
  <w:endnote w:type="continuationNotice" w:id="1">
    <w:p w14:paraId="2E38D253" w14:textId="77777777" w:rsidR="002846CE" w:rsidRDefault="002846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335B9" w14:textId="77777777" w:rsidR="002846CE" w:rsidRDefault="002846CE" w:rsidP="00C83950">
      <w:pPr>
        <w:spacing w:after="0" w:line="240" w:lineRule="auto"/>
      </w:pPr>
      <w:r>
        <w:separator/>
      </w:r>
    </w:p>
  </w:footnote>
  <w:footnote w:type="continuationSeparator" w:id="0">
    <w:p w14:paraId="37AAED9D" w14:textId="77777777" w:rsidR="002846CE" w:rsidRDefault="002846CE" w:rsidP="00C83950">
      <w:pPr>
        <w:spacing w:after="0" w:line="240" w:lineRule="auto"/>
      </w:pPr>
      <w:r>
        <w:continuationSeparator/>
      </w:r>
    </w:p>
  </w:footnote>
  <w:footnote w:type="continuationNotice" w:id="1">
    <w:p w14:paraId="17E92B81" w14:textId="77777777" w:rsidR="002846CE" w:rsidRDefault="002846C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6B53"/>
    <w:multiLevelType w:val="hybridMultilevel"/>
    <w:tmpl w:val="3CCA6110"/>
    <w:lvl w:ilvl="0" w:tplc="F9500D10">
      <w:start w:val="1"/>
      <w:numFmt w:val="bullet"/>
      <w:lvlText w:val=""/>
      <w:lvlJc w:val="left"/>
      <w:pPr>
        <w:ind w:left="720" w:hanging="360"/>
      </w:pPr>
      <w:rPr>
        <w:rFonts w:ascii="Symbol" w:hAnsi="Symbol" w:hint="default"/>
      </w:rPr>
    </w:lvl>
    <w:lvl w:ilvl="1" w:tplc="5FB07A28">
      <w:start w:val="1"/>
      <w:numFmt w:val="bullet"/>
      <w:lvlText w:val="o"/>
      <w:lvlJc w:val="left"/>
      <w:pPr>
        <w:ind w:left="1440" w:hanging="360"/>
      </w:pPr>
      <w:rPr>
        <w:rFonts w:ascii="Courier New" w:hAnsi="Courier New" w:hint="default"/>
      </w:rPr>
    </w:lvl>
    <w:lvl w:ilvl="2" w:tplc="AF56E3EA">
      <w:start w:val="1"/>
      <w:numFmt w:val="bullet"/>
      <w:lvlText w:val=""/>
      <w:lvlJc w:val="left"/>
      <w:pPr>
        <w:ind w:left="2160" w:hanging="360"/>
      </w:pPr>
      <w:rPr>
        <w:rFonts w:ascii="Wingdings" w:hAnsi="Wingdings" w:hint="default"/>
      </w:rPr>
    </w:lvl>
    <w:lvl w:ilvl="3" w:tplc="053C3578">
      <w:start w:val="1"/>
      <w:numFmt w:val="bullet"/>
      <w:lvlText w:val=""/>
      <w:lvlJc w:val="left"/>
      <w:pPr>
        <w:ind w:left="2880" w:hanging="360"/>
      </w:pPr>
      <w:rPr>
        <w:rFonts w:ascii="Symbol" w:hAnsi="Symbol" w:hint="default"/>
      </w:rPr>
    </w:lvl>
    <w:lvl w:ilvl="4" w:tplc="B0C4CE76">
      <w:start w:val="1"/>
      <w:numFmt w:val="bullet"/>
      <w:lvlText w:val="o"/>
      <w:lvlJc w:val="left"/>
      <w:pPr>
        <w:ind w:left="3600" w:hanging="360"/>
      </w:pPr>
      <w:rPr>
        <w:rFonts w:ascii="Courier New" w:hAnsi="Courier New" w:hint="default"/>
      </w:rPr>
    </w:lvl>
    <w:lvl w:ilvl="5" w:tplc="FFF28D7A">
      <w:start w:val="1"/>
      <w:numFmt w:val="bullet"/>
      <w:lvlText w:val=""/>
      <w:lvlJc w:val="left"/>
      <w:pPr>
        <w:ind w:left="4320" w:hanging="360"/>
      </w:pPr>
      <w:rPr>
        <w:rFonts w:ascii="Wingdings" w:hAnsi="Wingdings" w:hint="default"/>
      </w:rPr>
    </w:lvl>
    <w:lvl w:ilvl="6" w:tplc="05B2DBFE">
      <w:start w:val="1"/>
      <w:numFmt w:val="bullet"/>
      <w:lvlText w:val=""/>
      <w:lvlJc w:val="left"/>
      <w:pPr>
        <w:ind w:left="5040" w:hanging="360"/>
      </w:pPr>
      <w:rPr>
        <w:rFonts w:ascii="Symbol" w:hAnsi="Symbol" w:hint="default"/>
      </w:rPr>
    </w:lvl>
    <w:lvl w:ilvl="7" w:tplc="457061A6">
      <w:start w:val="1"/>
      <w:numFmt w:val="bullet"/>
      <w:lvlText w:val="o"/>
      <w:lvlJc w:val="left"/>
      <w:pPr>
        <w:ind w:left="5760" w:hanging="360"/>
      </w:pPr>
      <w:rPr>
        <w:rFonts w:ascii="Courier New" w:hAnsi="Courier New" w:hint="default"/>
      </w:rPr>
    </w:lvl>
    <w:lvl w:ilvl="8" w:tplc="74BAA3DE">
      <w:start w:val="1"/>
      <w:numFmt w:val="bullet"/>
      <w:lvlText w:val=""/>
      <w:lvlJc w:val="left"/>
      <w:pPr>
        <w:ind w:left="6480" w:hanging="360"/>
      </w:pPr>
      <w:rPr>
        <w:rFonts w:ascii="Wingdings" w:hAnsi="Wingdings" w:hint="default"/>
      </w:rPr>
    </w:lvl>
  </w:abstractNum>
  <w:num w:numId="1" w16cid:durableId="1252275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892AB7"/>
    <w:rsid w:val="000134E6"/>
    <w:rsid w:val="0004582E"/>
    <w:rsid w:val="000477F8"/>
    <w:rsid w:val="0005729E"/>
    <w:rsid w:val="00094546"/>
    <w:rsid w:val="000B6ABF"/>
    <w:rsid w:val="0016046D"/>
    <w:rsid w:val="001B2536"/>
    <w:rsid w:val="00205BBD"/>
    <w:rsid w:val="0021706C"/>
    <w:rsid w:val="00224008"/>
    <w:rsid w:val="0022793E"/>
    <w:rsid w:val="0024135C"/>
    <w:rsid w:val="002846CE"/>
    <w:rsid w:val="002C7AD3"/>
    <w:rsid w:val="002E4993"/>
    <w:rsid w:val="00351D8A"/>
    <w:rsid w:val="0036692D"/>
    <w:rsid w:val="00376ABF"/>
    <w:rsid w:val="003B11B3"/>
    <w:rsid w:val="003D0642"/>
    <w:rsid w:val="004109F2"/>
    <w:rsid w:val="0045469C"/>
    <w:rsid w:val="004C4FA2"/>
    <w:rsid w:val="00541BF5"/>
    <w:rsid w:val="00544566"/>
    <w:rsid w:val="006132D7"/>
    <w:rsid w:val="00683C11"/>
    <w:rsid w:val="00685490"/>
    <w:rsid w:val="006B20A8"/>
    <w:rsid w:val="006C597B"/>
    <w:rsid w:val="00711253"/>
    <w:rsid w:val="0072561A"/>
    <w:rsid w:val="0073734C"/>
    <w:rsid w:val="007559CD"/>
    <w:rsid w:val="00762419"/>
    <w:rsid w:val="007C61A6"/>
    <w:rsid w:val="007D7366"/>
    <w:rsid w:val="007F62EE"/>
    <w:rsid w:val="00800096"/>
    <w:rsid w:val="0082384E"/>
    <w:rsid w:val="00864031"/>
    <w:rsid w:val="00897C98"/>
    <w:rsid w:val="009021E5"/>
    <w:rsid w:val="009C31DE"/>
    <w:rsid w:val="009D0C4A"/>
    <w:rsid w:val="009D60C1"/>
    <w:rsid w:val="00A511C9"/>
    <w:rsid w:val="00A64662"/>
    <w:rsid w:val="00AD4CD3"/>
    <w:rsid w:val="00AE0A70"/>
    <w:rsid w:val="00AF7F36"/>
    <w:rsid w:val="00B02F14"/>
    <w:rsid w:val="00BD5877"/>
    <w:rsid w:val="00C34D26"/>
    <w:rsid w:val="00C56AE6"/>
    <w:rsid w:val="00C64CE0"/>
    <w:rsid w:val="00C80D75"/>
    <w:rsid w:val="00C83950"/>
    <w:rsid w:val="00C936C2"/>
    <w:rsid w:val="00C94A61"/>
    <w:rsid w:val="00C94C2E"/>
    <w:rsid w:val="00CF26D4"/>
    <w:rsid w:val="00D25856"/>
    <w:rsid w:val="00D335B4"/>
    <w:rsid w:val="00D673C5"/>
    <w:rsid w:val="00D7470E"/>
    <w:rsid w:val="00D863E4"/>
    <w:rsid w:val="00DC0494"/>
    <w:rsid w:val="00DD38BB"/>
    <w:rsid w:val="00DF2A08"/>
    <w:rsid w:val="00E004FA"/>
    <w:rsid w:val="00E758AF"/>
    <w:rsid w:val="00E84624"/>
    <w:rsid w:val="00EA4FB7"/>
    <w:rsid w:val="00EB4CDE"/>
    <w:rsid w:val="00EE1926"/>
    <w:rsid w:val="00F433EE"/>
    <w:rsid w:val="00F4349A"/>
    <w:rsid w:val="00F755DE"/>
    <w:rsid w:val="00F962E4"/>
    <w:rsid w:val="00F97EB3"/>
    <w:rsid w:val="00FB3579"/>
    <w:rsid w:val="00FC0B48"/>
    <w:rsid w:val="00FC114B"/>
    <w:rsid w:val="00FC68F2"/>
    <w:rsid w:val="00FF483B"/>
    <w:rsid w:val="00FF5244"/>
    <w:rsid w:val="16DCCCBD"/>
    <w:rsid w:val="1E28BCCD"/>
    <w:rsid w:val="25F43498"/>
    <w:rsid w:val="326731C5"/>
    <w:rsid w:val="378A5A24"/>
    <w:rsid w:val="38499607"/>
    <w:rsid w:val="3D6CBE66"/>
    <w:rsid w:val="41FC8C63"/>
    <w:rsid w:val="45885681"/>
    <w:rsid w:val="462E87D2"/>
    <w:rsid w:val="4F892AB7"/>
    <w:rsid w:val="5581B1EE"/>
    <w:rsid w:val="60A6E1FB"/>
    <w:rsid w:val="6242B25C"/>
    <w:rsid w:val="63760F69"/>
    <w:rsid w:val="63DE82BD"/>
    <w:rsid w:val="657A531E"/>
    <w:rsid w:val="66ADB02B"/>
    <w:rsid w:val="6BCA6A1C"/>
    <w:rsid w:val="7260C3AC"/>
    <w:rsid w:val="762F3F55"/>
    <w:rsid w:val="76EE7B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A844"/>
  <w15:chartTrackingRefBased/>
  <w15:docId w15:val="{284A6A20-7239-4BD8-8263-3A6FE58B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C839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950"/>
  </w:style>
  <w:style w:type="paragraph" w:styleId="Footer">
    <w:name w:val="footer"/>
    <w:basedOn w:val="Normal"/>
    <w:link w:val="FooterChar"/>
    <w:uiPriority w:val="99"/>
    <w:unhideWhenUsed/>
    <w:rsid w:val="00C839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950"/>
  </w:style>
  <w:style w:type="paragraph" w:styleId="Revision">
    <w:name w:val="Revision"/>
    <w:hidden/>
    <w:uiPriority w:val="99"/>
    <w:semiHidden/>
    <w:rsid w:val="001B2536"/>
    <w:pPr>
      <w:spacing w:after="0" w:line="240" w:lineRule="auto"/>
    </w:pPr>
  </w:style>
  <w:style w:type="character" w:styleId="UnresolvedMention">
    <w:name w:val="Unresolved Mention"/>
    <w:basedOn w:val="DefaultParagraphFont"/>
    <w:uiPriority w:val="99"/>
    <w:semiHidden/>
    <w:unhideWhenUsed/>
    <w:rsid w:val="00755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ecoveries@newml.com.au" TargetMode="External"/><Relationship Id="rId5" Type="http://schemas.openxmlformats.org/officeDocument/2006/relationships/styles" Target="styles.xml"/><Relationship Id="rId10" Type="http://schemas.openxmlformats.org/officeDocument/2006/relationships/hyperlink" Target="https://dv8nx270cl59a.cloudfront.net/media/1337282/ePayments-Code-as-amended-from-1-July-2012.pdf"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97777ec-f4d0-4745-a39e-f63080a1e1e7">
      <UserInfo>
        <DisplayName/>
        <AccountId xsi:nil="true"/>
        <AccountType/>
      </UserInfo>
    </SharedWithUsers>
    <lcf76f155ced4ddcb4097134ff3c332f xmlns="89817493-45d5-44d1-911b-70a487cf1458">
      <Terms xmlns="http://schemas.microsoft.com/office/infopath/2007/PartnerControls"/>
    </lcf76f155ced4ddcb4097134ff3c332f>
    <TaxCatchAll xmlns="697777ec-f4d0-4745-a39e-f63080a1e1e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9CD3FC76FBA9543BD5309F26E216313" ma:contentTypeVersion="15" ma:contentTypeDescription="Create a new document." ma:contentTypeScope="" ma:versionID="b86e4d355001fb20fcf581c080eb37f5">
  <xsd:schema xmlns:xsd="http://www.w3.org/2001/XMLSchema" xmlns:xs="http://www.w3.org/2001/XMLSchema" xmlns:p="http://schemas.microsoft.com/office/2006/metadata/properties" xmlns:ns2="697777ec-f4d0-4745-a39e-f63080a1e1e7" xmlns:ns3="89817493-45d5-44d1-911b-70a487cf1458" targetNamespace="http://schemas.microsoft.com/office/2006/metadata/properties" ma:root="true" ma:fieldsID="a58ecfe1d5a24b4912ce4b1ac93b98a0" ns2:_="" ns3:_="">
    <xsd:import namespace="697777ec-f4d0-4745-a39e-f63080a1e1e7"/>
    <xsd:import namespace="89817493-45d5-44d1-911b-70a487cf14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777ec-f4d0-4745-a39e-f63080a1e1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3c99fda-a9aa-48cb-8e74-c9ab0eff7f51}" ma:internalName="TaxCatchAll" ma:showField="CatchAllData" ma:web="697777ec-f4d0-4745-a39e-f63080a1e1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817493-45d5-44d1-911b-70a487cf14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eecdb3f-47db-4851-9dcf-533c251f06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AD81EE-4B98-48BC-B3D1-98D7EFF2A81C}">
  <ds:schemaRefs>
    <ds:schemaRef ds:uri="http://schemas.microsoft.com/office/2006/metadata/properties"/>
    <ds:schemaRef ds:uri="http://schemas.microsoft.com/office/infopath/2007/PartnerControls"/>
    <ds:schemaRef ds:uri="697777ec-f4d0-4745-a39e-f63080a1e1e7"/>
    <ds:schemaRef ds:uri="89817493-45d5-44d1-911b-70a487cf1458"/>
  </ds:schemaRefs>
</ds:datastoreItem>
</file>

<file path=customXml/itemProps2.xml><?xml version="1.0" encoding="utf-8"?>
<ds:datastoreItem xmlns:ds="http://schemas.openxmlformats.org/officeDocument/2006/customXml" ds:itemID="{93B4EBE4-32B3-4E40-9D9F-394DA7F178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7777ec-f4d0-4745-a39e-f63080a1e1e7"/>
    <ds:schemaRef ds:uri="89817493-45d5-44d1-911b-70a487cf1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F55B03-F8A9-4312-81EA-AFCA91D7A8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Links>
    <vt:vector size="6" baseType="variant">
      <vt:variant>
        <vt:i4>65547</vt:i4>
      </vt:variant>
      <vt:variant>
        <vt:i4>0</vt:i4>
      </vt:variant>
      <vt:variant>
        <vt:i4>0</vt:i4>
      </vt:variant>
      <vt:variant>
        <vt:i4>5</vt:i4>
      </vt:variant>
      <vt:variant>
        <vt:lpwstr>https://dv8nx270cl59a.cloudfront.net/media/1337282/ePayments-Code-as-amended-from-1-July-2012.pdf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Sorensen</dc:creator>
  <cp:keywords/>
  <dc:description/>
  <cp:lastModifiedBy>Monya Fahd</cp:lastModifiedBy>
  <cp:revision>6</cp:revision>
  <dcterms:created xsi:type="dcterms:W3CDTF">2026-04-06T07:42:00Z</dcterms:created>
  <dcterms:modified xsi:type="dcterms:W3CDTF">2026-05-04T06:46:00Z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0x010100C9CD3FC76FBA9543BD5309F26E216313</vt:lpwstr>
  </property>
</Properties>
</file>