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66A" w:rsidRDefault="008057B6">
      <w:pPr>
        <w:rPr>
          <w:rFonts w:ascii="Times New Roman" w:hAnsi="Times New Roman" w:cs="Times New Roman"/>
          <w:b/>
          <w:u w:val="single"/>
        </w:rPr>
      </w:pPr>
      <w:r w:rsidRPr="008057B6">
        <w:rPr>
          <w:rFonts w:ascii="Times New Roman" w:hAnsi="Times New Roman" w:cs="Times New Roman"/>
          <w:b/>
          <w:u w:val="single"/>
        </w:rPr>
        <w:t>Inheritance</w:t>
      </w:r>
    </w:p>
    <w:p w:rsidR="008057B6" w:rsidRDefault="008057B6" w:rsidP="00805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57B6">
        <w:rPr>
          <w:rFonts w:ascii="Times New Roman" w:hAnsi="Times New Roman" w:cs="Times New Roman"/>
        </w:rPr>
        <w:t>Acquiring the features of already existing class into a newly creating class</w:t>
      </w:r>
    </w:p>
    <w:p w:rsidR="008057B6" w:rsidRDefault="008057B6" w:rsidP="00805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Reusability</w:t>
      </w:r>
    </w:p>
    <w:p w:rsidR="008057B6" w:rsidRDefault="008057B6" w:rsidP="00805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Already existing class – parent/super class</w:t>
      </w:r>
    </w:p>
    <w:p w:rsidR="008057B6" w:rsidRDefault="008057B6" w:rsidP="00805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Newly creating class – child/sub class</w:t>
      </w:r>
    </w:p>
    <w:p w:rsidR="008057B6" w:rsidRDefault="008057B6" w:rsidP="00805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 – extends</w:t>
      </w:r>
    </w:p>
    <w:p w:rsidR="008057B6" w:rsidRDefault="008057B6" w:rsidP="008057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Person{}</w:t>
      </w:r>
    </w:p>
    <w:p w:rsidR="008057B6" w:rsidRDefault="008057B6" w:rsidP="008057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Employee extends Person{….}</w:t>
      </w:r>
    </w:p>
    <w:p w:rsidR="008057B6" w:rsidRDefault="008057B6" w:rsidP="00805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super class members in the definition of sub class</w:t>
      </w:r>
    </w:p>
    <w:p w:rsidR="008057B6" w:rsidRDefault="008057B6" w:rsidP="00805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of sub class holds both super class &amp; sub class members</w:t>
      </w:r>
    </w:p>
    <w:p w:rsidR="00695F67" w:rsidRDefault="00695F67" w:rsidP="00805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specifiers</w:t>
      </w:r>
    </w:p>
    <w:p w:rsidR="00695F67" w:rsidRDefault="00695F67" w:rsidP="00695F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– accessible only in its class</w:t>
      </w:r>
    </w:p>
    <w:p w:rsidR="00695F67" w:rsidRDefault="00695F67" w:rsidP="00695F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– accessible anywhere</w:t>
      </w:r>
    </w:p>
    <w:p w:rsidR="00695F67" w:rsidRDefault="00695F67" w:rsidP="00695F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Protected – accessible in its own and also in its sub class only</w:t>
      </w:r>
    </w:p>
    <w:p w:rsidR="00695F67" w:rsidRDefault="00695F67" w:rsidP="00695F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</w:t>
      </w:r>
    </w:p>
    <w:p w:rsidR="00695F67" w:rsidRDefault="00695F67" w:rsidP="00695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 keyword – to refer immediate super class</w:t>
      </w:r>
    </w:p>
    <w:p w:rsidR="00695F67" w:rsidRDefault="00695F67" w:rsidP="00695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Inheritance</w:t>
      </w:r>
    </w:p>
    <w:p w:rsidR="00695F67" w:rsidRDefault="00695F67" w:rsidP="00695F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– single super class, single sub class</w:t>
      </w:r>
    </w:p>
    <w:p w:rsidR="00695F67" w:rsidRDefault="00695F67" w:rsidP="00695F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Hierarchical Inheritance – single super class and multiple sub classes</w:t>
      </w:r>
    </w:p>
    <w:p w:rsidR="00695F67" w:rsidRDefault="00695F67" w:rsidP="00695F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 Level Inheritance – sub class can also be inherited</w:t>
      </w:r>
    </w:p>
    <w:p w:rsidR="00695F67" w:rsidRPr="008057B6" w:rsidRDefault="00D81D54" w:rsidP="00695F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Inheritance – multiple super classes ( Java doesn’t support this among classes)</w:t>
      </w:r>
    </w:p>
    <w:sectPr w:rsidR="00695F67" w:rsidRPr="008057B6" w:rsidSect="00651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731E4"/>
    <w:multiLevelType w:val="hybridMultilevel"/>
    <w:tmpl w:val="5D3E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8057B6"/>
    <w:rsid w:val="0065166A"/>
    <w:rsid w:val="00695F67"/>
    <w:rsid w:val="008057B6"/>
    <w:rsid w:val="00D81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2022-11-08T09:42:00Z</dcterms:created>
  <dcterms:modified xsi:type="dcterms:W3CDTF">2022-11-08T10:05:00Z</dcterms:modified>
</cp:coreProperties>
</file>