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4B10B" w14:textId="5F93BC3F" w:rsidR="006B7FA8" w:rsidRPr="006B7FA8" w:rsidRDefault="006B7FA8" w:rsidP="006B7FA8">
      <w:pPr>
        <w:jc w:val="center"/>
        <w:rPr>
          <w:b/>
          <w:bCs/>
          <w:sz w:val="28"/>
          <w:szCs w:val="28"/>
        </w:rPr>
      </w:pPr>
      <w:r w:rsidRPr="006B7FA8">
        <w:rPr>
          <w:b/>
          <w:bCs/>
          <w:sz w:val="28"/>
          <w:szCs w:val="28"/>
        </w:rPr>
        <w:t>Classes</w:t>
      </w:r>
    </w:p>
    <w:p w14:paraId="681A47B8" w14:textId="77777777" w:rsidR="006B7FA8" w:rsidRPr="007265D5" w:rsidRDefault="006B7FA8" w:rsidP="006B7FA8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7265D5">
        <w:rPr>
          <w:b/>
          <w:bCs/>
          <w:highlight w:val="yellow"/>
          <w:u w:val="single"/>
          <w:lang w:val="en-US"/>
        </w:rPr>
        <w:t>Class</w:t>
      </w:r>
    </w:p>
    <w:p w14:paraId="533E483E" w14:textId="77777777" w:rsidR="006B7FA8" w:rsidRDefault="006B7FA8" w:rsidP="006B7FA8">
      <w:pPr>
        <w:rPr>
          <w:lang w:val="en-US"/>
        </w:rPr>
      </w:pPr>
      <w:r>
        <w:rPr>
          <w:lang w:val="en-US"/>
        </w:rPr>
        <w:t xml:space="preserve">ES6 provides a way to create objects using the ‘class’ keyword. The class syntax replaces the constructor function creation </w:t>
      </w:r>
      <w:r w:rsidRPr="00D12191">
        <w:rPr>
          <w:lang w:val="en-US"/>
        </w:rPr>
        <w:sym w:font="Wingdings" w:char="F0E0"/>
      </w:r>
      <w:r>
        <w:rPr>
          <w:lang w:val="en-US"/>
        </w:rPr>
        <w:t xml:space="preserve"> Only syntatic sugar</w:t>
      </w:r>
    </w:p>
    <w:p w14:paraId="176649AB" w14:textId="77777777" w:rsidR="006B7FA8" w:rsidRDefault="006B7FA8" w:rsidP="006B7FA8">
      <w:pPr>
        <w:rPr>
          <w:lang w:val="en-US"/>
        </w:rPr>
      </w:pPr>
    </w:p>
    <w:p w14:paraId="4A24E21D" w14:textId="77777777" w:rsidR="006B7FA8" w:rsidRPr="007265D5" w:rsidRDefault="006B7FA8" w:rsidP="006B7FA8">
      <w:pPr>
        <w:ind w:left="2410"/>
        <w:rPr>
          <w:b/>
          <w:bCs/>
          <w:color w:val="FF0000"/>
          <w:lang w:val="en-US"/>
        </w:rPr>
      </w:pPr>
      <w:r w:rsidRPr="007265D5">
        <w:rPr>
          <w:b/>
          <w:bCs/>
          <w:color w:val="FF0000"/>
          <w:lang w:val="en-US"/>
        </w:rPr>
        <w:t>class &lt;ClassName&gt;{</w:t>
      </w:r>
    </w:p>
    <w:p w14:paraId="040346D5" w14:textId="77777777" w:rsidR="006B7FA8" w:rsidRDefault="006B7FA8" w:rsidP="006B7FA8">
      <w:pPr>
        <w:ind w:left="2410"/>
        <w:rPr>
          <w:lang w:val="en-US"/>
        </w:rPr>
      </w:pPr>
      <w:r w:rsidRPr="007265D5">
        <w:rPr>
          <w:b/>
          <w:bCs/>
          <w:color w:val="FF0000"/>
          <w:lang w:val="en-US"/>
        </w:rPr>
        <w:tab/>
        <w:t>constructor (&lt;para&gt;, &lt;para&gt;…){</w:t>
      </w:r>
    </w:p>
    <w:p w14:paraId="0CC11A1F" w14:textId="77777777" w:rsidR="006B7FA8" w:rsidRDefault="006B7FA8" w:rsidP="006B7FA8">
      <w:pPr>
        <w:ind w:left="241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9362B">
        <w:rPr>
          <w:color w:val="7030A0"/>
          <w:lang w:val="en-US"/>
        </w:rPr>
        <w:t>this</w:t>
      </w:r>
      <w:r>
        <w:rPr>
          <w:lang w:val="en-US"/>
        </w:rPr>
        <w:t>.&lt;property&gt; = para;</w:t>
      </w:r>
    </w:p>
    <w:p w14:paraId="2CEDDA4C" w14:textId="77777777" w:rsidR="00B43C35" w:rsidRPr="00B43C35" w:rsidRDefault="006B7FA8" w:rsidP="006B7FA8">
      <w:pPr>
        <w:rPr>
          <w:rFonts w:cstheme="minorHAnsi"/>
          <w:b/>
          <w:bCs/>
          <w:color w:val="FF0000"/>
          <w:sz w:val="21"/>
          <w:szCs w:val="21"/>
        </w:rPr>
      </w:pPr>
      <w:r>
        <w:rPr>
          <w:rFonts w:cstheme="minorHAnsi"/>
          <w:sz w:val="21"/>
          <w:szCs w:val="21"/>
        </w:rPr>
        <w:tab/>
      </w:r>
      <w:r>
        <w:rPr>
          <w:rFonts w:cstheme="minorHAnsi"/>
          <w:sz w:val="21"/>
          <w:szCs w:val="21"/>
        </w:rPr>
        <w:tab/>
      </w:r>
      <w:r>
        <w:rPr>
          <w:rFonts w:cstheme="minorHAnsi"/>
          <w:sz w:val="21"/>
          <w:szCs w:val="21"/>
        </w:rPr>
        <w:tab/>
      </w:r>
      <w:r>
        <w:rPr>
          <w:rFonts w:cstheme="minorHAnsi"/>
          <w:sz w:val="21"/>
          <w:szCs w:val="21"/>
        </w:rPr>
        <w:tab/>
      </w:r>
      <w:r w:rsidRPr="00B43C35">
        <w:rPr>
          <w:rFonts w:cstheme="minorHAnsi"/>
          <w:b/>
          <w:bCs/>
          <w:color w:val="FF0000"/>
          <w:sz w:val="21"/>
          <w:szCs w:val="21"/>
        </w:rPr>
        <w:t>}</w:t>
      </w:r>
    </w:p>
    <w:p w14:paraId="3BDC6EB3" w14:textId="62C5281C" w:rsidR="00B43C35" w:rsidRPr="007265D5" w:rsidRDefault="00B43C35" w:rsidP="00B43C35">
      <w:pPr>
        <w:ind w:left="2880" w:hanging="45"/>
        <w:rPr>
          <w:rFonts w:cstheme="minorHAnsi"/>
          <w:sz w:val="21"/>
          <w:szCs w:val="21"/>
        </w:rPr>
      </w:pPr>
      <w:r>
        <w:rPr>
          <w:rFonts w:cstheme="minorHAnsi"/>
          <w:color w:val="7030A0"/>
          <w:sz w:val="21"/>
          <w:szCs w:val="21"/>
        </w:rPr>
        <w:t>&lt;</w:t>
      </w:r>
      <w:r w:rsidRPr="007265D5">
        <w:rPr>
          <w:rFonts w:cstheme="minorHAnsi"/>
          <w:sz w:val="21"/>
          <w:szCs w:val="21"/>
        </w:rPr>
        <w:t>method&gt; = function() {</w:t>
      </w:r>
    </w:p>
    <w:p w14:paraId="128FA1BF" w14:textId="755DB782" w:rsidR="00B43C35" w:rsidRPr="007265D5" w:rsidRDefault="00B43C35" w:rsidP="00B43C35">
      <w:pPr>
        <w:ind w:left="2880" w:firstLine="664"/>
        <w:rPr>
          <w:rFonts w:cstheme="minorHAnsi"/>
          <w:sz w:val="21"/>
          <w:szCs w:val="21"/>
        </w:rPr>
      </w:pPr>
      <w:r w:rsidRPr="007265D5">
        <w:rPr>
          <w:rFonts w:cstheme="minorHAnsi"/>
          <w:sz w:val="21"/>
          <w:szCs w:val="21"/>
        </w:rPr>
        <w:t xml:space="preserve">//statement with </w:t>
      </w:r>
      <w:r>
        <w:rPr>
          <w:rFonts w:cstheme="minorHAnsi"/>
          <w:sz w:val="21"/>
          <w:szCs w:val="21"/>
        </w:rPr>
        <w:t>&lt;</w:t>
      </w:r>
      <w:r w:rsidRPr="007265D5">
        <w:rPr>
          <w:rFonts w:cstheme="minorHAnsi"/>
          <w:sz w:val="21"/>
          <w:szCs w:val="21"/>
        </w:rPr>
        <w:t>para</w:t>
      </w:r>
      <w:r>
        <w:rPr>
          <w:rFonts w:cstheme="minorHAnsi"/>
          <w:sz w:val="21"/>
          <w:szCs w:val="21"/>
        </w:rPr>
        <w:t>&gt; or</w:t>
      </w:r>
      <w:r w:rsidRPr="007265D5">
        <w:rPr>
          <w:rFonts w:cstheme="minorHAnsi"/>
          <w:sz w:val="21"/>
          <w:szCs w:val="21"/>
        </w:rPr>
        <w:t xml:space="preserve"> </w:t>
      </w:r>
      <w:r w:rsidRPr="0059362B">
        <w:rPr>
          <w:rFonts w:cstheme="minorHAnsi"/>
          <w:color w:val="7030A0"/>
          <w:sz w:val="21"/>
          <w:szCs w:val="21"/>
        </w:rPr>
        <w:t>this</w:t>
      </w:r>
      <w:r w:rsidRPr="007265D5">
        <w:rPr>
          <w:rFonts w:cstheme="minorHAnsi"/>
          <w:sz w:val="21"/>
          <w:szCs w:val="21"/>
        </w:rPr>
        <w:t>.&lt;property&gt;,….;</w:t>
      </w:r>
    </w:p>
    <w:p w14:paraId="5C30D2E0" w14:textId="61CB7D77" w:rsidR="006B7FA8" w:rsidRPr="007265D5" w:rsidRDefault="00B43C35" w:rsidP="00EB710F">
      <w:pPr>
        <w:ind w:left="2880" w:hanging="45"/>
        <w:rPr>
          <w:rFonts w:cstheme="minorHAnsi"/>
          <w:sz w:val="21"/>
          <w:szCs w:val="21"/>
        </w:rPr>
      </w:pPr>
      <w:r w:rsidRPr="007265D5">
        <w:rPr>
          <w:rFonts w:cstheme="minorHAnsi"/>
          <w:sz w:val="21"/>
          <w:szCs w:val="21"/>
        </w:rPr>
        <w:t>}</w:t>
      </w:r>
    </w:p>
    <w:p w14:paraId="5816D20F" w14:textId="77777777" w:rsidR="006B7FA8" w:rsidRDefault="006B7FA8" w:rsidP="006B7FA8">
      <w:pPr>
        <w:ind w:left="2410"/>
        <w:rPr>
          <w:rFonts w:cstheme="minorHAnsi"/>
          <w:sz w:val="21"/>
          <w:szCs w:val="21"/>
        </w:rPr>
      </w:pPr>
      <w:r w:rsidRPr="007265D5">
        <w:rPr>
          <w:rFonts w:cstheme="minorHAnsi"/>
          <w:sz w:val="21"/>
          <w:szCs w:val="21"/>
        </w:rPr>
        <w:t>}</w:t>
      </w:r>
    </w:p>
    <w:p w14:paraId="7E857EDC" w14:textId="77777777" w:rsidR="006B7FA8" w:rsidRPr="007265D5" w:rsidRDefault="006B7FA8" w:rsidP="006B7FA8">
      <w:pPr>
        <w:ind w:left="2410"/>
        <w:rPr>
          <w:rFonts w:cstheme="minorHAnsi"/>
          <w:sz w:val="21"/>
          <w:szCs w:val="21"/>
        </w:rPr>
      </w:pPr>
    </w:p>
    <w:p w14:paraId="6260AFF6" w14:textId="77777777" w:rsidR="006B7FA8" w:rsidRDefault="006B7FA8" w:rsidP="006B7FA8">
      <w:pPr>
        <w:rPr>
          <w:lang w:val="en-US"/>
        </w:rPr>
      </w:pPr>
      <w:r>
        <w:rPr>
          <w:lang w:val="en-US"/>
        </w:rPr>
        <w:t xml:space="preserve">We can then create Object instances using the </w:t>
      </w:r>
      <w:r w:rsidRPr="00A07EC3">
        <w:rPr>
          <w:rFonts w:cstheme="minorHAnsi"/>
          <w:b/>
          <w:bCs/>
          <w:color w:val="7030A0"/>
          <w:sz w:val="21"/>
          <w:szCs w:val="21"/>
        </w:rPr>
        <w:t>new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keyword as constructor function</w:t>
      </w:r>
    </w:p>
    <w:p w14:paraId="324B5BE4" w14:textId="77777777" w:rsidR="006B7FA8" w:rsidRPr="007265D5" w:rsidRDefault="006B7FA8" w:rsidP="006B7FA8">
      <w:pPr>
        <w:jc w:val="center"/>
        <w:rPr>
          <w:lang w:val="en-US"/>
        </w:rPr>
      </w:pPr>
      <w:r w:rsidRPr="00450693">
        <w:rPr>
          <w:rFonts w:cstheme="minorHAnsi"/>
          <w:b/>
          <w:bCs/>
          <w:color w:val="FF0000"/>
          <w:sz w:val="21"/>
          <w:szCs w:val="21"/>
        </w:rPr>
        <w:t>const &lt;instanceName&gt; =</w:t>
      </w:r>
      <w:r w:rsidRPr="00274CAC">
        <w:rPr>
          <w:rFonts w:cstheme="minorHAnsi"/>
          <w:b/>
          <w:bCs/>
          <w:color w:val="00B0F0"/>
          <w:sz w:val="21"/>
          <w:szCs w:val="21"/>
        </w:rPr>
        <w:t xml:space="preserve"> </w:t>
      </w:r>
      <w:r w:rsidRPr="00A07EC3">
        <w:rPr>
          <w:rFonts w:cstheme="minorHAnsi"/>
          <w:b/>
          <w:bCs/>
          <w:color w:val="7030A0"/>
          <w:sz w:val="21"/>
          <w:szCs w:val="21"/>
        </w:rPr>
        <w:t>new</w:t>
      </w:r>
      <w:r w:rsidRPr="00274CAC">
        <w:rPr>
          <w:rFonts w:cstheme="minorHAnsi"/>
          <w:b/>
          <w:bCs/>
          <w:color w:val="00B0F0"/>
          <w:sz w:val="21"/>
          <w:szCs w:val="21"/>
        </w:rPr>
        <w:t xml:space="preserve"> </w:t>
      </w:r>
      <w:r w:rsidRPr="00450693">
        <w:rPr>
          <w:rFonts w:cstheme="minorHAnsi"/>
          <w:b/>
          <w:bCs/>
          <w:color w:val="FF0000"/>
          <w:sz w:val="21"/>
          <w:szCs w:val="21"/>
        </w:rPr>
        <w:t>&lt;ClassName&gt; (para1, para2, …)</w:t>
      </w:r>
    </w:p>
    <w:p w14:paraId="10110668" w14:textId="77777777" w:rsidR="006B7FA8" w:rsidRDefault="006B7FA8" w:rsidP="006B7FA8">
      <w:pPr>
        <w:rPr>
          <w:lang w:val="en-US"/>
        </w:rPr>
      </w:pPr>
      <w:r w:rsidRPr="00CD7280">
        <w:rPr>
          <w:lang w:val="en-US"/>
        </w:rPr>
        <w:sym w:font="Wingdings" w:char="F0E0"/>
      </w:r>
      <w:r>
        <w:rPr>
          <w:lang w:val="en-US"/>
        </w:rPr>
        <w:t xml:space="preserve"> In general, class syntax is a more readable way of declaring constructor functions.</w:t>
      </w:r>
    </w:p>
    <w:p w14:paraId="782F8FAE" w14:textId="77777777" w:rsidR="006B7FA8" w:rsidRDefault="006B7FA8" w:rsidP="006B7FA8">
      <w:pPr>
        <w:rPr>
          <w:lang w:val="en-US"/>
        </w:rPr>
      </w:pPr>
    </w:p>
    <w:p w14:paraId="53A8067D" w14:textId="77777777" w:rsidR="006B7FA8" w:rsidRPr="00F57FA1" w:rsidRDefault="006B7FA8" w:rsidP="006B7FA8">
      <w:pPr>
        <w:rPr>
          <w:i/>
          <w:iCs/>
          <w:color w:val="538135" w:themeColor="accent6" w:themeShade="BF"/>
          <w:lang w:val="en-US"/>
        </w:rPr>
      </w:pPr>
      <w:r w:rsidRPr="00F57FA1">
        <w:rPr>
          <w:i/>
          <w:iCs/>
          <w:color w:val="538135" w:themeColor="accent6" w:themeShade="BF"/>
          <w:lang w:val="en-US"/>
        </w:rPr>
        <w:t>*We can also create a Class generator function, e.g., called makeClass(), that takes no argument and return the Class itself.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7FA8" w:rsidRPr="00F57FA1" w14:paraId="0FA864E3" w14:textId="77777777" w:rsidTr="00847FDA">
        <w:tc>
          <w:tcPr>
            <w:tcW w:w="9350" w:type="dxa"/>
          </w:tcPr>
          <w:p w14:paraId="700DC20C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</w:p>
          <w:p w14:paraId="5ADA41FD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>function makeClass () {</w:t>
            </w:r>
          </w:p>
          <w:p w14:paraId="02227C07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class ReturnClass {</w:t>
            </w:r>
          </w:p>
          <w:p w14:paraId="7FFCC858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constructor (color) {</w:t>
            </w:r>
          </w:p>
          <w:p w14:paraId="1F9ED3D4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this.color = colorr;</w:t>
            </w:r>
          </w:p>
          <w:p w14:paraId="2B314029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}</w:t>
            </w:r>
          </w:p>
          <w:p w14:paraId="1B773E10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}</w:t>
            </w:r>
          </w:p>
          <w:p w14:paraId="4894A522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return ReturnClass;</w:t>
            </w:r>
          </w:p>
          <w:p w14:paraId="098FE179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>}</w:t>
            </w:r>
          </w:p>
          <w:p w14:paraId="6FC98372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</w:p>
          <w:p w14:paraId="20C497DD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>const Vegetable = makeClass();</w:t>
            </w:r>
          </w:p>
          <w:p w14:paraId="3102BF0B" w14:textId="77777777" w:rsidR="006B7FA8" w:rsidRPr="00F57FA1" w:rsidRDefault="006B7FA8" w:rsidP="00847FDA">
            <w:pPr>
              <w:ind w:right="-1272"/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>const carrot = new Vegetable(‘orange’);</w:t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// ‘orange’ passed into the constructor function of Vegetable class</w:t>
            </w:r>
          </w:p>
          <w:p w14:paraId="5167E6F5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  <w:r w:rsidRPr="00F57FA1">
              <w:rPr>
                <w:i/>
                <w:iCs/>
                <w:color w:val="538135" w:themeColor="accent6" w:themeShade="BF"/>
                <w:lang w:val="en-US"/>
              </w:rPr>
              <w:t>console.log (carrot.color);</w:t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</w:r>
            <w:r w:rsidRPr="00F57FA1">
              <w:rPr>
                <w:i/>
                <w:iCs/>
                <w:color w:val="538135" w:themeColor="accent6" w:themeShade="BF"/>
                <w:lang w:val="en-US"/>
              </w:rPr>
              <w:tab/>
              <w:t>// orange</w:t>
            </w:r>
          </w:p>
          <w:p w14:paraId="1A14164E" w14:textId="77777777" w:rsidR="006B7FA8" w:rsidRPr="00F57FA1" w:rsidRDefault="006B7FA8" w:rsidP="00847FDA">
            <w:pPr>
              <w:rPr>
                <w:i/>
                <w:iCs/>
                <w:color w:val="538135" w:themeColor="accent6" w:themeShade="BF"/>
                <w:lang w:val="en-US"/>
              </w:rPr>
            </w:pPr>
          </w:p>
        </w:tc>
      </w:tr>
    </w:tbl>
    <w:p w14:paraId="23AD4512" w14:textId="493F7A50" w:rsidR="00EB710F" w:rsidRPr="00EB710F" w:rsidRDefault="00EB710F" w:rsidP="00EB710F">
      <w:pPr>
        <w:rPr>
          <w:b/>
          <w:bCs/>
          <w:highlight w:val="yellow"/>
          <w:u w:val="single"/>
        </w:rPr>
      </w:pPr>
    </w:p>
    <w:p w14:paraId="1740A578" w14:textId="4E22AF56" w:rsidR="00EA4A63" w:rsidRPr="00B35463" w:rsidRDefault="00EA4A63" w:rsidP="00EA4A63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</w:rPr>
      </w:pPr>
      <w:r w:rsidRPr="00B35463">
        <w:rPr>
          <w:b/>
          <w:bCs/>
          <w:highlight w:val="yellow"/>
          <w:u w:val="single"/>
        </w:rPr>
        <w:lastRenderedPageBreak/>
        <w:t>Inheritance</w:t>
      </w:r>
    </w:p>
    <w:p w14:paraId="5DB4267E" w14:textId="3DC5A01A" w:rsidR="00065E10" w:rsidRDefault="001F010C">
      <w:r w:rsidRPr="001F010C">
        <w:t>When multiple classes share properties or methods, they become candidates for </w:t>
      </w:r>
      <w:r w:rsidRPr="001F010C">
        <w:rPr>
          <w:i/>
          <w:iCs/>
        </w:rPr>
        <w:t>inheritance</w:t>
      </w:r>
      <w:r>
        <w:rPr>
          <w:i/>
          <w:iCs/>
        </w:rPr>
        <w:t xml:space="preserve">. </w:t>
      </w:r>
      <w:r>
        <w:t xml:space="preserve">With inheritance, we can create a parent class, containing </w:t>
      </w:r>
      <w:r w:rsidR="00853A5C">
        <w:t>properties and methods</w:t>
      </w:r>
      <w:r w:rsidR="00AC7658">
        <w:t xml:space="preserve"> that are shared by child classes</w:t>
      </w:r>
    </w:p>
    <w:p w14:paraId="619BDDAC" w14:textId="3892ED9E" w:rsidR="00C82710" w:rsidRDefault="00C82710" w:rsidP="00C82710">
      <w:pPr>
        <w:jc w:val="center"/>
      </w:pPr>
      <w:r w:rsidRPr="00C82710">
        <w:drawing>
          <wp:inline distT="0" distB="0" distL="0" distR="0" wp14:anchorId="3A6FC6DE" wp14:editId="1FB33207">
            <wp:extent cx="4790621" cy="3417924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178" cy="34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8D47" w14:textId="374E36D3" w:rsidR="00C82710" w:rsidRDefault="00B07209" w:rsidP="00C82710">
      <w:r>
        <w:t>- First, we create the parent class.</w:t>
      </w:r>
    </w:p>
    <w:p w14:paraId="4E99FF7D" w14:textId="49C7732B" w:rsidR="00B07209" w:rsidRDefault="00B07209" w:rsidP="00C82710">
      <w:r>
        <w:t xml:space="preserve">- Then, we can extend the defined properties and methods to subclass, using the </w:t>
      </w:r>
      <w:r>
        <w:rPr>
          <w:color w:val="0070C0"/>
        </w:rPr>
        <w:t>class…</w:t>
      </w:r>
      <w:r w:rsidRPr="00B07209">
        <w:rPr>
          <w:color w:val="0070C0"/>
        </w:rPr>
        <w:t>extends</w:t>
      </w:r>
      <w:r>
        <w:rPr>
          <w:color w:val="0070C0"/>
        </w:rPr>
        <w:t>…</w:t>
      </w:r>
      <w:r>
        <w:t xml:space="preserve"> keywords.</w:t>
      </w:r>
    </w:p>
    <w:p w14:paraId="039A0A26" w14:textId="37EB3619" w:rsidR="00B07209" w:rsidRDefault="00B07209" w:rsidP="00391D72">
      <w:pPr>
        <w:ind w:left="1134"/>
      </w:pPr>
      <w:r w:rsidRPr="00391D72">
        <w:rPr>
          <w:color w:val="0070C0"/>
        </w:rPr>
        <w:t>class</w:t>
      </w:r>
      <w:r w:rsidRPr="00B07209">
        <w:t xml:space="preserve"> </w:t>
      </w:r>
      <w:r w:rsidRPr="00391D72">
        <w:rPr>
          <w:color w:val="FF0000"/>
        </w:rPr>
        <w:t xml:space="preserve">Cat </w:t>
      </w:r>
      <w:r w:rsidRPr="00391D72">
        <w:rPr>
          <w:color w:val="0070C0"/>
        </w:rPr>
        <w:t xml:space="preserve">extends </w:t>
      </w:r>
      <w:r w:rsidRPr="00391D72">
        <w:rPr>
          <w:color w:val="FF0000"/>
        </w:rPr>
        <w:t xml:space="preserve">Animal </w:t>
      </w:r>
      <w:r w:rsidRPr="00B07209">
        <w:t>{</w:t>
      </w:r>
      <w:r w:rsidRPr="00B07209">
        <w:br/>
        <w:t>  </w:t>
      </w:r>
      <w:r w:rsidR="00391D72">
        <w:tab/>
      </w:r>
      <w:r w:rsidRPr="00391D72">
        <w:rPr>
          <w:color w:val="FF0000"/>
        </w:rPr>
        <w:t>constructor</w:t>
      </w:r>
      <w:r w:rsidRPr="00B07209">
        <w:t>(</w:t>
      </w:r>
      <w:r w:rsidRPr="00391D72">
        <w:rPr>
          <w:color w:val="FF0000"/>
        </w:rPr>
        <w:t>name</w:t>
      </w:r>
      <w:r w:rsidRPr="00B07209">
        <w:t xml:space="preserve">, </w:t>
      </w:r>
      <w:r w:rsidRPr="00391D72">
        <w:rPr>
          <w:color w:val="FF0000"/>
        </w:rPr>
        <w:t>usesLitter</w:t>
      </w:r>
      <w:r w:rsidRPr="00B07209">
        <w:t>) {</w:t>
      </w:r>
      <w:r w:rsidRPr="00B07209">
        <w:br/>
        <w:t>    </w:t>
      </w:r>
      <w:r w:rsidR="00391D72">
        <w:tab/>
      </w:r>
      <w:r w:rsidR="00391D72">
        <w:tab/>
      </w:r>
      <w:r w:rsidRPr="00391D72">
        <w:rPr>
          <w:color w:val="0070C0"/>
        </w:rPr>
        <w:t>super</w:t>
      </w:r>
      <w:r w:rsidRPr="00B07209">
        <w:t>(</w:t>
      </w:r>
      <w:r w:rsidRPr="00391D72">
        <w:rPr>
          <w:color w:val="FF0000"/>
        </w:rPr>
        <w:t>name</w:t>
      </w:r>
      <w:r w:rsidRPr="00B07209">
        <w:t>);</w:t>
      </w:r>
      <w:r w:rsidRPr="00B07209">
        <w:br/>
        <w:t>    </w:t>
      </w:r>
      <w:r w:rsidR="00391D72">
        <w:tab/>
      </w:r>
      <w:r w:rsidR="00391D72">
        <w:tab/>
      </w:r>
      <w:r w:rsidRPr="00391D72">
        <w:rPr>
          <w:color w:val="0070C0"/>
        </w:rPr>
        <w:t>this</w:t>
      </w:r>
      <w:r w:rsidRPr="00B07209">
        <w:t>.</w:t>
      </w:r>
      <w:r w:rsidRPr="00391D72">
        <w:rPr>
          <w:color w:val="00B0F0"/>
        </w:rPr>
        <w:t>_usesLitter</w:t>
      </w:r>
      <w:r w:rsidRPr="00B07209">
        <w:t xml:space="preserve"> = </w:t>
      </w:r>
      <w:r w:rsidRPr="00391D72">
        <w:rPr>
          <w:color w:val="FF0000"/>
        </w:rPr>
        <w:t>usesLitter</w:t>
      </w:r>
      <w:r w:rsidRPr="00B07209">
        <w:t>;</w:t>
      </w:r>
      <w:r w:rsidRPr="00B07209">
        <w:br/>
        <w:t>  </w:t>
      </w:r>
      <w:r w:rsidR="00391D72">
        <w:tab/>
      </w:r>
      <w:r w:rsidRPr="00B07209">
        <w:t>}</w:t>
      </w:r>
      <w:r w:rsidRPr="00B07209">
        <w:br/>
        <w:t>}</w:t>
      </w:r>
    </w:p>
    <w:p w14:paraId="140ED8B4" w14:textId="1CA055B1" w:rsidR="00391D72" w:rsidRPr="00391D72" w:rsidRDefault="00391D72" w:rsidP="00391D72">
      <w:pPr>
        <w:numPr>
          <w:ilvl w:val="0"/>
          <w:numId w:val="2"/>
        </w:numPr>
        <w:spacing w:after="0"/>
      </w:pPr>
      <w:r w:rsidRPr="00391D72">
        <w:t>The </w:t>
      </w:r>
      <w:r w:rsidRPr="00391D72">
        <w:rPr>
          <w:color w:val="4472C4" w:themeColor="accent1"/>
          <w:highlight w:val="yellow"/>
          <w:u w:val="single"/>
        </w:rPr>
        <w:t>extends</w:t>
      </w:r>
      <w:r w:rsidRPr="00391D72">
        <w:t xml:space="preserve"> keyword makes the methods of the </w:t>
      </w:r>
      <w:r w:rsidR="00EB6452" w:rsidRPr="00EB6452">
        <w:rPr>
          <w:highlight w:val="lightGray"/>
        </w:rPr>
        <w:t>A</w:t>
      </w:r>
      <w:r w:rsidRPr="00EB6452">
        <w:rPr>
          <w:highlight w:val="lightGray"/>
        </w:rPr>
        <w:t>nimal</w:t>
      </w:r>
      <w:r w:rsidRPr="00391D72">
        <w:t xml:space="preserve"> class available inside the </w:t>
      </w:r>
      <w:r w:rsidR="00EB6452" w:rsidRPr="00EB6452">
        <w:rPr>
          <w:highlight w:val="lightGray"/>
        </w:rPr>
        <w:t>C</w:t>
      </w:r>
      <w:r w:rsidRPr="00EB6452">
        <w:rPr>
          <w:highlight w:val="lightGray"/>
        </w:rPr>
        <w:t>at</w:t>
      </w:r>
      <w:r w:rsidRPr="00391D72">
        <w:t xml:space="preserve"> class.</w:t>
      </w:r>
    </w:p>
    <w:p w14:paraId="189C2C10" w14:textId="77777777" w:rsidR="00391D72" w:rsidRPr="00391D72" w:rsidRDefault="00391D72" w:rsidP="00391D72">
      <w:pPr>
        <w:numPr>
          <w:ilvl w:val="0"/>
          <w:numId w:val="2"/>
        </w:numPr>
        <w:spacing w:after="0"/>
      </w:pPr>
      <w:r w:rsidRPr="00391D72">
        <w:t>The constructor, called when you create a new </w:t>
      </w:r>
      <w:r w:rsidRPr="00391D72">
        <w:rPr>
          <w:color w:val="FF0000"/>
        </w:rPr>
        <w:t>Cat </w:t>
      </w:r>
      <w:r w:rsidRPr="00391D72">
        <w:t>object, accepts two arguments, </w:t>
      </w:r>
      <w:r w:rsidRPr="00391D72">
        <w:rPr>
          <w:color w:val="FF0000"/>
        </w:rPr>
        <w:t>name </w:t>
      </w:r>
      <w:r w:rsidRPr="00391D72">
        <w:t>and </w:t>
      </w:r>
      <w:r w:rsidRPr="00391D72">
        <w:rPr>
          <w:color w:val="FF0000"/>
        </w:rPr>
        <w:t>usesLitter</w:t>
      </w:r>
      <w:r w:rsidRPr="00391D72">
        <w:t>.</w:t>
      </w:r>
    </w:p>
    <w:p w14:paraId="3A531DE8" w14:textId="77777777" w:rsidR="00391D72" w:rsidRPr="00391D72" w:rsidRDefault="00391D72" w:rsidP="00391D72">
      <w:pPr>
        <w:numPr>
          <w:ilvl w:val="0"/>
          <w:numId w:val="2"/>
        </w:numPr>
        <w:spacing w:after="0"/>
      </w:pPr>
      <w:r w:rsidRPr="00391D72">
        <w:t>The </w:t>
      </w:r>
      <w:r w:rsidRPr="00391D72">
        <w:rPr>
          <w:color w:val="4472C4" w:themeColor="accent1"/>
          <w:highlight w:val="cyan"/>
          <w:u w:val="single"/>
        </w:rPr>
        <w:t>super</w:t>
      </w:r>
      <w:r w:rsidRPr="00391D72">
        <w:rPr>
          <w:color w:val="4472C4" w:themeColor="accent1"/>
          <w:highlight w:val="cyan"/>
        </w:rPr>
        <w:t> </w:t>
      </w:r>
      <w:r w:rsidRPr="00391D72">
        <w:rPr>
          <w:highlight w:val="cyan"/>
        </w:rPr>
        <w:t>keyword calls the constructor of the parent class</w:t>
      </w:r>
      <w:r w:rsidRPr="00391D72">
        <w:t>. In this case, super(name) passes the name argument of the </w:t>
      </w:r>
      <w:r w:rsidRPr="00391D72">
        <w:rPr>
          <w:color w:val="FF0000"/>
        </w:rPr>
        <w:t>Cat </w:t>
      </w:r>
      <w:r w:rsidRPr="00391D72">
        <w:t>class to the constructor of the </w:t>
      </w:r>
      <w:r w:rsidRPr="00391D72">
        <w:rPr>
          <w:color w:val="FF0000"/>
        </w:rPr>
        <w:t>Animal </w:t>
      </w:r>
      <w:r w:rsidRPr="00391D72">
        <w:t>class. When the </w:t>
      </w:r>
      <w:r w:rsidRPr="00391D72">
        <w:rPr>
          <w:color w:val="FF0000"/>
        </w:rPr>
        <w:t>Animal </w:t>
      </w:r>
      <w:r w:rsidRPr="00391D72">
        <w:t>constructor runs, it sets </w:t>
      </w:r>
      <w:r w:rsidRPr="00391D72">
        <w:rPr>
          <w:highlight w:val="lightGray"/>
        </w:rPr>
        <w:t>this._name = name</w:t>
      </w:r>
      <w:r w:rsidRPr="00391D72">
        <w:t>; for new </w:t>
      </w:r>
      <w:r w:rsidRPr="00391D72">
        <w:rPr>
          <w:color w:val="FF0000"/>
        </w:rPr>
        <w:t>Cat </w:t>
      </w:r>
      <w:r w:rsidRPr="00391D72">
        <w:t>instances.</w:t>
      </w:r>
    </w:p>
    <w:p w14:paraId="21AF1AAF" w14:textId="65B47C04" w:rsidR="00B35463" w:rsidRDefault="00391D72" w:rsidP="00391D72">
      <w:pPr>
        <w:numPr>
          <w:ilvl w:val="0"/>
          <w:numId w:val="2"/>
        </w:numPr>
        <w:spacing w:after="0"/>
      </w:pPr>
      <w:r w:rsidRPr="00391D72">
        <w:rPr>
          <w:color w:val="00B0F0"/>
        </w:rPr>
        <w:t>_usesLitter </w:t>
      </w:r>
      <w:r w:rsidRPr="00391D72">
        <w:t>is a new property that is unique to the </w:t>
      </w:r>
      <w:r w:rsidRPr="00391D72">
        <w:rPr>
          <w:color w:val="FF0000"/>
        </w:rPr>
        <w:t>Cat </w:t>
      </w:r>
      <w:r w:rsidRPr="00391D72">
        <w:t>class, so we set it in the </w:t>
      </w:r>
      <w:r w:rsidRPr="00391D72">
        <w:rPr>
          <w:color w:val="FF0000"/>
        </w:rPr>
        <w:t>Cat </w:t>
      </w:r>
      <w:r w:rsidRPr="00391D72">
        <w:t>constructor.</w:t>
      </w:r>
    </w:p>
    <w:p w14:paraId="1A4B0803" w14:textId="67865E01" w:rsidR="00B35463" w:rsidRDefault="00B35463" w:rsidP="00B35463">
      <w:r>
        <w:br w:type="page"/>
      </w:r>
    </w:p>
    <w:p w14:paraId="28D14500" w14:textId="68EF0D4E" w:rsidR="00B35463" w:rsidRPr="00B35463" w:rsidRDefault="00B35463" w:rsidP="00B3546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B35463">
        <w:rPr>
          <w:b/>
          <w:bCs/>
          <w:u w:val="single"/>
        </w:rPr>
        <w:lastRenderedPageBreak/>
        <w:t>Static Methods</w:t>
      </w:r>
    </w:p>
    <w:p w14:paraId="35DE4E7D" w14:textId="1B980B40" w:rsidR="00B35463" w:rsidRPr="00B35463" w:rsidRDefault="00B35463" w:rsidP="00B35463">
      <w:r>
        <w:t xml:space="preserve">Sometimes, we might want to create methods that can only be accessed </w:t>
      </w:r>
      <w:r w:rsidRPr="00B35463">
        <w:rPr>
          <w:u w:val="single"/>
        </w:rPr>
        <w:t>via the classes themselves, NOT  the instances</w:t>
      </w:r>
      <w:r>
        <w:t>. To do this, we can add the keyword</w:t>
      </w:r>
      <w:r>
        <w:rPr>
          <w:b/>
          <w:bCs/>
        </w:rPr>
        <w:t xml:space="preserve"> static </w:t>
      </w:r>
      <w:r>
        <w:t>before a method while defining the class.</w:t>
      </w:r>
    </w:p>
    <w:p w14:paraId="42D59FA6" w14:textId="23F859E2" w:rsidR="00B35463" w:rsidRDefault="00B35463" w:rsidP="00C82710">
      <w:r w:rsidRPr="00B35463">
        <w:drawing>
          <wp:anchor distT="0" distB="0" distL="114300" distR="114300" simplePos="0" relativeHeight="251658240" behindDoc="1" locked="0" layoutInCell="1" allowOverlap="1" wp14:anchorId="489929E5" wp14:editId="6563AD91">
            <wp:simplePos x="0" y="0"/>
            <wp:positionH relativeFrom="column">
              <wp:posOffset>2936240</wp:posOffset>
            </wp:positionH>
            <wp:positionV relativeFrom="paragraph">
              <wp:posOffset>523240</wp:posOffset>
            </wp:positionV>
            <wp:extent cx="3002280" cy="311785"/>
            <wp:effectExtent l="0" t="0" r="7620" b="0"/>
            <wp:wrapTight wrapText="bothSides">
              <wp:wrapPolygon edited="0">
                <wp:start x="0" y="0"/>
                <wp:lineTo x="0" y="19796"/>
                <wp:lineTo x="21518" y="19796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463">
        <w:drawing>
          <wp:anchor distT="0" distB="0" distL="114300" distR="114300" simplePos="0" relativeHeight="251659264" behindDoc="1" locked="0" layoutInCell="1" allowOverlap="1" wp14:anchorId="7E912EA9" wp14:editId="7A7D500E">
            <wp:simplePos x="0" y="0"/>
            <wp:positionH relativeFrom="column">
              <wp:posOffset>2936240</wp:posOffset>
            </wp:positionH>
            <wp:positionV relativeFrom="paragraph">
              <wp:posOffset>835025</wp:posOffset>
            </wp:positionV>
            <wp:extent cx="2987040" cy="433705"/>
            <wp:effectExtent l="0" t="0" r="3810" b="4445"/>
            <wp:wrapTight wrapText="bothSides">
              <wp:wrapPolygon edited="0">
                <wp:start x="0" y="0"/>
                <wp:lineTo x="0" y="20873"/>
                <wp:lineTo x="21490" y="20873"/>
                <wp:lineTo x="21490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5463">
        <w:drawing>
          <wp:inline distT="0" distB="0" distL="0" distR="0" wp14:anchorId="50FBE954" wp14:editId="2FF401B4">
            <wp:extent cx="2745601" cy="1676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958" cy="16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AA92" w14:textId="37587ED7" w:rsidR="00B35463" w:rsidRPr="001F010C" w:rsidRDefault="00CC49F2" w:rsidP="00C82710">
      <w:r>
        <w:t>**</w:t>
      </w:r>
      <w:r w:rsidRPr="00CC49F2">
        <w:t>Static methods are often utility functions, such as functions to create or clone objects, whereas static properties are useful for caches, fixed-configuration, or any other data you don't need to be replicated across instances.</w:t>
      </w:r>
    </w:p>
    <w:sectPr w:rsidR="00B35463" w:rsidRPr="001F01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57898B7-5766-4B9F-9874-B89273DE54F5}"/>
    <w:embedBold r:id="rId2" w:fontKey="{95C8CC4F-FBCC-427D-8B6B-54922A6C3444}"/>
    <w:embedItalic r:id="rId3" w:fontKey="{5646420D-B0DD-4201-A6D3-E31CE3661EC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1B1389E-85BD-48C4-8806-46DBF5DA0C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100E"/>
    <w:multiLevelType w:val="hybridMultilevel"/>
    <w:tmpl w:val="271E2764"/>
    <w:lvl w:ilvl="0" w:tplc="0E62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95C26"/>
    <w:multiLevelType w:val="multilevel"/>
    <w:tmpl w:val="F1AC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4800182">
    <w:abstractNumId w:val="0"/>
  </w:num>
  <w:num w:numId="2" w16cid:durableId="1274168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A8"/>
    <w:rsid w:val="00065E10"/>
    <w:rsid w:val="00146779"/>
    <w:rsid w:val="001F010C"/>
    <w:rsid w:val="00391D72"/>
    <w:rsid w:val="00421EF0"/>
    <w:rsid w:val="006B7FA8"/>
    <w:rsid w:val="00752204"/>
    <w:rsid w:val="00853A5C"/>
    <w:rsid w:val="008C699D"/>
    <w:rsid w:val="00AB1EDE"/>
    <w:rsid w:val="00AC7658"/>
    <w:rsid w:val="00B07209"/>
    <w:rsid w:val="00B35463"/>
    <w:rsid w:val="00B43C35"/>
    <w:rsid w:val="00C82710"/>
    <w:rsid w:val="00CC49F2"/>
    <w:rsid w:val="00EA4A63"/>
    <w:rsid w:val="00EB6452"/>
    <w:rsid w:val="00EB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A845"/>
  <w15:chartTrackingRefBased/>
  <w15:docId w15:val="{B8F36D00-DE12-4478-B587-B9BED25A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FA8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FA8"/>
    <w:pPr>
      <w:ind w:left="720"/>
      <w:contextualSpacing/>
    </w:pPr>
  </w:style>
  <w:style w:type="table" w:styleId="TableGrid">
    <w:name w:val="Table Grid"/>
    <w:basedOn w:val="TableNormal"/>
    <w:uiPriority w:val="39"/>
    <w:rsid w:val="006B7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3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</cp:revision>
  <dcterms:created xsi:type="dcterms:W3CDTF">2022-08-05T05:47:00Z</dcterms:created>
  <dcterms:modified xsi:type="dcterms:W3CDTF">2022-08-22T03:14:00Z</dcterms:modified>
</cp:coreProperties>
</file>