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18B09" w14:textId="3C50C0E1" w:rsidR="00C878AD" w:rsidRDefault="00C878AD" w:rsidP="00C878AD">
      <w:pPr>
        <w:ind w:left="720" w:hanging="360"/>
        <w:jc w:val="center"/>
        <w:rPr>
          <w:b/>
          <w:bCs/>
          <w:sz w:val="28"/>
          <w:szCs w:val="28"/>
        </w:rPr>
      </w:pPr>
      <w:r w:rsidRPr="00C878AD">
        <w:rPr>
          <w:b/>
          <w:bCs/>
          <w:sz w:val="28"/>
          <w:szCs w:val="28"/>
        </w:rPr>
        <w:t>Generat</w:t>
      </w:r>
      <w:r w:rsidR="00764093">
        <w:rPr>
          <w:b/>
          <w:bCs/>
          <w:sz w:val="28"/>
          <w:szCs w:val="28"/>
        </w:rPr>
        <w:t>ing</w:t>
      </w:r>
      <w:r w:rsidRPr="00C878AD">
        <w:rPr>
          <w:b/>
          <w:bCs/>
          <w:sz w:val="28"/>
          <w:szCs w:val="28"/>
        </w:rPr>
        <w:t xml:space="preserve"> objects: Factory Functions, Constructor Functions</w:t>
      </w:r>
    </w:p>
    <w:p w14:paraId="0BCE6C17" w14:textId="77777777" w:rsidR="00C878AD" w:rsidRPr="00C878AD" w:rsidRDefault="00C878AD" w:rsidP="00C878AD">
      <w:pPr>
        <w:ind w:left="720" w:hanging="360"/>
        <w:jc w:val="center"/>
        <w:rPr>
          <w:b/>
          <w:bCs/>
          <w:sz w:val="28"/>
          <w:szCs w:val="28"/>
        </w:rPr>
      </w:pPr>
    </w:p>
    <w:p w14:paraId="0A71D4B1" w14:textId="77777777" w:rsidR="00C878AD" w:rsidRPr="00274CAC" w:rsidRDefault="00C878AD" w:rsidP="00C878AD">
      <w:pPr>
        <w:pStyle w:val="ListParagraph"/>
        <w:numPr>
          <w:ilvl w:val="0"/>
          <w:numId w:val="1"/>
        </w:numPr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lightGray"/>
          <w:u w:val="single"/>
        </w:rPr>
      </w:pPr>
      <w:r w:rsidRPr="00274CAC"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lightGray"/>
          <w:u w:val="single"/>
        </w:rPr>
        <w:t>Factory Functions</w:t>
      </w:r>
    </w:p>
    <w:p w14:paraId="4BF945A5" w14:textId="77777777" w:rsidR="00C878AD" w:rsidRPr="00E370F2" w:rsidRDefault="00C878AD" w:rsidP="00C878AD">
      <w:pPr>
        <w:rPr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We use Factory Functions when we want to create multiple object instances quickly. </w:t>
      </w:r>
      <w:r w:rsidRPr="00E370F2">
        <w:rPr>
          <w:rFonts w:cstheme="minorHAnsi"/>
          <w:color w:val="000000" w:themeColor="text1"/>
          <w:sz w:val="21"/>
          <w:szCs w:val="21"/>
        </w:rPr>
        <w:t xml:space="preserve">A factory function is a function that returns an object and can be reused to make multiple object instances. </w:t>
      </w:r>
    </w:p>
    <w:p w14:paraId="34F1AAE3" w14:textId="77777777" w:rsidR="00C878AD" w:rsidRPr="00E370F2" w:rsidRDefault="00C878AD" w:rsidP="00C878AD">
      <w:pPr>
        <w:rPr>
          <w:rFonts w:cstheme="minorHAnsi"/>
          <w:color w:val="000000" w:themeColor="text1"/>
          <w:sz w:val="21"/>
          <w:szCs w:val="21"/>
        </w:rPr>
      </w:pPr>
      <w:r w:rsidRPr="00E370F2">
        <w:rPr>
          <w:rFonts w:cstheme="minorHAnsi"/>
          <w:color w:val="000000" w:themeColor="text1"/>
          <w:sz w:val="21"/>
          <w:szCs w:val="21"/>
        </w:rPr>
        <w:t>Factory functions can also have parameters allowing us to customize the object that gets returned.</w:t>
      </w:r>
    </w:p>
    <w:p w14:paraId="3635A3D4" w14:textId="44A911E5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FF000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FF0000"/>
          <w:sz w:val="21"/>
          <w:szCs w:val="21"/>
        </w:rPr>
        <w:t>const &lt;functionName&gt; = (para1, para2</w:t>
      </w:r>
      <w:r w:rsidR="00410392">
        <w:rPr>
          <w:rStyle w:val="mtk1"/>
          <w:rFonts w:cstheme="minorHAnsi"/>
          <w:b/>
          <w:bCs/>
          <w:color w:val="FF0000"/>
          <w:sz w:val="21"/>
          <w:szCs w:val="21"/>
        </w:rPr>
        <w:t>,</w:t>
      </w:r>
      <w:r w:rsidRPr="00E370F2">
        <w:rPr>
          <w:rStyle w:val="mtk1"/>
          <w:rFonts w:cstheme="minorHAnsi"/>
          <w:b/>
          <w:bCs/>
          <w:color w:val="FF0000"/>
          <w:sz w:val="21"/>
          <w:szCs w:val="21"/>
        </w:rPr>
        <w:t>…) =&gt; {</w:t>
      </w:r>
    </w:p>
    <w:p w14:paraId="42DABBEE" w14:textId="77777777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00B0F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FF0000"/>
          <w:sz w:val="21"/>
          <w:szCs w:val="21"/>
        </w:rPr>
        <w:tab/>
        <w:t xml:space="preserve">return </w:t>
      </w: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>{</w:t>
      </w:r>
    </w:p>
    <w:p w14:paraId="5C6870FA" w14:textId="77777777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00B0F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</w: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  <w:t>para1_key : para1;</w:t>
      </w:r>
    </w:p>
    <w:p w14:paraId="2DE31AB9" w14:textId="77777777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00B0F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</w: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  <w:t>&lt;methodName&gt;(){</w:t>
      </w:r>
    </w:p>
    <w:p w14:paraId="7C84EDD1" w14:textId="2DABA51F" w:rsidR="00C878AD" w:rsidRPr="00274CAC" w:rsidRDefault="00C878AD" w:rsidP="00C878AD">
      <w:pPr>
        <w:ind w:left="2268"/>
        <w:rPr>
          <w:rStyle w:val="mtk1"/>
          <w:rFonts w:cstheme="minorHAnsi"/>
          <w:color w:val="00B0F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</w: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</w: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</w:r>
      <w:r w:rsidRPr="00274CAC">
        <w:rPr>
          <w:rStyle w:val="mtk1"/>
          <w:rFonts w:cstheme="minorHAnsi"/>
          <w:color w:val="00B0F0"/>
          <w:sz w:val="21"/>
          <w:szCs w:val="21"/>
        </w:rPr>
        <w:t>//statement with para</w:t>
      </w:r>
      <w:r w:rsidR="00410392">
        <w:rPr>
          <w:rStyle w:val="mtk1"/>
          <w:rFonts w:cstheme="minorHAnsi"/>
          <w:color w:val="00B0F0"/>
          <w:sz w:val="21"/>
          <w:szCs w:val="21"/>
        </w:rPr>
        <w:t>2</w:t>
      </w:r>
      <w:r w:rsidRPr="00274CAC">
        <w:rPr>
          <w:rStyle w:val="mtk1"/>
          <w:rFonts w:cstheme="minorHAnsi"/>
          <w:color w:val="00B0F0"/>
          <w:sz w:val="21"/>
          <w:szCs w:val="21"/>
        </w:rPr>
        <w:t>;</w:t>
      </w:r>
    </w:p>
    <w:p w14:paraId="12A45720" w14:textId="77777777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00B0F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</w: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  <w:t>}</w:t>
      </w:r>
    </w:p>
    <w:p w14:paraId="45AF2531" w14:textId="77777777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00B0F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00B0F0"/>
          <w:sz w:val="21"/>
          <w:szCs w:val="21"/>
        </w:rPr>
        <w:tab/>
        <w:t>}</w:t>
      </w:r>
    </w:p>
    <w:p w14:paraId="6B3295FA" w14:textId="77777777" w:rsidR="00C878AD" w:rsidRPr="00E370F2" w:rsidRDefault="00C878AD" w:rsidP="00C878AD">
      <w:pPr>
        <w:ind w:left="2268"/>
        <w:rPr>
          <w:rStyle w:val="mtk1"/>
          <w:rFonts w:cstheme="minorHAnsi"/>
          <w:b/>
          <w:bCs/>
          <w:color w:val="FF0000"/>
          <w:sz w:val="21"/>
          <w:szCs w:val="21"/>
        </w:rPr>
      </w:pPr>
      <w:r w:rsidRPr="00E370F2">
        <w:rPr>
          <w:rStyle w:val="mtk1"/>
          <w:rFonts w:cstheme="minorHAnsi"/>
          <w:b/>
          <w:bCs/>
          <w:color w:val="FF0000"/>
          <w:sz w:val="21"/>
          <w:szCs w:val="21"/>
        </w:rPr>
        <w:t>};</w:t>
      </w:r>
    </w:p>
    <w:p w14:paraId="0EB0751C" w14:textId="77777777" w:rsidR="00C878AD" w:rsidRPr="00E370F2" w:rsidRDefault="00C878AD" w:rsidP="00C878AD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>Then we can call this function to create instances.</w:t>
      </w:r>
    </w:p>
    <w:p w14:paraId="1335187D" w14:textId="39862B5F" w:rsidR="00C878AD" w:rsidRDefault="00C878AD" w:rsidP="00C878AD">
      <w:pPr>
        <w:jc w:val="center"/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B0F0"/>
          <w:sz w:val="21"/>
          <w:szCs w:val="21"/>
        </w:rPr>
        <w:t>const &lt;instance&gt; = &lt;functionName&gt;(arg1, arg2);</w:t>
      </w:r>
    </w:p>
    <w:p w14:paraId="7B51FE3B" w14:textId="139326A2" w:rsidR="00C878AD" w:rsidRDefault="00C878AD" w:rsidP="00C878AD">
      <w:pPr>
        <w:rPr>
          <w:rStyle w:val="mtk1"/>
          <w:rFonts w:cstheme="minorHAnsi"/>
          <w:color w:val="000000" w:themeColor="text1"/>
          <w:sz w:val="21"/>
          <w:szCs w:val="21"/>
        </w:rPr>
      </w:pPr>
    </w:p>
    <w:p w14:paraId="0F3DCF60" w14:textId="526276DC" w:rsidR="00C878AD" w:rsidRPr="00274CAC" w:rsidRDefault="00C878AD" w:rsidP="00C878A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</w:pPr>
      <w:r w:rsidRPr="00274CAC">
        <w:rPr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t>Constructor Function with ‘</w:t>
      </w:r>
      <w:r w:rsidR="006D70A1">
        <w:rPr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t>this</w:t>
      </w:r>
      <w:r w:rsidRPr="00274CAC">
        <w:rPr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t>’ keyword</w:t>
      </w:r>
      <w:r w:rsidR="006D70A1">
        <w:rPr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t xml:space="preserve"> &amp; ‘new’ operator</w:t>
      </w:r>
    </w:p>
    <w:p w14:paraId="396255A1" w14:textId="6FBA0D0E" w:rsidR="00C878AD" w:rsidRDefault="00C878AD">
      <w:pPr>
        <w:rPr>
          <w:rFonts w:cstheme="minorHAnsi"/>
          <w:color w:val="000000" w:themeColor="text1"/>
          <w:sz w:val="21"/>
          <w:szCs w:val="21"/>
        </w:rPr>
      </w:pPr>
      <w:r>
        <w:rPr>
          <w:rFonts w:cstheme="minorHAnsi"/>
          <w:color w:val="000000" w:themeColor="text1"/>
          <w:sz w:val="21"/>
          <w:szCs w:val="21"/>
        </w:rPr>
        <w:t xml:space="preserve">This is another way to create object instances, </w:t>
      </w:r>
      <w:r w:rsidR="00192F80">
        <w:rPr>
          <w:rFonts w:cstheme="minorHAnsi"/>
          <w:color w:val="000000" w:themeColor="text1"/>
          <w:sz w:val="21"/>
          <w:szCs w:val="21"/>
        </w:rPr>
        <w:t>in a more OOP way. We first create a constructor function:</w:t>
      </w:r>
    </w:p>
    <w:p w14:paraId="1D02F1DA" w14:textId="78794059" w:rsidR="00192F80" w:rsidRPr="00274CAC" w:rsidRDefault="00192F80" w:rsidP="00274CAC">
      <w:pPr>
        <w:ind w:left="2268"/>
        <w:rPr>
          <w:rFonts w:cstheme="minorHAnsi"/>
          <w:b/>
          <w:bCs/>
          <w:color w:val="FF0000"/>
          <w:sz w:val="21"/>
          <w:szCs w:val="21"/>
        </w:rPr>
      </w:pPr>
      <w:r w:rsidRPr="00274CAC">
        <w:rPr>
          <w:rFonts w:cstheme="minorHAnsi"/>
          <w:b/>
          <w:bCs/>
          <w:color w:val="FF0000"/>
          <w:sz w:val="21"/>
          <w:szCs w:val="21"/>
        </w:rPr>
        <w:t>const &lt;Object</w:t>
      </w:r>
      <w:r w:rsidR="00A67268">
        <w:rPr>
          <w:rFonts w:cstheme="minorHAnsi"/>
          <w:b/>
          <w:bCs/>
          <w:color w:val="FF0000"/>
          <w:sz w:val="21"/>
          <w:szCs w:val="21"/>
        </w:rPr>
        <w:t>Type</w:t>
      </w:r>
      <w:r w:rsidRPr="00274CAC">
        <w:rPr>
          <w:rFonts w:cstheme="minorHAnsi"/>
          <w:b/>
          <w:bCs/>
          <w:color w:val="FF0000"/>
          <w:sz w:val="21"/>
          <w:szCs w:val="21"/>
        </w:rPr>
        <w:t xml:space="preserve">&gt; = </w:t>
      </w:r>
      <w:r w:rsidR="00947A88" w:rsidRPr="00274CAC">
        <w:rPr>
          <w:rFonts w:cstheme="minorHAnsi"/>
          <w:b/>
          <w:bCs/>
          <w:color w:val="FF0000"/>
          <w:sz w:val="21"/>
          <w:szCs w:val="21"/>
        </w:rPr>
        <w:t xml:space="preserve">function </w:t>
      </w:r>
      <w:r w:rsidRPr="00274CAC">
        <w:rPr>
          <w:rFonts w:cstheme="minorHAnsi"/>
          <w:b/>
          <w:bCs/>
          <w:color w:val="FF0000"/>
          <w:sz w:val="21"/>
          <w:szCs w:val="21"/>
        </w:rPr>
        <w:t>(para1, para2,...)</w:t>
      </w:r>
      <w:r w:rsidR="00947A88" w:rsidRPr="00274CAC">
        <w:rPr>
          <w:rFonts w:cstheme="minorHAnsi"/>
          <w:b/>
          <w:bCs/>
          <w:color w:val="FF0000"/>
          <w:sz w:val="21"/>
          <w:szCs w:val="21"/>
        </w:rPr>
        <w:t>{</w:t>
      </w:r>
    </w:p>
    <w:p w14:paraId="69CEE9A0" w14:textId="167E69FF" w:rsidR="00947A88" w:rsidRPr="00274CAC" w:rsidRDefault="00947A88" w:rsidP="00274CAC">
      <w:pPr>
        <w:ind w:left="2268"/>
        <w:rPr>
          <w:rFonts w:cstheme="minorHAnsi"/>
          <w:b/>
          <w:bCs/>
          <w:color w:val="FF0000"/>
          <w:sz w:val="21"/>
          <w:szCs w:val="21"/>
        </w:rPr>
      </w:pPr>
      <w:r w:rsidRPr="00274CAC">
        <w:rPr>
          <w:rFonts w:cstheme="minorHAnsi"/>
          <w:b/>
          <w:bCs/>
          <w:color w:val="FF0000"/>
          <w:sz w:val="21"/>
          <w:szCs w:val="21"/>
        </w:rPr>
        <w:tab/>
      </w:r>
      <w:r w:rsidRPr="0063574A">
        <w:rPr>
          <w:rFonts w:cstheme="minorHAnsi"/>
          <w:b/>
          <w:bCs/>
          <w:color w:val="7030A0"/>
          <w:sz w:val="21"/>
          <w:szCs w:val="21"/>
        </w:rPr>
        <w:t>this</w:t>
      </w:r>
      <w:r w:rsidRPr="00274CAC">
        <w:rPr>
          <w:rFonts w:cstheme="minorHAnsi"/>
          <w:b/>
          <w:bCs/>
          <w:color w:val="FF0000"/>
          <w:sz w:val="21"/>
          <w:szCs w:val="21"/>
        </w:rPr>
        <w:t>.&lt;property&gt; = para1;</w:t>
      </w:r>
    </w:p>
    <w:p w14:paraId="426B44F8" w14:textId="1E8711CB" w:rsidR="00947A88" w:rsidRPr="00274CAC" w:rsidRDefault="00947A88" w:rsidP="00274CAC">
      <w:pPr>
        <w:ind w:left="2268"/>
        <w:rPr>
          <w:rFonts w:cstheme="minorHAnsi"/>
          <w:b/>
          <w:bCs/>
          <w:color w:val="FF0000"/>
          <w:sz w:val="21"/>
          <w:szCs w:val="21"/>
        </w:rPr>
      </w:pPr>
      <w:r w:rsidRPr="00274CAC">
        <w:rPr>
          <w:rFonts w:cstheme="minorHAnsi"/>
          <w:b/>
          <w:bCs/>
          <w:color w:val="FF0000"/>
          <w:sz w:val="21"/>
          <w:szCs w:val="21"/>
        </w:rPr>
        <w:tab/>
      </w:r>
      <w:r w:rsidRPr="0063574A">
        <w:rPr>
          <w:rFonts w:cstheme="minorHAnsi"/>
          <w:b/>
          <w:bCs/>
          <w:color w:val="7030A0"/>
          <w:sz w:val="21"/>
          <w:szCs w:val="21"/>
        </w:rPr>
        <w:t>this</w:t>
      </w:r>
      <w:r w:rsidRPr="00274CAC">
        <w:rPr>
          <w:rFonts w:cstheme="minorHAnsi"/>
          <w:b/>
          <w:bCs/>
          <w:color w:val="FF0000"/>
          <w:sz w:val="21"/>
          <w:szCs w:val="21"/>
        </w:rPr>
        <w:t>.</w:t>
      </w:r>
      <w:r w:rsidR="00274CAC" w:rsidRPr="00274CAC">
        <w:rPr>
          <w:rFonts w:cstheme="minorHAnsi"/>
          <w:b/>
          <w:bCs/>
          <w:color w:val="FF0000"/>
          <w:sz w:val="21"/>
          <w:szCs w:val="21"/>
        </w:rPr>
        <w:t>&lt;method&gt; = function() {</w:t>
      </w:r>
    </w:p>
    <w:p w14:paraId="7726880F" w14:textId="35CD6FD5" w:rsidR="00274CAC" w:rsidRPr="00274CAC" w:rsidRDefault="00274CAC" w:rsidP="00274CAC">
      <w:pPr>
        <w:ind w:left="2268"/>
        <w:rPr>
          <w:rFonts w:cstheme="minorHAnsi"/>
          <w:b/>
          <w:bCs/>
          <w:color w:val="FF0000"/>
          <w:sz w:val="21"/>
          <w:szCs w:val="21"/>
        </w:rPr>
      </w:pPr>
      <w:r w:rsidRPr="00274CAC">
        <w:rPr>
          <w:rFonts w:cstheme="minorHAnsi"/>
          <w:b/>
          <w:bCs/>
          <w:color w:val="FF0000"/>
          <w:sz w:val="21"/>
          <w:szCs w:val="21"/>
        </w:rPr>
        <w:tab/>
      </w:r>
      <w:r w:rsidRPr="00274CAC">
        <w:rPr>
          <w:rFonts w:cstheme="minorHAnsi"/>
          <w:b/>
          <w:bCs/>
          <w:color w:val="FF0000"/>
          <w:sz w:val="21"/>
          <w:szCs w:val="21"/>
        </w:rPr>
        <w:tab/>
        <w:t>//statement with para</w:t>
      </w:r>
      <w:r w:rsidR="00410392">
        <w:rPr>
          <w:rFonts w:cstheme="minorHAnsi"/>
          <w:b/>
          <w:bCs/>
          <w:color w:val="FF0000"/>
          <w:sz w:val="21"/>
          <w:szCs w:val="21"/>
        </w:rPr>
        <w:t>2</w:t>
      </w:r>
      <w:r w:rsidRPr="00274CAC">
        <w:rPr>
          <w:rFonts w:cstheme="minorHAnsi"/>
          <w:b/>
          <w:bCs/>
          <w:color w:val="FF0000"/>
          <w:sz w:val="21"/>
          <w:szCs w:val="21"/>
        </w:rPr>
        <w:t xml:space="preserve">, </w:t>
      </w:r>
      <w:r w:rsidRPr="00410392">
        <w:rPr>
          <w:rFonts w:cstheme="minorHAnsi"/>
          <w:b/>
          <w:bCs/>
          <w:color w:val="7030A0"/>
          <w:sz w:val="21"/>
          <w:szCs w:val="21"/>
        </w:rPr>
        <w:t>this</w:t>
      </w:r>
      <w:r w:rsidRPr="00274CAC">
        <w:rPr>
          <w:rFonts w:cstheme="minorHAnsi"/>
          <w:b/>
          <w:bCs/>
          <w:color w:val="FF0000"/>
          <w:sz w:val="21"/>
          <w:szCs w:val="21"/>
        </w:rPr>
        <w:t>.&lt;property&gt;,….;</w:t>
      </w:r>
    </w:p>
    <w:p w14:paraId="72F7B6FE" w14:textId="24342171" w:rsidR="00274CAC" w:rsidRPr="00274CAC" w:rsidRDefault="00274CAC" w:rsidP="00274CAC">
      <w:pPr>
        <w:ind w:left="2268"/>
        <w:rPr>
          <w:rFonts w:cstheme="minorHAnsi"/>
          <w:b/>
          <w:bCs/>
          <w:color w:val="FF0000"/>
          <w:sz w:val="21"/>
          <w:szCs w:val="21"/>
        </w:rPr>
      </w:pPr>
      <w:r w:rsidRPr="00274CAC">
        <w:rPr>
          <w:rFonts w:cstheme="minorHAnsi"/>
          <w:b/>
          <w:bCs/>
          <w:color w:val="FF0000"/>
          <w:sz w:val="21"/>
          <w:szCs w:val="21"/>
        </w:rPr>
        <w:tab/>
        <w:t>}</w:t>
      </w:r>
    </w:p>
    <w:p w14:paraId="2ACF52DC" w14:textId="26AF5280" w:rsidR="00947A88" w:rsidRDefault="00947A88" w:rsidP="00274CAC">
      <w:pPr>
        <w:ind w:left="2268"/>
        <w:rPr>
          <w:rFonts w:cstheme="minorHAnsi"/>
          <w:b/>
          <w:bCs/>
          <w:color w:val="FF0000"/>
          <w:sz w:val="21"/>
          <w:szCs w:val="21"/>
        </w:rPr>
      </w:pPr>
      <w:r w:rsidRPr="00274CAC">
        <w:rPr>
          <w:rFonts w:cstheme="minorHAnsi"/>
          <w:b/>
          <w:bCs/>
          <w:color w:val="FF0000"/>
          <w:sz w:val="21"/>
          <w:szCs w:val="21"/>
        </w:rPr>
        <w:t>}</w:t>
      </w:r>
    </w:p>
    <w:p w14:paraId="245CF153" w14:textId="77777777" w:rsidR="00410392" w:rsidRDefault="00274CAC" w:rsidP="00274CAC">
      <w:pPr>
        <w:rPr>
          <w:rFonts w:cstheme="minorHAnsi"/>
          <w:color w:val="000000" w:themeColor="text1"/>
          <w:sz w:val="21"/>
          <w:szCs w:val="21"/>
        </w:rPr>
      </w:pPr>
      <w:r>
        <w:rPr>
          <w:rFonts w:cstheme="minorHAnsi"/>
          <w:color w:val="000000" w:themeColor="text1"/>
          <w:sz w:val="21"/>
          <w:szCs w:val="21"/>
        </w:rPr>
        <w:t xml:space="preserve">To create instances, we use the </w:t>
      </w:r>
      <w:r w:rsidRPr="006D70A1">
        <w:rPr>
          <w:rFonts w:cstheme="minorHAnsi"/>
          <w:b/>
          <w:bCs/>
          <w:color w:val="000000" w:themeColor="text1"/>
          <w:sz w:val="21"/>
          <w:szCs w:val="21"/>
        </w:rPr>
        <w:t>‘</w:t>
      </w:r>
      <w:r w:rsidRPr="006D70A1">
        <w:rPr>
          <w:rFonts w:cstheme="minorHAnsi"/>
          <w:b/>
          <w:bCs/>
          <w:color w:val="7030A0"/>
          <w:sz w:val="21"/>
          <w:szCs w:val="21"/>
        </w:rPr>
        <w:t>new</w:t>
      </w:r>
      <w:r w:rsidRPr="006D70A1">
        <w:rPr>
          <w:rFonts w:cstheme="minorHAnsi"/>
          <w:b/>
          <w:bCs/>
          <w:color w:val="000000" w:themeColor="text1"/>
          <w:sz w:val="21"/>
          <w:szCs w:val="21"/>
        </w:rPr>
        <w:t>’</w:t>
      </w:r>
      <w:r>
        <w:rPr>
          <w:rFonts w:cstheme="minorHAnsi"/>
          <w:color w:val="000000" w:themeColor="text1"/>
          <w:sz w:val="21"/>
          <w:szCs w:val="21"/>
        </w:rPr>
        <w:t xml:space="preserve"> keyword along with this constructor function. </w:t>
      </w:r>
      <w:r w:rsidR="00410392">
        <w:rPr>
          <w:rFonts w:cstheme="minorHAnsi"/>
          <w:color w:val="000000" w:themeColor="text1"/>
          <w:sz w:val="21"/>
          <w:szCs w:val="21"/>
        </w:rPr>
        <w:t xml:space="preserve">The </w:t>
      </w:r>
      <w:r w:rsidR="00410392" w:rsidRPr="00410392">
        <w:rPr>
          <w:rFonts w:cstheme="minorHAnsi"/>
          <w:b/>
          <w:bCs/>
          <w:color w:val="7030A0"/>
          <w:sz w:val="21"/>
          <w:szCs w:val="21"/>
        </w:rPr>
        <w:t>new</w:t>
      </w:r>
      <w:r w:rsidR="00410392">
        <w:rPr>
          <w:rFonts w:cstheme="minorHAnsi"/>
          <w:color w:val="000000" w:themeColor="text1"/>
          <w:sz w:val="21"/>
          <w:szCs w:val="21"/>
        </w:rPr>
        <w:t xml:space="preserve"> keyword will bind the new object instance (</w:t>
      </w:r>
      <w:r w:rsidR="00410392" w:rsidRPr="00410392">
        <w:rPr>
          <w:rFonts w:cstheme="minorHAnsi"/>
          <w:color w:val="000000" w:themeColor="text1"/>
          <w:sz w:val="21"/>
          <w:szCs w:val="21"/>
          <w:u w:val="single"/>
        </w:rPr>
        <w:t>newInstance</w:t>
      </w:r>
      <w:r w:rsidR="00410392">
        <w:rPr>
          <w:rFonts w:cstheme="minorHAnsi"/>
          <w:color w:val="000000" w:themeColor="text1"/>
          <w:sz w:val="21"/>
          <w:szCs w:val="21"/>
        </w:rPr>
        <w:t>) with the constructor function’s prototype</w:t>
      </w:r>
    </w:p>
    <w:p w14:paraId="2EFCB7F7" w14:textId="17237021" w:rsidR="00274CAC" w:rsidRDefault="00410392" w:rsidP="00274CAC">
      <w:pPr>
        <w:rPr>
          <w:rFonts w:cstheme="minorHAnsi"/>
          <w:color w:val="000000" w:themeColor="text1"/>
          <w:sz w:val="21"/>
          <w:szCs w:val="21"/>
        </w:rPr>
      </w:pPr>
      <w:r w:rsidRPr="00410392">
        <w:rPr>
          <w:rFonts w:cstheme="minorHAnsi"/>
          <w:color w:val="000000" w:themeColor="text1"/>
          <w:sz w:val="21"/>
          <w:szCs w:val="21"/>
          <w:highlight w:val="green"/>
        </w:rPr>
        <w:sym w:font="Wingdings" w:char="F0E0"/>
      </w:r>
      <w:r w:rsidRPr="00410392">
        <w:rPr>
          <w:rFonts w:cstheme="minorHAnsi"/>
          <w:color w:val="000000" w:themeColor="text1"/>
          <w:sz w:val="21"/>
          <w:szCs w:val="21"/>
          <w:highlight w:val="green"/>
        </w:rPr>
        <w:t xml:space="preserve"> References to </w:t>
      </w:r>
      <w:r w:rsidRPr="00410392">
        <w:rPr>
          <w:rFonts w:cstheme="minorHAnsi"/>
          <w:b/>
          <w:bCs/>
          <w:color w:val="7030A0"/>
          <w:sz w:val="21"/>
          <w:szCs w:val="21"/>
          <w:highlight w:val="green"/>
        </w:rPr>
        <w:t>this</w:t>
      </w:r>
      <w:r w:rsidRPr="00410392">
        <w:rPr>
          <w:rFonts w:cstheme="minorHAnsi"/>
          <w:color w:val="000000" w:themeColor="text1"/>
          <w:sz w:val="21"/>
          <w:szCs w:val="21"/>
          <w:highlight w:val="green"/>
        </w:rPr>
        <w:t xml:space="preserve"> in constructor function now refers to </w:t>
      </w:r>
      <w:r w:rsidRPr="00410392">
        <w:rPr>
          <w:rFonts w:cstheme="minorHAnsi"/>
          <w:color w:val="000000" w:themeColor="text1"/>
          <w:sz w:val="21"/>
          <w:szCs w:val="21"/>
          <w:highlight w:val="green"/>
          <w:u w:val="single"/>
        </w:rPr>
        <w:t>newInstance</w:t>
      </w:r>
    </w:p>
    <w:p w14:paraId="1862F44C" w14:textId="287F1E8D" w:rsidR="00274CAC" w:rsidRDefault="00274CAC" w:rsidP="00274CAC">
      <w:pPr>
        <w:jc w:val="center"/>
        <w:rPr>
          <w:rFonts w:cstheme="minorHAnsi"/>
          <w:b/>
          <w:bCs/>
          <w:color w:val="00B0F0"/>
          <w:sz w:val="21"/>
          <w:szCs w:val="21"/>
        </w:rPr>
      </w:pPr>
      <w:r w:rsidRPr="00E72429">
        <w:rPr>
          <w:rFonts w:cstheme="minorHAnsi"/>
          <w:b/>
          <w:bCs/>
          <w:color w:val="FF0000"/>
          <w:sz w:val="21"/>
          <w:szCs w:val="21"/>
        </w:rPr>
        <w:t xml:space="preserve">const &lt;instanceName&gt; = </w:t>
      </w:r>
      <w:r w:rsidRPr="00A07EC3">
        <w:rPr>
          <w:rFonts w:cstheme="minorHAnsi"/>
          <w:b/>
          <w:bCs/>
          <w:color w:val="7030A0"/>
          <w:sz w:val="21"/>
          <w:szCs w:val="21"/>
        </w:rPr>
        <w:t>new</w:t>
      </w:r>
      <w:r w:rsidRPr="00274CAC">
        <w:rPr>
          <w:rFonts w:cstheme="minorHAnsi"/>
          <w:b/>
          <w:bCs/>
          <w:color w:val="00B0F0"/>
          <w:sz w:val="21"/>
          <w:szCs w:val="21"/>
        </w:rPr>
        <w:t xml:space="preserve"> </w:t>
      </w:r>
      <w:r w:rsidRPr="00E72429">
        <w:rPr>
          <w:rFonts w:cstheme="minorHAnsi"/>
          <w:b/>
          <w:bCs/>
          <w:color w:val="FF0000"/>
          <w:sz w:val="21"/>
          <w:szCs w:val="21"/>
        </w:rPr>
        <w:t>&lt;Object</w:t>
      </w:r>
      <w:r w:rsidR="00A67268" w:rsidRPr="00E72429">
        <w:rPr>
          <w:rFonts w:cstheme="minorHAnsi"/>
          <w:b/>
          <w:bCs/>
          <w:color w:val="FF0000"/>
          <w:sz w:val="21"/>
          <w:szCs w:val="21"/>
        </w:rPr>
        <w:t>Type</w:t>
      </w:r>
      <w:r w:rsidRPr="00E72429">
        <w:rPr>
          <w:rFonts w:cstheme="minorHAnsi"/>
          <w:b/>
          <w:bCs/>
          <w:color w:val="FF0000"/>
          <w:sz w:val="21"/>
          <w:szCs w:val="21"/>
        </w:rPr>
        <w:t>&gt; (para1, para2, …)</w:t>
      </w:r>
    </w:p>
    <w:p w14:paraId="02857E47" w14:textId="34EA0269" w:rsidR="00F57FA1" w:rsidRPr="008C070B" w:rsidRDefault="00886C62" w:rsidP="008C070B">
      <w:pPr>
        <w:ind w:left="1985"/>
        <w:rPr>
          <w:rFonts w:cstheme="minorHAnsi"/>
          <w:color w:val="A6A6A6" w:themeColor="background1" w:themeShade="A6"/>
          <w:sz w:val="21"/>
          <w:szCs w:val="21"/>
        </w:rPr>
      </w:pPr>
      <w:r w:rsidRPr="00E72429">
        <w:rPr>
          <w:rFonts w:cstheme="minorHAnsi"/>
          <w:color w:val="A6A6A6" w:themeColor="background1" w:themeShade="A6"/>
          <w:sz w:val="21"/>
          <w:szCs w:val="21"/>
        </w:rPr>
        <w:t xml:space="preserve">// </w:t>
      </w:r>
      <w:r w:rsidR="00274CAC" w:rsidRPr="00E72429">
        <w:rPr>
          <w:rFonts w:cstheme="minorHAnsi"/>
          <w:color w:val="A6A6A6" w:themeColor="background1" w:themeShade="A6"/>
          <w:sz w:val="21"/>
          <w:szCs w:val="21"/>
        </w:rPr>
        <w:t xml:space="preserve">var </w:t>
      </w:r>
      <w:r w:rsidR="00E72429">
        <w:rPr>
          <w:rFonts w:cstheme="minorHAnsi"/>
          <w:color w:val="A6A6A6" w:themeColor="background1" w:themeShade="A6"/>
          <w:sz w:val="21"/>
          <w:szCs w:val="21"/>
        </w:rPr>
        <w:t>personA</w:t>
      </w:r>
      <w:r w:rsidR="00274CAC" w:rsidRPr="00E72429">
        <w:rPr>
          <w:rFonts w:cstheme="minorHAnsi"/>
          <w:color w:val="A6A6A6" w:themeColor="background1" w:themeShade="A6"/>
          <w:sz w:val="21"/>
          <w:szCs w:val="21"/>
        </w:rPr>
        <w:t xml:space="preserve"> = new Person(50,’</w:t>
      </w:r>
      <w:r w:rsidR="00E72429">
        <w:rPr>
          <w:rFonts w:cstheme="minorHAnsi"/>
          <w:color w:val="A6A6A6" w:themeColor="background1" w:themeShade="A6"/>
          <w:sz w:val="21"/>
          <w:szCs w:val="21"/>
        </w:rPr>
        <w:t>teacher</w:t>
      </w:r>
      <w:r w:rsidR="00274CAC" w:rsidRPr="00E72429">
        <w:rPr>
          <w:rFonts w:cstheme="minorHAnsi"/>
          <w:color w:val="A6A6A6" w:themeColor="background1" w:themeShade="A6"/>
          <w:sz w:val="21"/>
          <w:szCs w:val="21"/>
        </w:rPr>
        <w:t>’);</w:t>
      </w:r>
    </w:p>
    <w:sectPr w:rsidR="00F57FA1" w:rsidRPr="008C07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D2B4AE-2F7C-4EEA-A399-799307E87495}"/>
    <w:embedBold r:id="rId2" w:fontKey="{6ABA83B8-6AFF-409F-BEA9-6E93C72CD72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FB6FF04-9AE8-4E0D-8CBA-7A5DE0CA18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E100E"/>
    <w:multiLevelType w:val="hybridMultilevel"/>
    <w:tmpl w:val="271E2764"/>
    <w:lvl w:ilvl="0" w:tplc="0E622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634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AA"/>
    <w:rsid w:val="00065E10"/>
    <w:rsid w:val="00151B01"/>
    <w:rsid w:val="00192F80"/>
    <w:rsid w:val="00274CAC"/>
    <w:rsid w:val="002A7BAA"/>
    <w:rsid w:val="00410392"/>
    <w:rsid w:val="00450693"/>
    <w:rsid w:val="0059362B"/>
    <w:rsid w:val="0063574A"/>
    <w:rsid w:val="006D70A1"/>
    <w:rsid w:val="007265D5"/>
    <w:rsid w:val="00752204"/>
    <w:rsid w:val="00764093"/>
    <w:rsid w:val="00886C62"/>
    <w:rsid w:val="008C070B"/>
    <w:rsid w:val="00947A88"/>
    <w:rsid w:val="00A07EC3"/>
    <w:rsid w:val="00A67268"/>
    <w:rsid w:val="00C878AD"/>
    <w:rsid w:val="00CC5E27"/>
    <w:rsid w:val="00CD7280"/>
    <w:rsid w:val="00D12191"/>
    <w:rsid w:val="00E657A1"/>
    <w:rsid w:val="00E72429"/>
    <w:rsid w:val="00EA0653"/>
    <w:rsid w:val="00F50201"/>
    <w:rsid w:val="00F5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F7821"/>
  <w15:chartTrackingRefBased/>
  <w15:docId w15:val="{4AAFDAEC-5D6D-499C-8DBA-52CB2D58A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8AD"/>
    <w:pPr>
      <w:ind w:left="720"/>
      <w:contextualSpacing/>
    </w:pPr>
  </w:style>
  <w:style w:type="character" w:customStyle="1" w:styleId="mtk1">
    <w:name w:val="mtk1"/>
    <w:basedOn w:val="DefaultParagraphFont"/>
    <w:rsid w:val="00C878AD"/>
  </w:style>
  <w:style w:type="table" w:styleId="TableGrid">
    <w:name w:val="Table Grid"/>
    <w:basedOn w:val="TableNormal"/>
    <w:uiPriority w:val="39"/>
    <w:rsid w:val="00F57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17</cp:revision>
  <dcterms:created xsi:type="dcterms:W3CDTF">2022-07-12T21:07:00Z</dcterms:created>
  <dcterms:modified xsi:type="dcterms:W3CDTF">2022-08-05T05:47:00Z</dcterms:modified>
</cp:coreProperties>
</file>