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110D" w14:textId="156AA104" w:rsidR="00065E10" w:rsidRPr="00D71E8B" w:rsidRDefault="00611CA0" w:rsidP="000E42C8">
      <w:pPr>
        <w:ind w:left="3600" w:firstLine="720"/>
        <w:rPr>
          <w:b/>
          <w:bCs/>
          <w:lang w:val="en-US"/>
        </w:rPr>
      </w:pPr>
      <w:r w:rsidRPr="00D71E8B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AF8409B" wp14:editId="66658381">
            <wp:simplePos x="0" y="0"/>
            <wp:positionH relativeFrom="column">
              <wp:posOffset>5299710</wp:posOffset>
            </wp:positionH>
            <wp:positionV relativeFrom="paragraph">
              <wp:posOffset>48895</wp:posOffset>
            </wp:positionV>
            <wp:extent cx="969010" cy="695960"/>
            <wp:effectExtent l="0" t="0" r="2540" b="8890"/>
            <wp:wrapSquare wrapText="bothSides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E8B" w:rsidRPr="00D71E8B">
        <w:rPr>
          <w:b/>
          <w:bCs/>
          <w:sz w:val="28"/>
          <w:szCs w:val="28"/>
          <w:lang w:val="en-US"/>
        </w:rPr>
        <w:t>Selectors</w:t>
      </w:r>
    </w:p>
    <w:p w14:paraId="73F8FC68" w14:textId="74C5DFFD" w:rsidR="00D71E8B" w:rsidRDefault="00D71E8B" w:rsidP="00D71E8B">
      <w:pPr>
        <w:rPr>
          <w:lang w:val="en-US"/>
        </w:rPr>
      </w:pPr>
      <w:r>
        <w:rPr>
          <w:lang w:val="en-US"/>
        </w:rPr>
        <w:t xml:space="preserve">Recall: </w:t>
      </w:r>
      <w:r w:rsidRPr="00356E2F">
        <w:t>The beginning of the ruleset used to target</w:t>
      </w:r>
      <w:r w:rsidR="000E42C8">
        <w:t xml:space="preserve"> (select)</w:t>
      </w:r>
      <w:r w:rsidRPr="00356E2F">
        <w:t xml:space="preserve"> the element that will be styled.</w:t>
      </w:r>
    </w:p>
    <w:p w14:paraId="37D1CC62" w14:textId="49A71529" w:rsidR="00D71E8B" w:rsidRPr="0036517A" w:rsidRDefault="00D71E8B" w:rsidP="00D71E8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36517A">
        <w:rPr>
          <w:b/>
          <w:bCs/>
          <w:u w:val="single"/>
          <w:lang w:val="en-US"/>
        </w:rPr>
        <w:t>Type</w:t>
      </w:r>
      <w:r w:rsidR="000E42C8">
        <w:rPr>
          <w:b/>
          <w:bCs/>
          <w:u w:val="single"/>
          <w:lang w:val="en-US"/>
        </w:rPr>
        <w:t xml:space="preserve"> selector</w:t>
      </w:r>
    </w:p>
    <w:p w14:paraId="30EA98ED" w14:textId="2585415C" w:rsidR="00D71E8B" w:rsidRDefault="0036517A" w:rsidP="00D71E8B">
      <w:r>
        <w:rPr>
          <w:lang w:val="en-US"/>
        </w:rPr>
        <w:t xml:space="preserve">The first selector is the </w:t>
      </w:r>
      <w:r>
        <w:rPr>
          <w:i/>
          <w:iCs/>
          <w:lang w:val="en-US"/>
        </w:rPr>
        <w:t xml:space="preserve">type </w:t>
      </w:r>
      <w:r>
        <w:rPr>
          <w:lang w:val="en-US"/>
        </w:rPr>
        <w:t>selector. T</w:t>
      </w:r>
      <w:r w:rsidRPr="0036517A">
        <w:t xml:space="preserve">he type selector </w:t>
      </w:r>
      <w:r w:rsidRPr="0036517A">
        <w:rPr>
          <w:highlight w:val="yellow"/>
        </w:rPr>
        <w:t>matches the </w:t>
      </w:r>
      <w:r w:rsidRPr="0036517A">
        <w:rPr>
          <w:i/>
          <w:iCs/>
          <w:highlight w:val="yellow"/>
        </w:rPr>
        <w:t>type</w:t>
      </w:r>
      <w:r w:rsidRPr="0036517A">
        <w:rPr>
          <w:highlight w:val="yellow"/>
        </w:rPr>
        <w:t> of the element</w:t>
      </w:r>
      <w:r w:rsidRPr="0036517A">
        <w:t xml:space="preserve"> in the HTML document.</w:t>
      </w:r>
    </w:p>
    <w:p w14:paraId="04292CEF" w14:textId="1E248E91" w:rsidR="0036517A" w:rsidRDefault="0036517A" w:rsidP="0036517A">
      <w:pPr>
        <w:ind w:left="1843"/>
      </w:pPr>
      <w:r w:rsidRPr="004B748E">
        <w:rPr>
          <w:color w:val="FF0000"/>
        </w:rPr>
        <w:t>p</w:t>
      </w:r>
      <w:r w:rsidRPr="0036517A">
        <w:t xml:space="preserve"> {</w:t>
      </w:r>
      <w:r w:rsidRPr="0036517A">
        <w:br/>
        <w:t>}</w:t>
      </w:r>
    </w:p>
    <w:p w14:paraId="20A0908C" w14:textId="3722D197" w:rsidR="0036517A" w:rsidRPr="0036517A" w:rsidRDefault="0036517A" w:rsidP="00D71E8B">
      <w:pPr>
        <w:rPr>
          <w:b/>
          <w:bCs/>
        </w:rPr>
      </w:pPr>
      <w:r w:rsidRPr="0036517A">
        <w:rPr>
          <w:b/>
          <w:bCs/>
        </w:rPr>
        <w:t>Note:</w:t>
      </w:r>
    </w:p>
    <w:p w14:paraId="10867F71" w14:textId="00C87C34" w:rsidR="0036517A" w:rsidRPr="0036517A" w:rsidRDefault="0036517A" w:rsidP="0036517A">
      <w:pPr>
        <w:numPr>
          <w:ilvl w:val="0"/>
          <w:numId w:val="2"/>
        </w:numPr>
      </w:pPr>
      <w:r w:rsidRPr="0036517A">
        <w:t>The type selector does not include the angle brackets.</w:t>
      </w:r>
    </w:p>
    <w:p w14:paraId="12D3DB42" w14:textId="7B7E257E" w:rsidR="0036517A" w:rsidRDefault="0036517A" w:rsidP="0036517A">
      <w:pPr>
        <w:numPr>
          <w:ilvl w:val="0"/>
          <w:numId w:val="2"/>
        </w:numPr>
      </w:pPr>
      <w:r w:rsidRPr="0036517A">
        <w:t xml:space="preserve">Since element types are </w:t>
      </w:r>
      <w:r w:rsidRPr="0036517A">
        <w:rPr>
          <w:b/>
          <w:bCs/>
        </w:rPr>
        <w:t>often referred to by their opening tag name</w:t>
      </w:r>
      <w:r w:rsidRPr="0036517A">
        <w:t>, the type selector is sometimes referred to as the </w:t>
      </w:r>
      <w:r w:rsidRPr="0036517A">
        <w:rPr>
          <w:i/>
          <w:iCs/>
          <w:highlight w:val="yellow"/>
        </w:rPr>
        <w:t>tag name</w:t>
      </w:r>
      <w:r w:rsidRPr="0036517A">
        <w:rPr>
          <w:highlight w:val="yellow"/>
        </w:rPr>
        <w:t> or </w:t>
      </w:r>
      <w:r w:rsidRPr="0036517A">
        <w:rPr>
          <w:i/>
          <w:iCs/>
          <w:highlight w:val="yellow"/>
        </w:rPr>
        <w:t>element</w:t>
      </w:r>
      <w:r w:rsidRPr="0036517A">
        <w:rPr>
          <w:highlight w:val="yellow"/>
        </w:rPr>
        <w:t> selector</w:t>
      </w:r>
      <w:r w:rsidRPr="0036517A">
        <w:t>.</w:t>
      </w:r>
    </w:p>
    <w:p w14:paraId="6F5C08B6" w14:textId="6F762449" w:rsidR="0036517A" w:rsidRDefault="0036517A" w:rsidP="00D71E8B">
      <w:pPr>
        <w:numPr>
          <w:ilvl w:val="0"/>
          <w:numId w:val="2"/>
        </w:numPr>
      </w:pPr>
      <w:r>
        <w:t xml:space="preserve">The type selector </w:t>
      </w:r>
      <w:r w:rsidRPr="000E42C8">
        <w:rPr>
          <w:highlight w:val="yellow"/>
        </w:rPr>
        <w:t xml:space="preserve">targets all </w:t>
      </w:r>
      <w:r w:rsidR="000E42C8" w:rsidRPr="000E42C8">
        <w:rPr>
          <w:highlight w:val="yellow"/>
        </w:rPr>
        <w:t>elements</w:t>
      </w:r>
      <w:r w:rsidR="000E42C8">
        <w:t xml:space="preserve"> with the tag.</w:t>
      </w:r>
    </w:p>
    <w:p w14:paraId="225B07A5" w14:textId="77777777" w:rsidR="002A3A5B" w:rsidRPr="000E7E01" w:rsidRDefault="002A3A5B" w:rsidP="002A3A5B">
      <w:pPr>
        <w:ind w:left="720"/>
      </w:pPr>
    </w:p>
    <w:p w14:paraId="3CA10F42" w14:textId="449C1AF6" w:rsidR="000E42C8" w:rsidRPr="000E42C8" w:rsidRDefault="000E42C8" w:rsidP="000E42C8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0E42C8">
        <w:rPr>
          <w:b/>
          <w:bCs/>
          <w:u w:val="single"/>
          <w:lang w:val="en-US"/>
        </w:rPr>
        <w:t>Universal selector</w:t>
      </w:r>
    </w:p>
    <w:p w14:paraId="33C32862" w14:textId="2DE45347" w:rsidR="000E42C8" w:rsidRDefault="000E42C8" w:rsidP="000E42C8">
      <w:r>
        <w:rPr>
          <w:lang w:val="en-US"/>
        </w:rPr>
        <w:t xml:space="preserve">We know how </w:t>
      </w:r>
      <w:r w:rsidRPr="000E42C8">
        <w:rPr>
          <w:i/>
          <w:iCs/>
        </w:rPr>
        <w:t>type selector</w:t>
      </w:r>
      <w:r w:rsidRPr="000E42C8">
        <w:t> selects all elements of a given type.</w:t>
      </w:r>
      <w:r>
        <w:t xml:space="preserve"> On the other hand, the </w:t>
      </w:r>
      <w:r>
        <w:rPr>
          <w:i/>
          <w:iCs/>
        </w:rPr>
        <w:t xml:space="preserve">universal selector </w:t>
      </w:r>
      <w:r>
        <w:t>selects all elements of any type</w:t>
      </w:r>
      <w:r w:rsidR="00132A7D">
        <w:t xml:space="preserve">. </w:t>
      </w:r>
      <w:r w:rsidR="00132A7D" w:rsidRPr="00132A7D">
        <w:t>The universal selector uses the </w:t>
      </w:r>
      <w:r w:rsidR="00132A7D" w:rsidRPr="00132A7D">
        <w:rPr>
          <w:color w:val="FF0000"/>
        </w:rPr>
        <w:t>*</w:t>
      </w:r>
      <w:r w:rsidR="00132A7D" w:rsidRPr="00132A7D">
        <w:t> character</w:t>
      </w:r>
      <w:r w:rsidR="00132A7D">
        <w:t>.</w:t>
      </w:r>
    </w:p>
    <w:p w14:paraId="2B5B8F6E" w14:textId="0029EDA4" w:rsidR="00132A7D" w:rsidRDefault="00132A7D" w:rsidP="003851E7">
      <w:pPr>
        <w:ind w:left="1843"/>
        <w:rPr>
          <w:lang w:val="vi-VN"/>
        </w:rPr>
      </w:pPr>
      <w:r w:rsidRPr="003851E7">
        <w:rPr>
          <w:color w:val="FF0000"/>
        </w:rPr>
        <w:t>*</w:t>
      </w:r>
      <w:r w:rsidRPr="00132A7D">
        <w:t xml:space="preserve"> </w:t>
      </w:r>
      <w:r w:rsidR="003851E7">
        <w:t>{</w:t>
      </w:r>
      <w:r w:rsidRPr="00132A7D">
        <w:br/>
      </w:r>
      <w:r w:rsidR="000E7E01">
        <w:rPr>
          <w:lang w:val="vi-VN"/>
        </w:rPr>
        <w:t>}</w:t>
      </w:r>
    </w:p>
    <w:p w14:paraId="638E509E" w14:textId="77777777" w:rsidR="00992015" w:rsidRPr="000E7E01" w:rsidRDefault="00992015" w:rsidP="003851E7">
      <w:pPr>
        <w:ind w:left="1843"/>
        <w:rPr>
          <w:lang w:val="vi-VN"/>
        </w:rPr>
      </w:pPr>
    </w:p>
    <w:p w14:paraId="6F363DCA" w14:textId="2B8D7BE7" w:rsidR="00132A7D" w:rsidRPr="00132A7D" w:rsidRDefault="00132A7D" w:rsidP="00132A7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132A7D">
        <w:rPr>
          <w:b/>
          <w:bCs/>
          <w:u w:val="single"/>
        </w:rPr>
        <w:t>Class selector</w:t>
      </w:r>
    </w:p>
    <w:p w14:paraId="0DA44E4A" w14:textId="6EFD1C06" w:rsidR="00382182" w:rsidRDefault="00382182" w:rsidP="00382182">
      <w:r>
        <w:t xml:space="preserve">Side information: in HTML, we can set </w:t>
      </w:r>
      <w:r w:rsidRPr="0061271B">
        <w:rPr>
          <w:highlight w:val="yellow"/>
        </w:rPr>
        <w:t>multiple elements to a same class</w:t>
      </w:r>
      <w:r>
        <w:t xml:space="preserve">, using the class attribute. </w:t>
      </w:r>
      <w:r w:rsidR="00204949">
        <w:t>This is also used mainly to be pointed to in the stylesheet</w:t>
      </w:r>
      <w:r w:rsidR="0061271B">
        <w:t xml:space="preserve"> (A HTML element can also have multiple classes</w:t>
      </w:r>
      <w:r w:rsidR="005F13EB">
        <w:t>. If this is the case, that element will be affected by all class sectors</w:t>
      </w:r>
      <w:r w:rsidR="0061271B">
        <w:t>)</w:t>
      </w:r>
    </w:p>
    <w:p w14:paraId="546A6B59" w14:textId="78D82ACD" w:rsidR="005F13EB" w:rsidRDefault="00204949" w:rsidP="000E7E01">
      <w:r w:rsidRPr="00204949">
        <w:t xml:space="preserve">To select HTML element by its class using CSS, </w:t>
      </w:r>
      <w:r w:rsidRPr="00204949">
        <w:rPr>
          <w:highlight w:val="yellow"/>
        </w:rPr>
        <w:t>a period (.) must be prepended to the class’s name</w:t>
      </w:r>
      <w:r w:rsidRPr="00204949">
        <w:t>.</w:t>
      </w:r>
    </w:p>
    <w:p w14:paraId="7961B089" w14:textId="6312699C" w:rsidR="00204949" w:rsidRDefault="00204949" w:rsidP="00204949">
      <w:pPr>
        <w:ind w:left="1843"/>
      </w:pPr>
      <w:r w:rsidRPr="005F13EB">
        <w:rPr>
          <w:color w:val="FF0000"/>
        </w:rPr>
        <w:t>&lt;p</w:t>
      </w:r>
      <w:r w:rsidRPr="00204949">
        <w:t xml:space="preserve"> </w:t>
      </w:r>
      <w:r w:rsidRPr="005F13EB">
        <w:rPr>
          <w:color w:val="70AD47" w:themeColor="accent6"/>
        </w:rPr>
        <w:t>class</w:t>
      </w:r>
      <w:r w:rsidRPr="00204949">
        <w:t>=</w:t>
      </w:r>
      <w:r w:rsidRPr="005F13EB">
        <w:rPr>
          <w:color w:val="BF8F00" w:themeColor="accent4" w:themeShade="BF"/>
        </w:rPr>
        <w:t>'brand'</w:t>
      </w:r>
      <w:r w:rsidRPr="005F13EB">
        <w:rPr>
          <w:color w:val="FF0000"/>
        </w:rPr>
        <w:t>&gt;</w:t>
      </w:r>
      <w:r w:rsidRPr="00204949">
        <w:t>Sole Shoe Company</w:t>
      </w:r>
      <w:r w:rsidRPr="005F13EB">
        <w:rPr>
          <w:color w:val="FF0000"/>
        </w:rPr>
        <w:t>&lt;/p&gt;</w:t>
      </w:r>
    </w:p>
    <w:p w14:paraId="2B2405B2" w14:textId="14E0F96A" w:rsidR="007428D2" w:rsidRDefault="00204949" w:rsidP="007428D2">
      <w:pPr>
        <w:ind w:left="1843"/>
      </w:pPr>
      <w:r w:rsidRPr="005F13EB">
        <w:rPr>
          <w:color w:val="70AD47" w:themeColor="accent6"/>
        </w:rPr>
        <w:t xml:space="preserve">.brand </w:t>
      </w:r>
      <w:r>
        <w:t>{</w:t>
      </w:r>
      <w:r w:rsidRPr="00204949">
        <w:br/>
        <w:t>}</w:t>
      </w:r>
    </w:p>
    <w:p w14:paraId="15CD2463" w14:textId="79F9AB60" w:rsidR="00992015" w:rsidRDefault="00992015" w:rsidP="007428D2">
      <w:pPr>
        <w:ind w:left="1843"/>
      </w:pPr>
    </w:p>
    <w:p w14:paraId="7A3071AA" w14:textId="2F858743" w:rsidR="00992015" w:rsidRDefault="00992015" w:rsidP="007428D2">
      <w:pPr>
        <w:ind w:left="1843"/>
      </w:pPr>
    </w:p>
    <w:p w14:paraId="30A2DC99" w14:textId="72F5A974" w:rsidR="00992015" w:rsidRDefault="00992015" w:rsidP="007428D2">
      <w:pPr>
        <w:ind w:left="1843"/>
      </w:pPr>
    </w:p>
    <w:p w14:paraId="4487519D" w14:textId="77777777" w:rsidR="00992015" w:rsidRDefault="00992015" w:rsidP="00725817"/>
    <w:p w14:paraId="69823EF6" w14:textId="77777777" w:rsidR="000E7E01" w:rsidRPr="000E7E01" w:rsidRDefault="000E7E01" w:rsidP="000E7E01">
      <w:pPr>
        <w:pStyle w:val="ListParagraph"/>
        <w:numPr>
          <w:ilvl w:val="0"/>
          <w:numId w:val="1"/>
        </w:numPr>
        <w:rPr>
          <w:b/>
          <w:bCs/>
          <w:u w:val="single"/>
          <w:lang w:val="vi-VN"/>
        </w:rPr>
      </w:pPr>
      <w:r w:rsidRPr="000E7E01">
        <w:rPr>
          <w:b/>
          <w:bCs/>
          <w:u w:val="single"/>
          <w:lang w:val="vi-VN"/>
        </w:rPr>
        <w:lastRenderedPageBreak/>
        <w:t>ID selector</w:t>
      </w:r>
    </w:p>
    <w:p w14:paraId="2344D327" w14:textId="73965565" w:rsidR="000E7E01" w:rsidRPr="00992015" w:rsidRDefault="000E7E01" w:rsidP="000E7E01">
      <w:pPr>
        <w:rPr>
          <w:lang w:val="en-US"/>
        </w:rPr>
      </w:pPr>
      <w:r w:rsidRPr="000E7E01">
        <w:t xml:space="preserve">If an HTML element needs to be </w:t>
      </w:r>
      <w:r w:rsidRPr="000E7E01">
        <w:rPr>
          <w:highlight w:val="yellow"/>
        </w:rPr>
        <w:t>styled uniquely</w:t>
      </w:r>
      <w:r w:rsidRPr="000E7E01">
        <w:t>, we can give it an ID using the id attribute</w:t>
      </w:r>
      <w:r>
        <w:rPr>
          <w:lang w:val="vi-VN"/>
        </w:rPr>
        <w:t xml:space="preserve"> (in HTML). Then, we can reference to this element using </w:t>
      </w:r>
      <w:r w:rsidRPr="000E7E01">
        <w:rPr>
          <w:highlight w:val="yellow"/>
          <w:lang w:val="vi-VN"/>
        </w:rPr>
        <w:t>a number sign (#) and the id name</w:t>
      </w:r>
      <w:r>
        <w:rPr>
          <w:lang w:val="vi-VN"/>
        </w:rPr>
        <w:t>.</w:t>
      </w:r>
      <w:r w:rsidR="00992015">
        <w:rPr>
          <w:lang w:val="en-US"/>
        </w:rPr>
        <w:t xml:space="preserve"> </w:t>
      </w:r>
      <w:r w:rsidR="00992015" w:rsidRPr="00992015">
        <w:rPr>
          <w:highlight w:val="yellow"/>
          <w:lang w:val="en-US"/>
        </w:rPr>
        <w:t>IDs override the styles of types and classes</w:t>
      </w:r>
      <w:r w:rsidR="00992015">
        <w:rPr>
          <w:lang w:val="en-US"/>
        </w:rPr>
        <w:t xml:space="preserve"> </w:t>
      </w:r>
      <w:r w:rsidR="00992015" w:rsidRPr="00992015">
        <w:rPr>
          <w:lang w:val="en-US"/>
        </w:rPr>
        <w:sym w:font="Wingdings" w:char="F0E0"/>
      </w:r>
      <w:r w:rsidR="00992015">
        <w:rPr>
          <w:lang w:val="en-US"/>
        </w:rPr>
        <w:t xml:space="preserve"> should be </w:t>
      </w:r>
      <w:r w:rsidR="00164DC6">
        <w:rPr>
          <w:lang w:val="en-US"/>
        </w:rPr>
        <w:t xml:space="preserve">limited </w:t>
      </w:r>
      <w:r w:rsidR="00992015">
        <w:rPr>
          <w:lang w:val="en-US"/>
        </w:rPr>
        <w:t>and only on elements need to always appear the same</w:t>
      </w:r>
    </w:p>
    <w:p w14:paraId="2265527E" w14:textId="77777777" w:rsidR="000E7E01" w:rsidRDefault="000E7E01" w:rsidP="000E7E01">
      <w:pPr>
        <w:ind w:left="1843"/>
      </w:pPr>
      <w:r w:rsidRPr="000E7E01">
        <w:rPr>
          <w:color w:val="FF0000"/>
        </w:rPr>
        <w:t xml:space="preserve">&lt;h1 </w:t>
      </w:r>
      <w:r w:rsidRPr="000E7E01">
        <w:rPr>
          <w:color w:val="70AD47" w:themeColor="accent6"/>
        </w:rPr>
        <w:t>id</w:t>
      </w:r>
      <w:r w:rsidRPr="000E7E01">
        <w:t>=</w:t>
      </w:r>
      <w:r w:rsidRPr="000E7E01">
        <w:rPr>
          <w:color w:val="BF8F00" w:themeColor="accent4" w:themeShade="BF"/>
        </w:rPr>
        <w:t>'large-title'</w:t>
      </w:r>
      <w:r w:rsidRPr="000E7E01">
        <w:rPr>
          <w:color w:val="FF0000"/>
        </w:rPr>
        <w:t>&gt;</w:t>
      </w:r>
      <w:r w:rsidRPr="000E7E01">
        <w:t xml:space="preserve"> ... </w:t>
      </w:r>
      <w:r w:rsidRPr="000E7E01">
        <w:rPr>
          <w:color w:val="FF0000"/>
        </w:rPr>
        <w:t>&lt;/h1&gt;</w:t>
      </w:r>
    </w:p>
    <w:p w14:paraId="515126C6" w14:textId="5F35C17C" w:rsidR="00992015" w:rsidRDefault="000E7E01" w:rsidP="00992015">
      <w:pPr>
        <w:ind w:left="1843"/>
      </w:pPr>
      <w:r w:rsidRPr="000E7E01">
        <w:t>#large-title {</w:t>
      </w:r>
      <w:r w:rsidRPr="000E7E01">
        <w:br/>
        <w:t>}</w:t>
      </w:r>
    </w:p>
    <w:p w14:paraId="2C4C91F5" w14:textId="77777777" w:rsidR="00A8331E" w:rsidRPr="0035337C" w:rsidRDefault="00A8331E" w:rsidP="00992015">
      <w:pPr>
        <w:ind w:left="1843"/>
      </w:pPr>
    </w:p>
    <w:p w14:paraId="2E363AD2" w14:textId="6BC9C6E7" w:rsidR="000E7E01" w:rsidRPr="0086268C" w:rsidRDefault="0035337C" w:rsidP="000E7E01">
      <w:pPr>
        <w:pStyle w:val="ListParagraph"/>
        <w:numPr>
          <w:ilvl w:val="0"/>
          <w:numId w:val="1"/>
        </w:numPr>
        <w:rPr>
          <w:b/>
          <w:bCs/>
          <w:u w:val="single"/>
          <w:lang w:val="vi-VN"/>
        </w:rPr>
      </w:pPr>
      <w:r w:rsidRPr="0086268C">
        <w:rPr>
          <w:b/>
          <w:bCs/>
          <w:u w:val="single"/>
          <w:lang w:val="vi-VN"/>
        </w:rPr>
        <w:t>Attribute collector</w:t>
      </w:r>
    </w:p>
    <w:p w14:paraId="36E083E1" w14:textId="067201E3" w:rsidR="0035337C" w:rsidRDefault="0086268C" w:rsidP="0035337C">
      <w:pPr>
        <w:rPr>
          <w:lang w:val="vi-VN"/>
        </w:rPr>
      </w:pPr>
      <w:r>
        <w:rPr>
          <w:lang w:val="vi-VN"/>
        </w:rPr>
        <w:t>Remember that some HTML elements use attributes (href, src, class, id, etc.)</w:t>
      </w:r>
    </w:p>
    <w:p w14:paraId="6DBC6B21" w14:textId="1C897513" w:rsidR="00DC4F14" w:rsidRDefault="0086268C" w:rsidP="0035337C">
      <w:pPr>
        <w:rPr>
          <w:lang w:val="vi-VN"/>
        </w:rPr>
      </w:pPr>
      <w:r w:rsidRPr="0086268C">
        <w:t>The </w:t>
      </w:r>
      <w:r w:rsidRPr="0086268C">
        <w:rPr>
          <w:i/>
          <w:iCs/>
        </w:rPr>
        <w:t>attribute selector</w:t>
      </w:r>
      <w:r w:rsidRPr="0086268C">
        <w:t xml:space="preserve"> can be used to </w:t>
      </w:r>
      <w:r w:rsidRPr="00A8331E">
        <w:rPr>
          <w:highlight w:val="yellow"/>
        </w:rPr>
        <w:t xml:space="preserve">target </w:t>
      </w:r>
      <w:r w:rsidR="00A8331E" w:rsidRPr="00A8331E">
        <w:rPr>
          <w:highlight w:val="yellow"/>
        </w:rPr>
        <w:t xml:space="preserve">all </w:t>
      </w:r>
      <w:r w:rsidRPr="00A8331E">
        <w:rPr>
          <w:highlight w:val="yellow"/>
        </w:rPr>
        <w:t>HTML elements that contain</w:t>
      </w:r>
      <w:r w:rsidR="00A8331E" w:rsidRPr="00A8331E">
        <w:rPr>
          <w:highlight w:val="yellow"/>
        </w:rPr>
        <w:t xml:space="preserve"> </w:t>
      </w:r>
      <w:r w:rsidR="00A8331E">
        <w:rPr>
          <w:highlight w:val="yellow"/>
        </w:rPr>
        <w:t>an</w:t>
      </w:r>
      <w:r w:rsidRPr="00A8331E">
        <w:rPr>
          <w:highlight w:val="yellow"/>
        </w:rPr>
        <w:t xml:space="preserve"> attribute</w:t>
      </w:r>
      <w:r w:rsidR="00A8331E">
        <w:rPr>
          <w:lang w:val="en-US"/>
        </w:rPr>
        <w:t xml:space="preserve">. To do that, </w:t>
      </w:r>
      <w:r w:rsidRPr="00A8331E">
        <w:rPr>
          <w:b/>
          <w:bCs/>
          <w:color w:val="FF0000"/>
          <w:lang w:val="vi-VN"/>
        </w:rPr>
        <w:t xml:space="preserve">we surround </w:t>
      </w:r>
      <w:r w:rsidR="00A8331E">
        <w:rPr>
          <w:b/>
          <w:bCs/>
          <w:color w:val="FF0000"/>
          <w:lang w:val="en-US"/>
        </w:rPr>
        <w:t>attribute</w:t>
      </w:r>
      <w:r w:rsidRPr="00A8331E">
        <w:rPr>
          <w:b/>
          <w:bCs/>
          <w:color w:val="FF0000"/>
          <w:lang w:val="vi-VN"/>
        </w:rPr>
        <w:t xml:space="preserve"> in square brackets</w:t>
      </w:r>
      <w:r>
        <w:rPr>
          <w:lang w:val="vi-VN"/>
        </w:rPr>
        <w:t xml:space="preserve">. </w:t>
      </w:r>
      <w:r w:rsidR="00DC4F14">
        <w:rPr>
          <w:lang w:val="vi-VN"/>
        </w:rPr>
        <w:t>(target all elements with href attribute by using [href])</w:t>
      </w:r>
    </w:p>
    <w:p w14:paraId="7C98BA33" w14:textId="6DC2F1F3" w:rsidR="00DC4F14" w:rsidRPr="00DC4F14" w:rsidRDefault="00DC4F14" w:rsidP="0035337C">
      <w:pPr>
        <w:rPr>
          <w:lang w:val="vi-VN"/>
        </w:rPr>
      </w:pPr>
      <w:r>
        <w:rPr>
          <w:lang w:val="vi-VN"/>
        </w:rPr>
        <w:t xml:space="preserve">We can also </w:t>
      </w:r>
      <w:r w:rsidRPr="008E7BEE">
        <w:rPr>
          <w:highlight w:val="yellow"/>
          <w:lang w:val="vi-VN"/>
        </w:rPr>
        <w:t>select m</w:t>
      </w:r>
      <w:r w:rsidRPr="00DC4F14">
        <w:rPr>
          <w:highlight w:val="yellow"/>
          <w:lang w:val="vi-VN"/>
        </w:rPr>
        <w:t>ore specific elements</w:t>
      </w:r>
      <w:r w:rsidR="006C427A">
        <w:rPr>
          <w:highlight w:val="yellow"/>
          <w:lang w:val="en-US"/>
        </w:rPr>
        <w:t xml:space="preserve"> within the attribute</w:t>
      </w:r>
      <w:r w:rsidRPr="00DC4F14">
        <w:rPr>
          <w:highlight w:val="yellow"/>
          <w:lang w:val="vi-VN"/>
        </w:rPr>
        <w:t xml:space="preserve"> </w:t>
      </w:r>
      <w:r w:rsidRPr="008E7BEE">
        <w:rPr>
          <w:lang w:val="vi-VN"/>
        </w:rPr>
        <w:t xml:space="preserve">by </w:t>
      </w:r>
      <w:r w:rsidRPr="008E7BEE">
        <w:rPr>
          <w:b/>
          <w:bCs/>
          <w:color w:val="FF0000"/>
          <w:lang w:val="vi-VN"/>
        </w:rPr>
        <w:t>adding attribute type and/or value</w:t>
      </w:r>
      <w:r w:rsidRPr="008E7BEE">
        <w:rPr>
          <w:color w:val="FF0000"/>
          <w:lang w:val="vi-VN"/>
        </w:rPr>
        <w:t xml:space="preserve"> </w:t>
      </w:r>
      <w:r w:rsidRPr="00DC4F14">
        <w:rPr>
          <w:lang w:val="vi-VN"/>
        </w:rPr>
        <w:sym w:font="Wingdings" w:char="F0E0"/>
      </w:r>
      <w:r>
        <w:rPr>
          <w:lang w:val="vi-VN"/>
        </w:rPr>
        <w:t xml:space="preserve"> </w:t>
      </w:r>
      <w:r w:rsidRPr="00DC4F14">
        <w:t>selects an element where the attribute contains any instance of the specified value</w:t>
      </w:r>
    </w:p>
    <w:p w14:paraId="3B9FE3F7" w14:textId="30EEFD8C" w:rsidR="00DC4F14" w:rsidRDefault="00DC4F14" w:rsidP="00DC4F14">
      <w:pPr>
        <w:jc w:val="center"/>
        <w:rPr>
          <w:lang w:val="vi-VN"/>
        </w:rPr>
      </w:pPr>
      <w:r w:rsidRPr="00DC4F14">
        <w:rPr>
          <w:color w:val="FF0000"/>
          <w:lang w:val="vi-VN"/>
        </w:rPr>
        <w:t>type</w:t>
      </w:r>
      <w:r w:rsidRPr="00DC4F14">
        <w:rPr>
          <w:lang w:val="vi-VN"/>
        </w:rPr>
        <w:t>[</w:t>
      </w:r>
      <w:r w:rsidRPr="00DC4F14">
        <w:rPr>
          <w:color w:val="4472C4" w:themeColor="accent1"/>
          <w:lang w:val="vi-VN"/>
        </w:rPr>
        <w:t>attribute</w:t>
      </w:r>
      <w:r w:rsidRPr="00DC4F14">
        <w:rPr>
          <w:lang w:val="vi-VN"/>
        </w:rPr>
        <w:t>*=</w:t>
      </w:r>
      <w:r w:rsidRPr="00DC4F14">
        <w:rPr>
          <w:color w:val="BF8F00" w:themeColor="accent4" w:themeShade="BF"/>
          <w:lang w:val="vi-VN"/>
        </w:rPr>
        <w:t>value</w:t>
      </w:r>
      <w:r w:rsidRPr="00DC4F14">
        <w:rPr>
          <w:lang w:val="vi-VN"/>
        </w:rPr>
        <w:t>]</w:t>
      </w:r>
    </w:p>
    <w:p w14:paraId="0F8A01E3" w14:textId="3831D65C" w:rsidR="00DC4F14" w:rsidRDefault="00DC4F14" w:rsidP="00DC4F14">
      <w:pPr>
        <w:ind w:left="1560"/>
        <w:rPr>
          <w:lang w:val="vi-VN"/>
        </w:rPr>
      </w:pPr>
      <w:r w:rsidRPr="00C66049">
        <w:rPr>
          <w:color w:val="FF0000"/>
        </w:rPr>
        <w:t>&lt;img</w:t>
      </w:r>
      <w:r w:rsidRPr="00DC4F14">
        <w:t xml:space="preserve"> </w:t>
      </w:r>
      <w:r w:rsidRPr="00C66049">
        <w:rPr>
          <w:color w:val="70AD47" w:themeColor="accent6"/>
        </w:rPr>
        <w:t>src</w:t>
      </w:r>
      <w:r w:rsidRPr="00DC4F14">
        <w:t>=</w:t>
      </w:r>
      <w:r w:rsidRPr="00C66049">
        <w:rPr>
          <w:color w:val="BF8F00" w:themeColor="accent4" w:themeShade="BF"/>
        </w:rPr>
        <w:t>'/images/seasons/cold/winter.jpg'</w:t>
      </w:r>
      <w:r w:rsidRPr="00C66049">
        <w:rPr>
          <w:color w:val="FF0000"/>
        </w:rPr>
        <w:t>&gt;</w:t>
      </w:r>
      <w:r w:rsidRPr="00DC4F14">
        <w:br/>
      </w:r>
      <w:r w:rsidRPr="00C66049">
        <w:rPr>
          <w:color w:val="FF0000"/>
        </w:rPr>
        <w:t>&lt;img</w:t>
      </w:r>
      <w:r w:rsidRPr="00DC4F14">
        <w:t xml:space="preserve"> </w:t>
      </w:r>
      <w:r w:rsidRPr="00C66049">
        <w:rPr>
          <w:color w:val="70AD47" w:themeColor="accent6"/>
        </w:rPr>
        <w:t>src</w:t>
      </w:r>
      <w:r w:rsidRPr="00DC4F14">
        <w:t>=</w:t>
      </w:r>
      <w:r w:rsidRPr="00C66049">
        <w:rPr>
          <w:color w:val="BF8F00" w:themeColor="accent4" w:themeShade="BF"/>
        </w:rPr>
        <w:t>'/images/seasons/warm/summer.jpg'</w:t>
      </w:r>
      <w:r w:rsidRPr="00C66049">
        <w:rPr>
          <w:color w:val="FF0000"/>
        </w:rPr>
        <w:t>&gt;</w:t>
      </w:r>
    </w:p>
    <w:p w14:paraId="107A3293" w14:textId="605D1488" w:rsidR="00DC4F14" w:rsidRDefault="00DC4F14" w:rsidP="00992015">
      <w:pPr>
        <w:ind w:left="1560"/>
      </w:pPr>
      <w:r w:rsidRPr="00C66049">
        <w:rPr>
          <w:color w:val="FF0000"/>
        </w:rPr>
        <w:t>img</w:t>
      </w:r>
      <w:r w:rsidRPr="00DC4F14">
        <w:t>[</w:t>
      </w:r>
      <w:r w:rsidRPr="00C66049">
        <w:rPr>
          <w:color w:val="70AD47" w:themeColor="accent6"/>
        </w:rPr>
        <w:t>src</w:t>
      </w:r>
      <w:r w:rsidRPr="00DC4F14">
        <w:t>*=</w:t>
      </w:r>
      <w:r w:rsidRPr="00C66049">
        <w:rPr>
          <w:color w:val="BF8F00" w:themeColor="accent4" w:themeShade="BF"/>
        </w:rPr>
        <w:t>'winter'</w:t>
      </w:r>
      <w:r w:rsidRPr="00DC4F14">
        <w:t>] {</w:t>
      </w:r>
      <w:r w:rsidRPr="00DC4F14">
        <w:br/>
        <w:t>  </w:t>
      </w:r>
      <w:r w:rsidRPr="00C66049">
        <w:rPr>
          <w:color w:val="00B0F0"/>
        </w:rPr>
        <w:t>height</w:t>
      </w:r>
      <w:r w:rsidRPr="00DC4F14">
        <w:t xml:space="preserve">: </w:t>
      </w:r>
      <w:r w:rsidRPr="00C66049">
        <w:rPr>
          <w:color w:val="FF0000"/>
        </w:rPr>
        <w:t>50px</w:t>
      </w:r>
      <w:r w:rsidRPr="00DC4F14">
        <w:t>;</w:t>
      </w:r>
      <w:r w:rsidRPr="00DC4F14">
        <w:br/>
        <w:t>}</w:t>
      </w:r>
      <w:r w:rsidRPr="00DC4F14">
        <w:br/>
      </w:r>
      <w:r w:rsidRPr="00C66049">
        <w:rPr>
          <w:color w:val="FF0000"/>
        </w:rPr>
        <w:t>img</w:t>
      </w:r>
      <w:r w:rsidRPr="00DC4F14">
        <w:t>[</w:t>
      </w:r>
      <w:r w:rsidRPr="00C66049">
        <w:rPr>
          <w:color w:val="70AD47" w:themeColor="accent6"/>
        </w:rPr>
        <w:t>src</w:t>
      </w:r>
      <w:r w:rsidRPr="00DC4F14">
        <w:t>*=</w:t>
      </w:r>
      <w:r w:rsidRPr="00C66049">
        <w:rPr>
          <w:color w:val="BF8F00" w:themeColor="accent4" w:themeShade="BF"/>
        </w:rPr>
        <w:t>'summer'</w:t>
      </w:r>
      <w:r w:rsidRPr="00DC4F14">
        <w:t>] {</w:t>
      </w:r>
      <w:r w:rsidRPr="00DC4F14">
        <w:br/>
        <w:t>  </w:t>
      </w:r>
      <w:r w:rsidRPr="00C66049">
        <w:rPr>
          <w:color w:val="00B0F0"/>
        </w:rPr>
        <w:t>height</w:t>
      </w:r>
      <w:r w:rsidRPr="00DC4F14">
        <w:t xml:space="preserve">: </w:t>
      </w:r>
      <w:r w:rsidRPr="00C66049">
        <w:rPr>
          <w:color w:val="FF0000"/>
        </w:rPr>
        <w:t>100px</w:t>
      </w:r>
      <w:r w:rsidRPr="00DC4F14">
        <w:t>;</w:t>
      </w:r>
      <w:r w:rsidRPr="00DC4F14">
        <w:br/>
        <w:t>}</w:t>
      </w:r>
    </w:p>
    <w:p w14:paraId="6DE9978F" w14:textId="77777777" w:rsidR="00A8331E" w:rsidRDefault="00A8331E" w:rsidP="00992015">
      <w:pPr>
        <w:ind w:left="1560"/>
      </w:pPr>
    </w:p>
    <w:p w14:paraId="17009259" w14:textId="0155E979" w:rsidR="00DC4F14" w:rsidRPr="004A39D0" w:rsidRDefault="008C6BC4" w:rsidP="008C6BC4">
      <w:pPr>
        <w:pStyle w:val="ListParagraph"/>
        <w:numPr>
          <w:ilvl w:val="0"/>
          <w:numId w:val="1"/>
        </w:numPr>
        <w:rPr>
          <w:b/>
          <w:bCs/>
          <w:color w:val="FF0000"/>
          <w:u w:val="single"/>
          <w:lang w:val="vi-VN"/>
        </w:rPr>
      </w:pPr>
      <w:r w:rsidRPr="004A39D0">
        <w:rPr>
          <w:b/>
          <w:bCs/>
          <w:color w:val="FF0000"/>
          <w:u w:val="single"/>
          <w:lang w:val="vi-VN"/>
        </w:rPr>
        <w:t>Pseudo-class</w:t>
      </w:r>
      <w:r w:rsidR="00FB17A8" w:rsidRPr="004A39D0">
        <w:rPr>
          <w:b/>
          <w:bCs/>
          <w:color w:val="FF0000"/>
          <w:u w:val="single"/>
          <w:lang w:val="vi-VN"/>
        </w:rPr>
        <w:t xml:space="preserve"> </w:t>
      </w:r>
      <w:r w:rsidR="00FB17A8" w:rsidRPr="004A39D0">
        <w:rPr>
          <w:b/>
          <w:bCs/>
          <w:color w:val="FF0000"/>
          <w:u w:val="single"/>
          <w:lang w:val="vi-VN"/>
        </w:rPr>
        <w:sym w:font="Symbol" w:char="F0A7"/>
      </w:r>
      <w:r w:rsidR="00FB17A8" w:rsidRPr="004A39D0">
        <w:rPr>
          <w:b/>
          <w:bCs/>
          <w:color w:val="FF0000"/>
          <w:u w:val="single"/>
          <w:lang w:val="vi-VN"/>
        </w:rPr>
        <w:sym w:font="Symbol" w:char="F0A7"/>
      </w:r>
    </w:p>
    <w:p w14:paraId="1111CADE" w14:textId="0C2B9BA5" w:rsidR="008C6BC4" w:rsidRDefault="00F803D2" w:rsidP="008C6BC4">
      <w:pPr>
        <w:rPr>
          <w:lang w:val="vi-VN"/>
        </w:rPr>
      </w:pPr>
      <w:r>
        <w:rPr>
          <w:lang w:val="vi-VN"/>
        </w:rPr>
        <w:t>Elements can change as we interact with them. For example, we click on an &lt;input&gt; element and a blue border showing it’s in focus; we visit to another page with a blue link text, and the text is purple after....</w:t>
      </w:r>
    </w:p>
    <w:p w14:paraId="04C06D5F" w14:textId="46CDC6D6" w:rsidR="00F803D2" w:rsidRDefault="00F803D2" w:rsidP="008C6BC4">
      <w:pPr>
        <w:rPr>
          <w:lang w:val="vi-VN"/>
        </w:rPr>
      </w:pPr>
      <w:r w:rsidRPr="00F803D2">
        <w:rPr>
          <w:lang w:val="vi-VN"/>
        </w:rPr>
        <w:sym w:font="Wingdings" w:char="F0E0"/>
      </w:r>
      <w:r>
        <w:rPr>
          <w:lang w:val="vi-VN"/>
        </w:rPr>
        <w:t xml:space="preserve"> These are all examples of pseudo-class selectors in action, including </w:t>
      </w:r>
      <w:r w:rsidRPr="00F803D2">
        <w:rPr>
          <w:highlight w:val="lightGray"/>
          <w:lang w:val="vi-VN"/>
        </w:rPr>
        <w:t>:focus, :visisted, :disabled, :active</w:t>
      </w:r>
    </w:p>
    <w:p w14:paraId="5F51CF17" w14:textId="2C335561" w:rsidR="00F803D2" w:rsidRDefault="00F803D2" w:rsidP="00F803D2">
      <w:r w:rsidRPr="00F803D2">
        <w:t xml:space="preserve">A pseudo-class </w:t>
      </w:r>
      <w:r w:rsidRPr="00F803D2">
        <w:rPr>
          <w:highlight w:val="yellow"/>
        </w:rPr>
        <w:t>can be attached to any selector</w:t>
      </w:r>
      <w:r>
        <w:rPr>
          <w:lang w:val="vi-VN"/>
        </w:rPr>
        <w:t xml:space="preserve"> (must select something first)</w:t>
      </w:r>
      <w:r w:rsidRPr="00F803D2">
        <w:t xml:space="preserve">. It is </w:t>
      </w:r>
      <w:r w:rsidRPr="00A8331E">
        <w:t xml:space="preserve">always written as a </w:t>
      </w:r>
      <w:r w:rsidRPr="00A8331E">
        <w:rPr>
          <w:b/>
          <w:bCs/>
          <w:color w:val="FF0000"/>
        </w:rPr>
        <w:t>colon : followed by a name</w:t>
      </w:r>
      <w:r w:rsidRPr="00F803D2">
        <w:t>. For example p:hover.</w:t>
      </w:r>
    </w:p>
    <w:p w14:paraId="55FAE2F0" w14:textId="1652C3B0" w:rsidR="00992015" w:rsidRPr="00992015" w:rsidRDefault="00F803D2" w:rsidP="00725817">
      <w:pPr>
        <w:ind w:left="1560"/>
      </w:pPr>
      <w:r w:rsidRPr="00FB17A8">
        <w:rPr>
          <w:color w:val="FF0000"/>
        </w:rPr>
        <w:t xml:space="preserve">p:hover </w:t>
      </w:r>
      <w:r w:rsidRPr="00F803D2">
        <w:t>{</w:t>
      </w:r>
      <w:r w:rsidRPr="00F803D2">
        <w:br/>
        <w:t>  </w:t>
      </w:r>
      <w:r w:rsidRPr="00FB17A8">
        <w:rPr>
          <w:color w:val="00B0F0"/>
        </w:rPr>
        <w:t>background-color</w:t>
      </w:r>
      <w:r w:rsidRPr="00F803D2">
        <w:t xml:space="preserve">: </w:t>
      </w:r>
      <w:r w:rsidRPr="00FB17A8">
        <w:rPr>
          <w:color w:val="4472C4" w:themeColor="accent1"/>
        </w:rPr>
        <w:t>lime</w:t>
      </w:r>
      <w:r w:rsidRPr="00F803D2">
        <w:t>;</w:t>
      </w:r>
      <w:r w:rsidR="00FB17A8">
        <w:tab/>
      </w:r>
      <w:r w:rsidRPr="00FB17A8">
        <w:rPr>
          <w:color w:val="A6A6A6" w:themeColor="background1" w:themeShade="A6"/>
          <w:lang w:val="vi-VN"/>
        </w:rPr>
        <w:sym w:font="Wingdings" w:char="F0E0"/>
      </w:r>
      <w:r w:rsidRPr="00FB17A8">
        <w:rPr>
          <w:color w:val="A6A6A6" w:themeColor="background1" w:themeShade="A6"/>
          <w:lang w:val="vi-VN"/>
        </w:rPr>
        <w:t xml:space="preserve"> When mouse hovers over a p element, its background lime-colored</w:t>
      </w:r>
      <w:r w:rsidRPr="00F803D2">
        <w:br/>
        <w:t>}</w:t>
      </w:r>
    </w:p>
    <w:p w14:paraId="6419CD8C" w14:textId="776A7069" w:rsidR="00725817" w:rsidRPr="00267D10" w:rsidRDefault="00725817" w:rsidP="00725817">
      <w:pPr>
        <w:pStyle w:val="ListParagraph"/>
        <w:numPr>
          <w:ilvl w:val="0"/>
          <w:numId w:val="1"/>
        </w:numPr>
        <w:rPr>
          <w:b/>
          <w:bCs/>
          <w:highlight w:val="cyan"/>
          <w:u w:val="single"/>
          <w:lang w:val="en-US"/>
        </w:rPr>
      </w:pPr>
      <w:r w:rsidRPr="00267D10">
        <w:rPr>
          <w:b/>
          <w:bCs/>
          <w:highlight w:val="cyan"/>
          <w:u w:val="single"/>
          <w:lang w:val="en-US"/>
        </w:rPr>
        <w:lastRenderedPageBreak/>
        <w:t>Chaining</w:t>
      </w:r>
    </w:p>
    <w:p w14:paraId="49675934" w14:textId="7F12BC8C" w:rsidR="00725817" w:rsidRDefault="00725817" w:rsidP="00725817">
      <w:r w:rsidRPr="00725817">
        <w:t xml:space="preserve">When writing CSS rules, it’s possible to </w:t>
      </w:r>
      <w:r w:rsidRPr="00725817">
        <w:rPr>
          <w:highlight w:val="yellow"/>
        </w:rPr>
        <w:t>require an HTML element to have two or more CSS selectors at the same time</w:t>
      </w:r>
      <w:r>
        <w:t xml:space="preserve"> (and) </w:t>
      </w:r>
      <w:r>
        <w:sym w:font="Wingdings" w:char="F0E0"/>
      </w:r>
      <w:r>
        <w:t xml:space="preserve"> combining multiple selectors, by </w:t>
      </w:r>
      <w:r w:rsidRPr="00A8331E">
        <w:rPr>
          <w:b/>
          <w:bCs/>
          <w:color w:val="FF0000"/>
        </w:rPr>
        <w:t>writing them both down</w:t>
      </w:r>
      <w:r>
        <w:t xml:space="preserve">. </w:t>
      </w:r>
    </w:p>
    <w:p w14:paraId="0CD849B0" w14:textId="2D330650" w:rsidR="00725817" w:rsidRDefault="00725817" w:rsidP="00725817">
      <w:r>
        <w:t xml:space="preserve">Since class selectors have (.) and id selectors have (#) in front, we will not afraid of string concat. </w:t>
      </w:r>
    </w:p>
    <w:p w14:paraId="5CA247E5" w14:textId="3D6D0B33" w:rsidR="00725817" w:rsidRDefault="00725817" w:rsidP="00725817">
      <w:pPr>
        <w:ind w:left="1560"/>
      </w:pPr>
      <w:r w:rsidRPr="00725817">
        <w:t>h1.special {</w:t>
      </w:r>
      <w:r>
        <w:tab/>
      </w:r>
      <w:r>
        <w:tab/>
      </w:r>
      <w:r>
        <w:sym w:font="Wingdings" w:char="F0E0"/>
      </w:r>
      <w:r>
        <w:t xml:space="preserve"> have to be both h1 type, and class “special”</w:t>
      </w:r>
      <w:r w:rsidRPr="00725817">
        <w:br/>
        <w:t>}</w:t>
      </w:r>
    </w:p>
    <w:p w14:paraId="1B537BB8" w14:textId="77777777" w:rsidR="006C427A" w:rsidRDefault="006C427A" w:rsidP="00725817">
      <w:pPr>
        <w:ind w:left="1560"/>
      </w:pPr>
    </w:p>
    <w:p w14:paraId="094A7D19" w14:textId="42FF991C" w:rsidR="00725817" w:rsidRPr="00F24634" w:rsidRDefault="00F24634" w:rsidP="00F24634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F24634">
        <w:rPr>
          <w:b/>
          <w:bCs/>
          <w:u w:val="single"/>
          <w:lang w:val="en-US"/>
        </w:rPr>
        <w:t>Descendant Combinator</w:t>
      </w:r>
    </w:p>
    <w:p w14:paraId="12DC8DC7" w14:textId="0BB67BF5" w:rsidR="00F24634" w:rsidRDefault="00F24634" w:rsidP="00F24634">
      <w:r w:rsidRPr="00F24634">
        <w:t xml:space="preserve">CSS also supports </w:t>
      </w:r>
      <w:r w:rsidRPr="00F24634">
        <w:rPr>
          <w:highlight w:val="yellow"/>
        </w:rPr>
        <w:t>selecting elements that are nested within other</w:t>
      </w:r>
      <w:r w:rsidRPr="00F24634">
        <w:t xml:space="preserve"> HTML elements, also known </w:t>
      </w:r>
      <w:r>
        <w:t xml:space="preserve">as </w:t>
      </w:r>
      <w:r w:rsidRPr="00F24634">
        <w:rPr>
          <w:i/>
          <w:iCs/>
        </w:rPr>
        <w:t>descendants</w:t>
      </w:r>
      <w:r>
        <w:t xml:space="preserve">. We do so by writing down the </w:t>
      </w:r>
      <w:r w:rsidRPr="00F24634">
        <w:rPr>
          <w:b/>
          <w:bCs/>
          <w:color w:val="FF0000"/>
        </w:rPr>
        <w:t xml:space="preserve">selector for the bigger element, </w:t>
      </w:r>
      <w:r w:rsidRPr="00F24634">
        <w:rPr>
          <w:b/>
          <w:bCs/>
          <w:color w:val="FF0000"/>
          <w:u w:val="single"/>
        </w:rPr>
        <w:t>a space</w:t>
      </w:r>
      <w:r w:rsidRPr="00F24634">
        <w:rPr>
          <w:b/>
          <w:bCs/>
          <w:color w:val="FF0000"/>
        </w:rPr>
        <w:t>, and selector for descendants</w:t>
      </w:r>
      <w:r>
        <w:t>.</w:t>
      </w:r>
    </w:p>
    <w:p w14:paraId="62A1B218" w14:textId="10AEB7A9" w:rsidR="00F24634" w:rsidRDefault="00F24634" w:rsidP="00F24634">
      <w:pPr>
        <w:ind w:left="1560"/>
      </w:pPr>
      <w:r w:rsidRPr="00F24634">
        <w:t>&lt;ul class='main-list'&gt;</w:t>
      </w:r>
      <w:r w:rsidRPr="00F24634">
        <w:br/>
        <w:t>  &lt;li&gt; ... &lt;/li&gt;</w:t>
      </w:r>
      <w:r w:rsidRPr="00F24634">
        <w:br/>
        <w:t>  &lt;li&gt; ... &lt;/li&gt;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</w:r>
      <w:r w:rsidRPr="00F24634">
        <w:t>.main-list li {</w:t>
      </w:r>
      <w:r>
        <w:tab/>
      </w:r>
      <w:r>
        <w:sym w:font="Wingdings" w:char="F0E0"/>
      </w:r>
      <w:r>
        <w:tab/>
        <w:t>selecting &lt;li&gt; elements</w:t>
      </w:r>
      <w:r w:rsidRPr="00F24634">
        <w:br/>
        <w:t>  &lt;li&gt; ... &lt;/li&gt;</w:t>
      </w:r>
      <w:r>
        <w:tab/>
      </w:r>
      <w:r>
        <w:tab/>
      </w:r>
      <w:r>
        <w:tab/>
        <w:t>}</w:t>
      </w:r>
      <w:r w:rsidRPr="00F24634">
        <w:br/>
        <w:t>&lt;/ul&gt;</w:t>
      </w:r>
    </w:p>
    <w:p w14:paraId="19C88A44" w14:textId="77777777" w:rsidR="006C427A" w:rsidRDefault="006C427A" w:rsidP="00F24634">
      <w:pPr>
        <w:ind w:left="1560"/>
      </w:pPr>
    </w:p>
    <w:p w14:paraId="1B9C08AC" w14:textId="77777777" w:rsidR="0020043A" w:rsidRPr="00164DC6" w:rsidRDefault="0020043A" w:rsidP="0020043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164DC6">
        <w:rPr>
          <w:b/>
          <w:bCs/>
          <w:u w:val="single"/>
          <w:lang w:val="en-US"/>
        </w:rPr>
        <w:t>Specificity</w:t>
      </w:r>
    </w:p>
    <w:p w14:paraId="4C057717" w14:textId="5D7BBA30" w:rsidR="0020043A" w:rsidRDefault="0020043A" w:rsidP="0020043A">
      <w:r w:rsidRPr="00164DC6">
        <w:t>Specificity is the order by which the browser decides which CSS styles will be displayed</w:t>
      </w:r>
      <w:r>
        <w:t xml:space="preserve"> (which one overrides which). </w:t>
      </w:r>
      <w:r w:rsidRPr="00164DC6">
        <w:t>A best practice in CSS is to style elements while using the lowest degree of specificity so that if an element needs a new style, it is easy to override.</w:t>
      </w:r>
    </w:p>
    <w:p w14:paraId="6EA2AE95" w14:textId="6F623149" w:rsidR="0020043A" w:rsidRDefault="0020043A" w:rsidP="0020043A">
      <w:r w:rsidRPr="0020043A">
        <w:t>Adding more than one tag, class, or ID to a CSS selector increases the specificity of the CSS selector.</w:t>
      </w:r>
    </w:p>
    <w:p w14:paraId="08B68793" w14:textId="30B322D9" w:rsidR="0020043A" w:rsidRDefault="0020043A" w:rsidP="0020043A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More than 1 (chaining/descendant) &gt; </w:t>
      </w:r>
      <w:r w:rsidRPr="00725817">
        <w:rPr>
          <w:b/>
          <w:bCs/>
          <w:color w:val="FF0000"/>
        </w:rPr>
        <w:t>ID &gt; clasees &gt; type</w:t>
      </w:r>
    </w:p>
    <w:p w14:paraId="634CB453" w14:textId="77777777" w:rsidR="006C427A" w:rsidRPr="00F24634" w:rsidRDefault="006C427A" w:rsidP="0020043A">
      <w:pPr>
        <w:jc w:val="center"/>
        <w:rPr>
          <w:b/>
          <w:bCs/>
        </w:rPr>
      </w:pPr>
    </w:p>
    <w:p w14:paraId="7654D6AB" w14:textId="6F09CEC4" w:rsidR="00F24634" w:rsidRPr="00267D10" w:rsidRDefault="0020043A" w:rsidP="0020043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67D10">
        <w:rPr>
          <w:b/>
          <w:bCs/>
          <w:u w:val="single"/>
          <w:lang w:val="en-US"/>
        </w:rPr>
        <w:t>Multiple Selectors</w:t>
      </w:r>
    </w:p>
    <w:p w14:paraId="664E285E" w14:textId="6A753B95" w:rsidR="0020043A" w:rsidRDefault="0020043A" w:rsidP="0020043A">
      <w:pPr>
        <w:rPr>
          <w:lang w:val="en-US"/>
        </w:rPr>
      </w:pPr>
      <w:r>
        <w:rPr>
          <w:lang w:val="en-US"/>
        </w:rPr>
        <w:t xml:space="preserve">To make CSS more concise, we can add CSS </w:t>
      </w:r>
      <w:r w:rsidRPr="00A8331E">
        <w:rPr>
          <w:highlight w:val="yellow"/>
          <w:lang w:val="en-US"/>
        </w:rPr>
        <w:t>styles to</w:t>
      </w:r>
      <w:r>
        <w:rPr>
          <w:lang w:val="en-US"/>
        </w:rPr>
        <w:t xml:space="preserve"> </w:t>
      </w:r>
      <w:r w:rsidRPr="00A8331E">
        <w:rPr>
          <w:highlight w:val="yellow"/>
          <w:lang w:val="en-US"/>
        </w:rPr>
        <w:t>multiple selectors at once</w:t>
      </w:r>
      <w:r>
        <w:rPr>
          <w:lang w:val="en-US"/>
        </w:rPr>
        <w:t xml:space="preserve"> (</w:t>
      </w:r>
      <w:r w:rsidR="00A8331E">
        <w:rPr>
          <w:lang w:val="en-US"/>
        </w:rPr>
        <w:t xml:space="preserve">if we want to format various selectors in the same way) </w:t>
      </w:r>
      <w:r w:rsidR="00A8331E" w:rsidRPr="00A8331E">
        <w:rPr>
          <w:lang w:val="en-US"/>
        </w:rPr>
        <w:sym w:font="Wingdings" w:char="F0E0"/>
      </w:r>
      <w:r w:rsidR="00A8331E">
        <w:rPr>
          <w:lang w:val="en-US"/>
        </w:rPr>
        <w:t xml:space="preserve"> prevent repetitive code</w:t>
      </w:r>
    </w:p>
    <w:p w14:paraId="263E1011" w14:textId="6AC8E891" w:rsidR="00A8331E" w:rsidRDefault="00A8331E" w:rsidP="0020043A">
      <w:r>
        <w:t>W</w:t>
      </w:r>
      <w:r w:rsidRPr="00A8331E">
        <w:t xml:space="preserve">e can </w:t>
      </w:r>
      <w:r w:rsidRPr="00A8331E">
        <w:rPr>
          <w:b/>
          <w:bCs/>
          <w:color w:val="FF0000"/>
        </w:rPr>
        <w:t>separate the selectors by a comma</w:t>
      </w:r>
      <w:r w:rsidRPr="00A8331E">
        <w:rPr>
          <w:color w:val="FF0000"/>
        </w:rPr>
        <w:t xml:space="preserve"> </w:t>
      </w:r>
      <w:r w:rsidRPr="00A8331E">
        <w:t>to apply the same style to both</w:t>
      </w:r>
    </w:p>
    <w:p w14:paraId="741DA796" w14:textId="73AFEA68" w:rsidR="006C427A" w:rsidRPr="001A0C56" w:rsidRDefault="006C427A" w:rsidP="001A0C56">
      <w:pPr>
        <w:ind w:left="1560"/>
      </w:pPr>
      <w:r w:rsidRPr="006C427A">
        <w:t>h1 {</w:t>
      </w:r>
      <w:r w:rsidRPr="006C427A">
        <w:br/>
        <w:t>  font-family: Georgia;</w:t>
      </w:r>
      <w:r w:rsidRPr="006C427A">
        <w:br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C427A">
        <w:t>h1,</w:t>
      </w:r>
      <w:r w:rsidRPr="006C427A">
        <w:br/>
      </w:r>
      <w:r>
        <w:t xml:space="preserve"> </w:t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r>
        <w:tab/>
      </w:r>
      <w:r>
        <w:tab/>
      </w:r>
      <w:r w:rsidRPr="006C427A">
        <w:t>.menu {</w:t>
      </w:r>
      <w:r w:rsidRPr="006C427A">
        <w:br/>
        <w:t>.menu {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Pr="006C427A">
        <w:t>font-family: Georgia;</w:t>
      </w:r>
      <w:r w:rsidRPr="006C427A">
        <w:br/>
        <w:t>  font-family: Georgia;</w:t>
      </w:r>
      <w:r>
        <w:tab/>
      </w:r>
      <w:r>
        <w:tab/>
      </w:r>
      <w:r>
        <w:tab/>
      </w:r>
      <w:r>
        <w:tab/>
      </w:r>
      <w:r w:rsidRPr="006C427A">
        <w:t>}</w:t>
      </w:r>
      <w:r w:rsidRPr="006C427A">
        <w:br/>
        <w:t>}</w:t>
      </w:r>
    </w:p>
    <w:sectPr w:rsidR="006C427A" w:rsidRPr="001A0C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EC424D7-B1F7-4B33-AC15-FF0A517C104B}"/>
    <w:embedBold r:id="rId2" w:fontKey="{5503DF0C-CA21-404E-8C11-A78468898DEE}"/>
    <w:embedItalic r:id="rId3" w:fontKey="{CA4B150D-20D5-4617-BB12-9A41CDB59DA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13ABD2E-4A53-48F2-A797-55A272EC44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33EDF"/>
    <w:multiLevelType w:val="multilevel"/>
    <w:tmpl w:val="3F2C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924C6C"/>
    <w:multiLevelType w:val="hybridMultilevel"/>
    <w:tmpl w:val="B3F200D2"/>
    <w:lvl w:ilvl="0" w:tplc="6636A7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437914">
    <w:abstractNumId w:val="1"/>
  </w:num>
  <w:num w:numId="2" w16cid:durableId="1263536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E8B"/>
    <w:rsid w:val="00065E10"/>
    <w:rsid w:val="000E42C8"/>
    <w:rsid w:val="000E7E01"/>
    <w:rsid w:val="00132A7D"/>
    <w:rsid w:val="00164DC6"/>
    <w:rsid w:val="001A0C56"/>
    <w:rsid w:val="001D7508"/>
    <w:rsid w:val="0020043A"/>
    <w:rsid w:val="00204949"/>
    <w:rsid w:val="00267D10"/>
    <w:rsid w:val="002A3A5B"/>
    <w:rsid w:val="0035337C"/>
    <w:rsid w:val="0036517A"/>
    <w:rsid w:val="00382182"/>
    <w:rsid w:val="003851E7"/>
    <w:rsid w:val="004A39D0"/>
    <w:rsid w:val="004B748E"/>
    <w:rsid w:val="005F13EB"/>
    <w:rsid w:val="00611CA0"/>
    <w:rsid w:val="0061271B"/>
    <w:rsid w:val="006C427A"/>
    <w:rsid w:val="00725817"/>
    <w:rsid w:val="007428D2"/>
    <w:rsid w:val="00752204"/>
    <w:rsid w:val="0086268C"/>
    <w:rsid w:val="008C6BC4"/>
    <w:rsid w:val="008E7BEE"/>
    <w:rsid w:val="00992015"/>
    <w:rsid w:val="00A8331E"/>
    <w:rsid w:val="00C66049"/>
    <w:rsid w:val="00D71E8B"/>
    <w:rsid w:val="00DC4F14"/>
    <w:rsid w:val="00F24634"/>
    <w:rsid w:val="00F803D2"/>
    <w:rsid w:val="00FB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0CC55"/>
  <w15:chartTrackingRefBased/>
  <w15:docId w15:val="{2B7FDC2D-29E0-4022-8977-B5EB53442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E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21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3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12</cp:revision>
  <dcterms:created xsi:type="dcterms:W3CDTF">2022-07-16T05:46:00Z</dcterms:created>
  <dcterms:modified xsi:type="dcterms:W3CDTF">2022-09-05T15:58:00Z</dcterms:modified>
</cp:coreProperties>
</file>