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0B7D9" w14:textId="68C3EBC0" w:rsidR="00065E10" w:rsidRPr="004029F3" w:rsidRDefault="005D3884" w:rsidP="005D3884">
      <w:pPr>
        <w:jc w:val="center"/>
        <w:rPr>
          <w:b/>
          <w:bCs/>
          <w:sz w:val="28"/>
          <w:szCs w:val="28"/>
          <w:lang w:val="en-US"/>
        </w:rPr>
      </w:pPr>
      <w:r w:rsidRPr="004029F3">
        <w:rPr>
          <w:b/>
          <w:bCs/>
          <w:sz w:val="28"/>
          <w:szCs w:val="28"/>
          <w:lang w:val="en-US"/>
        </w:rPr>
        <w:t>The Box Model</w:t>
      </w:r>
    </w:p>
    <w:p w14:paraId="3F380B1A" w14:textId="0CA81F7D" w:rsidR="005D3884" w:rsidRDefault="005D3884">
      <w:pPr>
        <w:rPr>
          <w:lang w:val="en-US"/>
        </w:rPr>
      </w:pPr>
      <w:r>
        <w:rPr>
          <w:lang w:val="en-US"/>
        </w:rPr>
        <w:t xml:space="preserve">The box model is </w:t>
      </w:r>
      <w:r w:rsidRPr="005D3884">
        <w:t>an important concept to understand how elements are positioned and displayed on a website</w:t>
      </w:r>
      <w:r>
        <w:t xml:space="preserve">. </w:t>
      </w:r>
    </w:p>
    <w:p w14:paraId="2559002D" w14:textId="74C158B6" w:rsidR="005D3884" w:rsidRDefault="005D3884">
      <w:r w:rsidRPr="005D3884">
        <w:t xml:space="preserve">All elements on a web page are interpreted by the browser as “living” inside of </w:t>
      </w:r>
      <w:r w:rsidR="002813F4">
        <w:t xml:space="preserve">its </w:t>
      </w:r>
      <w:r w:rsidRPr="005D3884">
        <w:t>box. This is what is meant by the box model.</w:t>
      </w:r>
      <w:r>
        <w:t xml:space="preserve"> </w:t>
      </w:r>
      <w:r w:rsidRPr="005D3884">
        <w:t>For example, when you change the background color of an element, you change the background color of its entire box.</w:t>
      </w:r>
    </w:p>
    <w:p w14:paraId="3CAED131" w14:textId="1CCFCC40" w:rsidR="005D3884" w:rsidRDefault="004029F3" w:rsidP="004029F3">
      <w:pPr>
        <w:jc w:val="center"/>
        <w:rPr>
          <w:lang w:val="en-US"/>
        </w:rPr>
      </w:pPr>
      <w:r w:rsidRPr="004029F3">
        <w:rPr>
          <w:lang w:val="en-US"/>
        </w:rPr>
        <w:drawing>
          <wp:inline distT="0" distB="0" distL="0" distR="0" wp14:anchorId="6BFBB1FA" wp14:editId="7EC1B684">
            <wp:extent cx="5656711" cy="4027990"/>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677588" cy="4042856"/>
                    </a:xfrm>
                    <a:prstGeom prst="rect">
                      <a:avLst/>
                    </a:prstGeom>
                  </pic:spPr>
                </pic:pic>
              </a:graphicData>
            </a:graphic>
          </wp:inline>
        </w:drawing>
      </w:r>
    </w:p>
    <w:p w14:paraId="6ADB6BD2" w14:textId="4614C3CE" w:rsidR="004029F3" w:rsidRDefault="00506750" w:rsidP="004029F3">
      <w:pPr>
        <w:rPr>
          <w:lang w:val="en-US"/>
        </w:rPr>
      </w:pPr>
      <w:r>
        <w:rPr>
          <w:lang w:val="en-US"/>
        </w:rPr>
        <w:t>The box model comprises the set of properties that define parts of an element that take up space on a web page. It includes:</w:t>
      </w:r>
    </w:p>
    <w:p w14:paraId="107D0F41" w14:textId="77777777" w:rsidR="00506750" w:rsidRPr="00506750" w:rsidRDefault="00506750" w:rsidP="00506750">
      <w:pPr>
        <w:numPr>
          <w:ilvl w:val="0"/>
          <w:numId w:val="2"/>
        </w:numPr>
      </w:pPr>
      <w:r w:rsidRPr="00506750">
        <w:t>width and height: The width and height of the content area.</w:t>
      </w:r>
    </w:p>
    <w:p w14:paraId="28BEF7CC" w14:textId="77777777" w:rsidR="00506750" w:rsidRPr="00506750" w:rsidRDefault="00506750" w:rsidP="00506750">
      <w:pPr>
        <w:numPr>
          <w:ilvl w:val="0"/>
          <w:numId w:val="2"/>
        </w:numPr>
      </w:pPr>
      <w:r w:rsidRPr="00506750">
        <w:t>padding: The amount of space between the content area and the border.</w:t>
      </w:r>
    </w:p>
    <w:p w14:paraId="41351604" w14:textId="77777777" w:rsidR="00506750" w:rsidRPr="00506750" w:rsidRDefault="00506750" w:rsidP="00506750">
      <w:pPr>
        <w:numPr>
          <w:ilvl w:val="0"/>
          <w:numId w:val="2"/>
        </w:numPr>
      </w:pPr>
      <w:r w:rsidRPr="00506750">
        <w:t>border: The thickness and style of the border surrounding the content area and padding.</w:t>
      </w:r>
    </w:p>
    <w:p w14:paraId="2C9A672E" w14:textId="77777777" w:rsidR="00506750" w:rsidRPr="00506750" w:rsidRDefault="00506750" w:rsidP="00506750">
      <w:pPr>
        <w:numPr>
          <w:ilvl w:val="0"/>
          <w:numId w:val="2"/>
        </w:numPr>
      </w:pPr>
      <w:r w:rsidRPr="00506750">
        <w:t>margin: The amount of space between the border and the outside edge of the element.</w:t>
      </w:r>
    </w:p>
    <w:p w14:paraId="5AF6D5EA" w14:textId="6C840E88" w:rsidR="00506750" w:rsidRDefault="00506750">
      <w:pPr>
        <w:rPr>
          <w:lang w:val="en-US"/>
        </w:rPr>
      </w:pPr>
      <w:r>
        <w:rPr>
          <w:lang w:val="en-US"/>
        </w:rPr>
        <w:br w:type="page"/>
      </w:r>
    </w:p>
    <w:p w14:paraId="212E7B95" w14:textId="16204201" w:rsidR="00506750" w:rsidRPr="002813F4" w:rsidRDefault="00506750" w:rsidP="00506750">
      <w:pPr>
        <w:pStyle w:val="ListParagraph"/>
        <w:numPr>
          <w:ilvl w:val="0"/>
          <w:numId w:val="3"/>
        </w:numPr>
        <w:rPr>
          <w:b/>
          <w:bCs/>
          <w:u w:val="single"/>
          <w:lang w:val="en-US"/>
        </w:rPr>
      </w:pPr>
      <w:r w:rsidRPr="002813F4">
        <w:rPr>
          <w:b/>
          <w:bCs/>
          <w:u w:val="single"/>
          <w:lang w:val="en-US"/>
        </w:rPr>
        <w:lastRenderedPageBreak/>
        <w:t>Height and Width</w:t>
      </w:r>
    </w:p>
    <w:p w14:paraId="6E90D556" w14:textId="230DF070" w:rsidR="00506750" w:rsidRDefault="00506750" w:rsidP="00506750">
      <w:pPr>
        <w:rPr>
          <w:lang w:val="en-US"/>
        </w:rPr>
      </w:pPr>
      <w:r>
        <w:rPr>
          <w:lang w:val="en-US"/>
        </w:rPr>
        <w:t>An element’s content has 2 dimensions: a height and a width. By default, the dimensions of an HTML box are set to hold the raw conte</w:t>
      </w:r>
      <w:r w:rsidR="002813F4">
        <w:rPr>
          <w:lang w:val="en-US"/>
        </w:rPr>
        <w:t>nt</w:t>
      </w:r>
      <w:r>
        <w:rPr>
          <w:lang w:val="en-US"/>
        </w:rPr>
        <w:t>s of the box.</w:t>
      </w:r>
    </w:p>
    <w:p w14:paraId="6167B0D3" w14:textId="25F87297" w:rsidR="00506750" w:rsidRDefault="00506750" w:rsidP="00506750">
      <w:r w:rsidRPr="00506750">
        <w:t>The CSS </w:t>
      </w:r>
      <w:r w:rsidRPr="002813F4">
        <w:rPr>
          <w:b/>
          <w:bCs/>
          <w:color w:val="00B0F0"/>
        </w:rPr>
        <w:t>height</w:t>
      </w:r>
      <w:r w:rsidRPr="002813F4">
        <w:rPr>
          <w:color w:val="00B0F0"/>
        </w:rPr>
        <w:t> </w:t>
      </w:r>
      <w:r w:rsidRPr="00506750">
        <w:t>and </w:t>
      </w:r>
      <w:r w:rsidRPr="002813F4">
        <w:rPr>
          <w:b/>
          <w:bCs/>
          <w:color w:val="00B0F0"/>
        </w:rPr>
        <w:t>width</w:t>
      </w:r>
      <w:r w:rsidRPr="002813F4">
        <w:rPr>
          <w:color w:val="00B0F0"/>
        </w:rPr>
        <w:t> </w:t>
      </w:r>
      <w:r w:rsidRPr="00506750">
        <w:t>properties can be used to modify these default dimensions.</w:t>
      </w:r>
    </w:p>
    <w:p w14:paraId="4750CCA4" w14:textId="00B933EA" w:rsidR="00506750" w:rsidRDefault="00506750" w:rsidP="00602094">
      <w:pPr>
        <w:ind w:left="1560"/>
      </w:pPr>
      <w:r w:rsidRPr="002813F4">
        <w:rPr>
          <w:color w:val="FF0000"/>
        </w:rPr>
        <w:t>p</w:t>
      </w:r>
      <w:r w:rsidRPr="00506750">
        <w:t xml:space="preserve"> {</w:t>
      </w:r>
      <w:r w:rsidRPr="00506750">
        <w:br/>
        <w:t>  </w:t>
      </w:r>
      <w:r w:rsidRPr="002813F4">
        <w:rPr>
          <w:color w:val="00B0F0"/>
        </w:rPr>
        <w:t>height</w:t>
      </w:r>
      <w:r w:rsidRPr="00506750">
        <w:t xml:space="preserve">: </w:t>
      </w:r>
      <w:r w:rsidRPr="002813F4">
        <w:rPr>
          <w:color w:val="FF0000"/>
        </w:rPr>
        <w:t>80px</w:t>
      </w:r>
      <w:r w:rsidRPr="00506750">
        <w:t>;</w:t>
      </w:r>
      <w:r w:rsidRPr="00506750">
        <w:br/>
        <w:t>  </w:t>
      </w:r>
      <w:r w:rsidRPr="002813F4">
        <w:rPr>
          <w:color w:val="00B0F0"/>
        </w:rPr>
        <w:t>width</w:t>
      </w:r>
      <w:r w:rsidRPr="00506750">
        <w:t xml:space="preserve">: </w:t>
      </w:r>
      <w:r w:rsidRPr="002813F4">
        <w:rPr>
          <w:color w:val="FF0000"/>
        </w:rPr>
        <w:t>240px</w:t>
      </w:r>
      <w:r w:rsidRPr="00506750">
        <w:t>;</w:t>
      </w:r>
      <w:r w:rsidRPr="00506750">
        <w:br/>
        <w:t>}</w:t>
      </w:r>
    </w:p>
    <w:p w14:paraId="5C095526" w14:textId="3C87BA77" w:rsidR="00506750" w:rsidRDefault="00506750" w:rsidP="00506750">
      <w:r w:rsidRPr="00506750">
        <w:rPr>
          <w:highlight w:val="yellow"/>
        </w:rPr>
        <w:t>When the width and height of an element are set in pixels, it will be the same size on all devices</w:t>
      </w:r>
      <w:r w:rsidRPr="00506750">
        <w:t xml:space="preserve"> </w:t>
      </w:r>
      <w:r w:rsidR="002813F4">
        <w:sym w:font="Wingdings" w:char="F0E0"/>
      </w:r>
      <w:r w:rsidRPr="00506750">
        <w:t xml:space="preserve"> an element that fills a laptop screen will overflow a mobile screen.</w:t>
      </w:r>
    </w:p>
    <w:p w14:paraId="5BF3605B" w14:textId="22C47600" w:rsidR="00957267" w:rsidRDefault="00957267" w:rsidP="00506750"/>
    <w:p w14:paraId="65EFA9E6" w14:textId="054F6F89" w:rsidR="00957267" w:rsidRPr="002813F4" w:rsidRDefault="00957267" w:rsidP="00957267">
      <w:pPr>
        <w:pStyle w:val="ListParagraph"/>
        <w:numPr>
          <w:ilvl w:val="0"/>
          <w:numId w:val="3"/>
        </w:numPr>
        <w:rPr>
          <w:b/>
          <w:bCs/>
          <w:u w:val="single"/>
          <w:lang w:val="en-US"/>
        </w:rPr>
      </w:pPr>
      <w:r w:rsidRPr="002813F4">
        <w:rPr>
          <w:b/>
          <w:bCs/>
          <w:u w:val="single"/>
          <w:lang w:val="en-US"/>
        </w:rPr>
        <w:t>Borders</w:t>
      </w:r>
    </w:p>
    <w:p w14:paraId="5376A04D" w14:textId="41B218AF" w:rsidR="00957267" w:rsidRDefault="00957267" w:rsidP="00957267">
      <w:pPr>
        <w:rPr>
          <w:color w:val="4472C4" w:themeColor="accent1"/>
        </w:rPr>
      </w:pPr>
      <w:r w:rsidRPr="00957267">
        <w:t>A </w:t>
      </w:r>
      <w:r w:rsidRPr="00957267">
        <w:rPr>
          <w:i/>
          <w:iCs/>
        </w:rPr>
        <w:t>border</w:t>
      </w:r>
      <w:r w:rsidRPr="00957267">
        <w:t> is a line that surrounds an element, like a frame around a painting. Borders can be set with a specific </w:t>
      </w:r>
      <w:r w:rsidRPr="00957267">
        <w:rPr>
          <w:color w:val="FF0000"/>
        </w:rPr>
        <w:t>width</w:t>
      </w:r>
      <w:r w:rsidRPr="00957267">
        <w:t>, </w:t>
      </w:r>
      <w:r w:rsidRPr="00957267">
        <w:rPr>
          <w:color w:val="7030A0"/>
        </w:rPr>
        <w:t>style</w:t>
      </w:r>
      <w:r w:rsidRPr="00957267">
        <w:t>, and </w:t>
      </w:r>
      <w:r w:rsidRPr="00957267">
        <w:rPr>
          <w:color w:val="4472C4" w:themeColor="accent1"/>
        </w:rPr>
        <w:t>color</w:t>
      </w:r>
      <w:r>
        <w:rPr>
          <w:color w:val="4472C4" w:themeColor="accent1"/>
        </w:rPr>
        <w:t xml:space="preserve">. </w:t>
      </w:r>
      <w:r w:rsidRPr="00957267">
        <w:t>All three properties are set in one line of code.</w:t>
      </w:r>
      <w:r w:rsidR="006A2B18">
        <w:t xml:space="preserve"> Any of the 3 can be omitted </w:t>
      </w:r>
      <w:r w:rsidR="006A2B18">
        <w:sym w:font="Wingdings" w:char="F0E0"/>
      </w:r>
      <w:r w:rsidR="006A2B18">
        <w:t xml:space="preserve"> default</w:t>
      </w:r>
    </w:p>
    <w:p w14:paraId="12608C5A" w14:textId="3F58EE74" w:rsidR="00957267" w:rsidRPr="00957267" w:rsidRDefault="00957267" w:rsidP="00957267">
      <w:pPr>
        <w:numPr>
          <w:ilvl w:val="0"/>
          <w:numId w:val="4"/>
        </w:numPr>
      </w:pPr>
      <w:r w:rsidRPr="00957267">
        <w:rPr>
          <w:color w:val="FF0000"/>
        </w:rPr>
        <w:t>width</w:t>
      </w:r>
      <w:r w:rsidRPr="00957267">
        <w:t>—The thickness of the border. A border’s thickness can be set in pixels or with one of the following keywords: thin, medium, or thick.</w:t>
      </w:r>
      <w:r>
        <w:t xml:space="preserve"> Default = medium</w:t>
      </w:r>
    </w:p>
    <w:p w14:paraId="1CF50235" w14:textId="6B93A6B6" w:rsidR="00957267" w:rsidRPr="00957267" w:rsidRDefault="00957267" w:rsidP="00957267">
      <w:pPr>
        <w:numPr>
          <w:ilvl w:val="0"/>
          <w:numId w:val="4"/>
        </w:numPr>
      </w:pPr>
      <w:r w:rsidRPr="00957267">
        <w:rPr>
          <w:color w:val="7030A0"/>
        </w:rPr>
        <w:t>style</w:t>
      </w:r>
      <w:r w:rsidRPr="00957267">
        <w:t>—The design of the border. Web browsers can render any of </w:t>
      </w:r>
      <w:hyperlink r:id="rId6" w:anchor="Values" w:tgtFrame="_blank" w:history="1">
        <w:r w:rsidRPr="00957267">
          <w:rPr>
            <w:rStyle w:val="Hyperlink"/>
          </w:rPr>
          <w:t>10 different styles</w:t>
        </w:r>
      </w:hyperlink>
      <w:r w:rsidRPr="00957267">
        <w:t>. Some of these styles include: none, dotted, and solid.</w:t>
      </w:r>
      <w:r>
        <w:t xml:space="preserve"> </w:t>
      </w:r>
      <w:r>
        <w:t xml:space="preserve">Default = </w:t>
      </w:r>
      <w:r w:rsidR="006A2B18">
        <w:t>none</w:t>
      </w:r>
    </w:p>
    <w:p w14:paraId="7E6276DA" w14:textId="491CCD89" w:rsidR="00957267" w:rsidRPr="00957267" w:rsidRDefault="00957267" w:rsidP="00957267">
      <w:pPr>
        <w:numPr>
          <w:ilvl w:val="0"/>
          <w:numId w:val="4"/>
        </w:numPr>
      </w:pPr>
      <w:r w:rsidRPr="00957267">
        <w:rPr>
          <w:color w:val="4472C4" w:themeColor="accent1"/>
        </w:rPr>
        <w:t>color</w:t>
      </w:r>
      <w:r w:rsidRPr="00957267">
        <w:t>—The color of the border. Web browsers can render colors using a few different formats, including </w:t>
      </w:r>
      <w:hyperlink r:id="rId7" w:tgtFrame="_blank" w:history="1">
        <w:r w:rsidRPr="00957267">
          <w:rPr>
            <w:rStyle w:val="Hyperlink"/>
          </w:rPr>
          <w:t>140 built-in color keywords</w:t>
        </w:r>
      </w:hyperlink>
      <w:r w:rsidRPr="00957267">
        <w:t>.</w:t>
      </w:r>
      <w:r>
        <w:t xml:space="preserve"> </w:t>
      </w:r>
      <w:r>
        <w:t xml:space="preserve">Default = </w:t>
      </w:r>
      <w:r w:rsidR="006A2B18">
        <w:t>color (of element)</w:t>
      </w:r>
    </w:p>
    <w:p w14:paraId="309D24EC" w14:textId="77777777" w:rsidR="00957267" w:rsidRPr="00957267" w:rsidRDefault="00957267" w:rsidP="00602094">
      <w:pPr>
        <w:spacing w:after="0"/>
        <w:ind w:left="1560"/>
        <w:rPr>
          <w:lang w:val="en-US"/>
        </w:rPr>
      </w:pPr>
      <w:r w:rsidRPr="002813F4">
        <w:rPr>
          <w:color w:val="FF0000"/>
          <w:lang w:val="en-US"/>
        </w:rPr>
        <w:t xml:space="preserve">p </w:t>
      </w:r>
      <w:r w:rsidRPr="00957267">
        <w:rPr>
          <w:lang w:val="en-US"/>
        </w:rPr>
        <w:t>{</w:t>
      </w:r>
    </w:p>
    <w:p w14:paraId="179E3B8B" w14:textId="77777777" w:rsidR="00957267" w:rsidRPr="00957267" w:rsidRDefault="00957267" w:rsidP="00602094">
      <w:pPr>
        <w:spacing w:after="0"/>
        <w:ind w:left="1560"/>
        <w:rPr>
          <w:lang w:val="en-US"/>
        </w:rPr>
      </w:pPr>
      <w:r w:rsidRPr="00957267">
        <w:rPr>
          <w:lang w:val="en-US"/>
        </w:rPr>
        <w:t xml:space="preserve">  </w:t>
      </w:r>
      <w:r w:rsidRPr="002813F4">
        <w:rPr>
          <w:color w:val="00B0F0"/>
          <w:lang w:val="en-US"/>
        </w:rPr>
        <w:t>border</w:t>
      </w:r>
      <w:r w:rsidRPr="00957267">
        <w:rPr>
          <w:lang w:val="en-US"/>
        </w:rPr>
        <w:t xml:space="preserve">: </w:t>
      </w:r>
      <w:r w:rsidRPr="002813F4">
        <w:rPr>
          <w:color w:val="FF0000"/>
          <w:lang w:val="en-US"/>
        </w:rPr>
        <w:t xml:space="preserve">3px </w:t>
      </w:r>
      <w:r w:rsidRPr="002813F4">
        <w:rPr>
          <w:color w:val="7030A0"/>
          <w:lang w:val="en-US"/>
        </w:rPr>
        <w:t xml:space="preserve">solid </w:t>
      </w:r>
      <w:r w:rsidRPr="002813F4">
        <w:rPr>
          <w:color w:val="4472C4" w:themeColor="accent1"/>
          <w:lang w:val="en-US"/>
        </w:rPr>
        <w:t>coral</w:t>
      </w:r>
      <w:r w:rsidRPr="00957267">
        <w:rPr>
          <w:lang w:val="en-US"/>
        </w:rPr>
        <w:t>;</w:t>
      </w:r>
    </w:p>
    <w:p w14:paraId="19376509" w14:textId="51B9E5B0" w:rsidR="00957267" w:rsidRDefault="00957267" w:rsidP="00602094">
      <w:pPr>
        <w:spacing w:after="0"/>
        <w:ind w:left="1560"/>
        <w:rPr>
          <w:lang w:val="en-US"/>
        </w:rPr>
      </w:pPr>
      <w:r w:rsidRPr="00957267">
        <w:rPr>
          <w:lang w:val="en-US"/>
        </w:rPr>
        <w:t>}</w:t>
      </w:r>
    </w:p>
    <w:p w14:paraId="63AD8214" w14:textId="3B299026" w:rsidR="00957267" w:rsidRDefault="00957267" w:rsidP="00957267">
      <w:pPr>
        <w:rPr>
          <w:lang w:val="en-US"/>
        </w:rPr>
      </w:pPr>
    </w:p>
    <w:p w14:paraId="448BDD98" w14:textId="1D720BE8" w:rsidR="006A2B18" w:rsidRPr="002813F4" w:rsidRDefault="006A2B18" w:rsidP="006A2B18">
      <w:pPr>
        <w:pStyle w:val="ListParagraph"/>
        <w:numPr>
          <w:ilvl w:val="0"/>
          <w:numId w:val="3"/>
        </w:numPr>
        <w:rPr>
          <w:b/>
          <w:bCs/>
          <w:u w:val="single"/>
          <w:lang w:val="en-US"/>
        </w:rPr>
      </w:pPr>
      <w:r w:rsidRPr="002813F4">
        <w:rPr>
          <w:b/>
          <w:bCs/>
          <w:u w:val="single"/>
          <w:lang w:val="en-US"/>
        </w:rPr>
        <w:t>Border radius</w:t>
      </w:r>
    </w:p>
    <w:p w14:paraId="3B3F97E0" w14:textId="4EA2F0A4" w:rsidR="006A2B18" w:rsidRDefault="006A2B18" w:rsidP="006A2B18">
      <w:pPr>
        <w:rPr>
          <w:lang w:val="en-US"/>
        </w:rPr>
      </w:pPr>
      <w:r>
        <w:rPr>
          <w:lang w:val="en-US"/>
        </w:rPr>
        <w:t xml:space="preserve">Thanks to CSS, a border doesn’t have to be square. We can add the </w:t>
      </w:r>
      <w:r w:rsidRPr="00157D36">
        <w:rPr>
          <w:b/>
          <w:bCs/>
          <w:color w:val="00B0F0"/>
          <w:lang w:val="en-US"/>
        </w:rPr>
        <w:t xml:space="preserve">border-radius </w:t>
      </w:r>
      <w:r>
        <w:rPr>
          <w:lang w:val="en-US"/>
        </w:rPr>
        <w:t xml:space="preserve">property, to make </w:t>
      </w:r>
      <w:r w:rsidR="00602094">
        <w:rPr>
          <w:lang w:val="en-US"/>
        </w:rPr>
        <w:t xml:space="preserve">all four </w:t>
      </w:r>
      <w:r w:rsidR="00602094" w:rsidRPr="00157D36">
        <w:rPr>
          <w:highlight w:val="yellow"/>
          <w:lang w:val="en-US"/>
        </w:rPr>
        <w:t xml:space="preserve">corners of the border to </w:t>
      </w:r>
      <w:r w:rsidR="00157D36" w:rsidRPr="00157D36">
        <w:rPr>
          <w:highlight w:val="yellow"/>
          <w:lang w:val="en-US"/>
        </w:rPr>
        <w:t>some</w:t>
      </w:r>
      <w:r w:rsidR="00B6190D" w:rsidRPr="00157D36">
        <w:rPr>
          <w:highlight w:val="yellow"/>
          <w:lang w:val="en-US"/>
        </w:rPr>
        <w:t xml:space="preserve"> </w:t>
      </w:r>
      <w:r w:rsidR="00602094" w:rsidRPr="00157D36">
        <w:rPr>
          <w:highlight w:val="yellow"/>
          <w:lang w:val="en-US"/>
        </w:rPr>
        <w:t>curvature</w:t>
      </w:r>
      <w:r w:rsidR="00157D36" w:rsidRPr="00157D36">
        <w:rPr>
          <w:highlight w:val="yellow"/>
          <w:lang w:val="en-US"/>
        </w:rPr>
        <w:t xml:space="preserve"> pixels</w:t>
      </w:r>
      <w:r w:rsidR="00157D36">
        <w:rPr>
          <w:lang w:val="en-US"/>
        </w:rPr>
        <w:t>.</w:t>
      </w:r>
    </w:p>
    <w:p w14:paraId="74DE0F47" w14:textId="22894BE9" w:rsidR="00602094" w:rsidRDefault="00602094" w:rsidP="00602094">
      <w:pPr>
        <w:ind w:left="1560"/>
      </w:pPr>
      <w:r w:rsidRPr="00157D36">
        <w:rPr>
          <w:color w:val="FF0000"/>
        </w:rPr>
        <w:t>div</w:t>
      </w:r>
      <w:r w:rsidRPr="00157D36">
        <w:rPr>
          <w:color w:val="70AD47" w:themeColor="accent6"/>
        </w:rPr>
        <w:t xml:space="preserve">.container </w:t>
      </w:r>
      <w:r w:rsidRPr="00602094">
        <w:t>{</w:t>
      </w:r>
      <w:r w:rsidRPr="00602094">
        <w:br/>
        <w:t>  </w:t>
      </w:r>
      <w:r w:rsidRPr="00157D36">
        <w:rPr>
          <w:color w:val="00B0F0"/>
        </w:rPr>
        <w:t>border</w:t>
      </w:r>
      <w:r w:rsidRPr="00602094">
        <w:t xml:space="preserve">: </w:t>
      </w:r>
      <w:r w:rsidRPr="00157D36">
        <w:rPr>
          <w:color w:val="FF0000"/>
        </w:rPr>
        <w:t xml:space="preserve">3px </w:t>
      </w:r>
      <w:r w:rsidRPr="00157D36">
        <w:rPr>
          <w:color w:val="7030A0"/>
        </w:rPr>
        <w:t xml:space="preserve">solid </w:t>
      </w:r>
      <w:r w:rsidRPr="00157D36">
        <w:rPr>
          <w:color w:val="4472C4" w:themeColor="accent1"/>
        </w:rPr>
        <w:t>blue</w:t>
      </w:r>
      <w:r w:rsidRPr="00602094">
        <w:t>;</w:t>
      </w:r>
      <w:r w:rsidRPr="00602094">
        <w:br/>
        <w:t>  </w:t>
      </w:r>
      <w:r w:rsidRPr="00157D36">
        <w:rPr>
          <w:color w:val="00B0F0"/>
        </w:rPr>
        <w:t>border-radius</w:t>
      </w:r>
      <w:r w:rsidRPr="00602094">
        <w:t xml:space="preserve">: </w:t>
      </w:r>
      <w:r w:rsidRPr="00157D36">
        <w:rPr>
          <w:color w:val="FF0000"/>
        </w:rPr>
        <w:t>5px</w:t>
      </w:r>
      <w:r w:rsidRPr="00602094">
        <w:t>;</w:t>
      </w:r>
      <w:r w:rsidRPr="00602094">
        <w:br/>
        <w:t>}</w:t>
      </w:r>
    </w:p>
    <w:p w14:paraId="0831DF4C" w14:textId="0EFFE886" w:rsidR="00602094" w:rsidRDefault="00602094" w:rsidP="006A2B18">
      <w:pPr>
        <w:rPr>
          <w:lang w:val="en-US"/>
        </w:rPr>
      </w:pPr>
      <w:r>
        <w:rPr>
          <w:lang w:val="en-US"/>
        </w:rPr>
        <w:t xml:space="preserve">If we want to create a </w:t>
      </w:r>
      <w:r w:rsidRPr="005F7581">
        <w:rPr>
          <w:highlight w:val="yellow"/>
          <w:lang w:val="en-US"/>
        </w:rPr>
        <w:t>perfect circle border</w:t>
      </w:r>
      <w:r>
        <w:rPr>
          <w:lang w:val="en-US"/>
        </w:rPr>
        <w:t>, the element should have the same width and height, and then the radius set to half the width of the box, which is 50%.</w:t>
      </w:r>
    </w:p>
    <w:p w14:paraId="0A8826F0" w14:textId="654BB667" w:rsidR="00602094" w:rsidRDefault="00602094" w:rsidP="00602094">
      <w:pPr>
        <w:ind w:left="1560"/>
      </w:pPr>
      <w:r w:rsidRPr="005F7581">
        <w:rPr>
          <w:color w:val="00B0F0"/>
        </w:rPr>
        <w:t>border-radius</w:t>
      </w:r>
      <w:r w:rsidRPr="00602094">
        <w:t xml:space="preserve">: </w:t>
      </w:r>
      <w:r w:rsidRPr="005F7581">
        <w:rPr>
          <w:color w:val="FF0000"/>
        </w:rPr>
        <w:t>50%</w:t>
      </w:r>
      <w:r w:rsidRPr="00602094">
        <w:t>;</w:t>
      </w:r>
    </w:p>
    <w:p w14:paraId="24A187ED" w14:textId="7440646E" w:rsidR="00602094" w:rsidRPr="001242FD" w:rsidRDefault="007F091F" w:rsidP="007F091F">
      <w:pPr>
        <w:pStyle w:val="ListParagraph"/>
        <w:numPr>
          <w:ilvl w:val="0"/>
          <w:numId w:val="3"/>
        </w:numPr>
        <w:rPr>
          <w:b/>
          <w:bCs/>
          <w:u w:val="single"/>
          <w:lang w:val="en-US"/>
        </w:rPr>
      </w:pPr>
      <w:r w:rsidRPr="001242FD">
        <w:rPr>
          <w:b/>
          <w:bCs/>
          <w:u w:val="single"/>
          <w:lang w:val="en-US"/>
        </w:rPr>
        <w:lastRenderedPageBreak/>
        <w:t>Padding</w:t>
      </w:r>
    </w:p>
    <w:p w14:paraId="439BB212" w14:textId="73ACD0D4" w:rsidR="007F091F" w:rsidRDefault="007F091F" w:rsidP="007F091F">
      <w:r w:rsidRPr="007F091F">
        <w:t>The space between the contents of a box and the borders of a box is known as </w:t>
      </w:r>
      <w:r w:rsidRPr="007F091F">
        <w:rPr>
          <w:i/>
          <w:iCs/>
        </w:rPr>
        <w:t>padding</w:t>
      </w:r>
      <w:r w:rsidRPr="007F091F">
        <w:t>. Padding is like the space between a picture and the fram</w:t>
      </w:r>
      <w:r w:rsidR="001242FD">
        <w:t>e</w:t>
      </w:r>
      <w:r w:rsidRPr="007F091F">
        <w:t>.</w:t>
      </w:r>
      <w:r w:rsidR="001242FD">
        <w:t xml:space="preserve"> </w:t>
      </w:r>
    </w:p>
    <w:p w14:paraId="16570036" w14:textId="6C854B6C" w:rsidR="007F091F" w:rsidRDefault="007F091F" w:rsidP="009E265E">
      <w:r w:rsidRPr="007F091F">
        <w:t>In CSS, you can modify this space with the </w:t>
      </w:r>
      <w:r w:rsidRPr="009E265E">
        <w:rPr>
          <w:b/>
          <w:bCs/>
          <w:color w:val="00B0F0"/>
        </w:rPr>
        <w:t>padding</w:t>
      </w:r>
      <w:r w:rsidRPr="007F091F">
        <w:t> property.</w:t>
      </w:r>
    </w:p>
    <w:p w14:paraId="0FE6BAD4" w14:textId="59C07951" w:rsidR="007F091F" w:rsidRDefault="007F091F" w:rsidP="007F091F">
      <w:r w:rsidRPr="007F091F">
        <w:t>If you want to be more specific about the amount of padding on each side, you can use the following properties</w:t>
      </w:r>
      <w:r w:rsidR="00B10088">
        <w:t xml:space="preserve">: </w:t>
      </w:r>
      <w:r w:rsidR="001242FD" w:rsidRPr="001242FD">
        <w:rPr>
          <w:color w:val="00B0F0"/>
        </w:rPr>
        <w:t>padding-</w:t>
      </w:r>
      <w:r w:rsidR="00B10088" w:rsidRPr="001242FD">
        <w:rPr>
          <w:color w:val="00B0F0"/>
        </w:rPr>
        <w:t>top</w:t>
      </w:r>
      <w:r w:rsidR="001242FD">
        <w:t>/</w:t>
      </w:r>
      <w:r w:rsidR="00B10088" w:rsidRPr="001242FD">
        <w:rPr>
          <w:color w:val="00B0F0"/>
        </w:rPr>
        <w:t>right</w:t>
      </w:r>
      <w:r w:rsidR="001242FD">
        <w:t>/</w:t>
      </w:r>
      <w:r w:rsidR="00B10088" w:rsidRPr="001242FD">
        <w:rPr>
          <w:color w:val="00B0F0"/>
        </w:rPr>
        <w:t>bottom</w:t>
      </w:r>
      <w:r w:rsidR="001242FD">
        <w:t>/</w:t>
      </w:r>
      <w:r w:rsidR="00B10088" w:rsidRPr="001242FD">
        <w:rPr>
          <w:color w:val="00B0F0"/>
        </w:rPr>
        <w:t>left</w:t>
      </w:r>
      <w:r w:rsidR="00B10088">
        <w:t>.</w:t>
      </w:r>
      <w:r>
        <w:t xml:space="preserve"> Each property affects the padding on only 1 </w:t>
      </w:r>
      <w:r w:rsidR="009E265E">
        <w:t>box side.</w:t>
      </w:r>
    </w:p>
    <w:p w14:paraId="434D247A" w14:textId="39E86708" w:rsidR="00B10088" w:rsidRDefault="00B10088" w:rsidP="007F091F">
      <w:r>
        <w:t xml:space="preserve">We can declare these properties in one line. Note that the order will be </w:t>
      </w:r>
      <w:r w:rsidRPr="00B10088">
        <w:rPr>
          <w:highlight w:val="yellow"/>
        </w:rPr>
        <w:t>top-right-bottom-left</w:t>
      </w:r>
    </w:p>
    <w:p w14:paraId="23C56624" w14:textId="1EDE5AF2" w:rsidR="00B10088" w:rsidRDefault="00B10088" w:rsidP="00B10088">
      <w:pPr>
        <w:pStyle w:val="ListParagraph"/>
        <w:numPr>
          <w:ilvl w:val="0"/>
          <w:numId w:val="6"/>
        </w:numPr>
      </w:pPr>
      <w:r>
        <w:t>1 value: all 4 sides has equal space</w:t>
      </w:r>
    </w:p>
    <w:p w14:paraId="5353C1E4" w14:textId="5C4905AD" w:rsidR="00B10088" w:rsidRDefault="00B10088" w:rsidP="00B10088">
      <w:pPr>
        <w:pStyle w:val="ListParagraph"/>
        <w:numPr>
          <w:ilvl w:val="0"/>
          <w:numId w:val="6"/>
        </w:numPr>
      </w:pPr>
      <w:r>
        <w:t>2 values: top(=bottom) right(=left)</w:t>
      </w:r>
    </w:p>
    <w:p w14:paraId="786BB3B5" w14:textId="69FA4633" w:rsidR="00B10088" w:rsidRDefault="00B10088" w:rsidP="00B10088">
      <w:pPr>
        <w:pStyle w:val="ListParagraph"/>
        <w:numPr>
          <w:ilvl w:val="0"/>
          <w:numId w:val="6"/>
        </w:numPr>
      </w:pPr>
      <w:r>
        <w:t>3 values: top right(=left) bottom</w:t>
      </w:r>
    </w:p>
    <w:p w14:paraId="4163F2A9" w14:textId="212FCC12" w:rsidR="00B10088" w:rsidRDefault="00B10088" w:rsidP="00B10088">
      <w:pPr>
        <w:pStyle w:val="ListParagraph"/>
        <w:numPr>
          <w:ilvl w:val="0"/>
          <w:numId w:val="6"/>
        </w:numPr>
      </w:pPr>
      <w:r>
        <w:t>4 values top right bottom left</w:t>
      </w:r>
    </w:p>
    <w:p w14:paraId="41B4A468" w14:textId="18A5EB6D" w:rsidR="00B10088" w:rsidRDefault="00B10088" w:rsidP="00B10088"/>
    <w:p w14:paraId="30456FB8" w14:textId="1ACE3329" w:rsidR="00B10088" w:rsidRPr="001242FD" w:rsidRDefault="00B10088" w:rsidP="00B10088">
      <w:pPr>
        <w:pStyle w:val="ListParagraph"/>
        <w:numPr>
          <w:ilvl w:val="0"/>
          <w:numId w:val="3"/>
        </w:numPr>
        <w:rPr>
          <w:b/>
          <w:bCs/>
          <w:u w:val="single"/>
        </w:rPr>
      </w:pPr>
      <w:r w:rsidRPr="001242FD">
        <w:rPr>
          <w:b/>
          <w:bCs/>
          <w:u w:val="single"/>
        </w:rPr>
        <w:t>Margin</w:t>
      </w:r>
    </w:p>
    <w:p w14:paraId="738D5DF2" w14:textId="2E86F9D5" w:rsidR="00B10088" w:rsidRDefault="00B10088" w:rsidP="00B10088">
      <w:r w:rsidRPr="00B10088">
        <w:t>Margin refers to the space directly outside of the box. The </w:t>
      </w:r>
      <w:r w:rsidRPr="001715EC">
        <w:rPr>
          <w:b/>
          <w:bCs/>
          <w:color w:val="00B0F0"/>
        </w:rPr>
        <w:t>margin </w:t>
      </w:r>
      <w:r w:rsidRPr="00B10088">
        <w:t>property is used to specify the size of this space.</w:t>
      </w:r>
    </w:p>
    <w:p w14:paraId="39B9C8FA" w14:textId="2AD61A9E" w:rsidR="00842806" w:rsidRDefault="00842806" w:rsidP="00B10088">
      <w:r>
        <w:t xml:space="preserve">If we want to be even more specific </w:t>
      </w:r>
      <w:r w:rsidRPr="00842806">
        <w:t>about the amount of margin on each side of a box</w:t>
      </w:r>
      <w:r>
        <w:t xml:space="preserve">, we can use </w:t>
      </w:r>
      <w:r w:rsidRPr="001715EC">
        <w:rPr>
          <w:color w:val="00B0F0"/>
        </w:rPr>
        <w:t>margin-top</w:t>
      </w:r>
      <w:r>
        <w:t>/</w:t>
      </w:r>
      <w:r w:rsidRPr="001715EC">
        <w:rPr>
          <w:color w:val="00B0F0"/>
        </w:rPr>
        <w:t>right</w:t>
      </w:r>
      <w:r>
        <w:t>/</w:t>
      </w:r>
      <w:r w:rsidRPr="001715EC">
        <w:rPr>
          <w:color w:val="00B0F0"/>
        </w:rPr>
        <w:t>bottom</w:t>
      </w:r>
      <w:r>
        <w:t>/</w:t>
      </w:r>
      <w:r w:rsidRPr="001715EC">
        <w:rPr>
          <w:color w:val="00B0F0"/>
        </w:rPr>
        <w:t>left</w:t>
      </w:r>
      <w:r>
        <w:t>. The margin shorthand order is similar (</w:t>
      </w:r>
      <w:r w:rsidRPr="001715EC">
        <w:rPr>
          <w:highlight w:val="yellow"/>
        </w:rPr>
        <w:t>top-right-bottom-left</w:t>
      </w:r>
      <w:r>
        <w:t>)</w:t>
      </w:r>
    </w:p>
    <w:p w14:paraId="15F9C360" w14:textId="29C90568" w:rsidR="00842806" w:rsidRDefault="00842806" w:rsidP="00B10088"/>
    <w:p w14:paraId="1FE11DDB" w14:textId="3B9474E8" w:rsidR="00842806" w:rsidRPr="001715EC" w:rsidRDefault="00842806" w:rsidP="00842806">
      <w:pPr>
        <w:pStyle w:val="ListParagraph"/>
        <w:numPr>
          <w:ilvl w:val="0"/>
          <w:numId w:val="3"/>
        </w:numPr>
        <w:rPr>
          <w:b/>
          <w:bCs/>
          <w:color w:val="FF0000"/>
          <w:u w:val="single"/>
        </w:rPr>
      </w:pPr>
      <w:r w:rsidRPr="001715EC">
        <w:rPr>
          <w:b/>
          <w:bCs/>
          <w:color w:val="FF0000"/>
          <w:u w:val="single"/>
        </w:rPr>
        <w:t>Auto</w:t>
      </w:r>
      <w:r w:rsidR="001715EC" w:rsidRPr="001715EC">
        <w:rPr>
          <w:b/>
          <w:bCs/>
          <w:color w:val="FF0000"/>
          <w:u w:val="single"/>
        </w:rPr>
        <w:t xml:space="preserve"> </w:t>
      </w:r>
      <w:r w:rsidR="001715EC" w:rsidRPr="001715EC">
        <w:rPr>
          <w:b/>
          <w:bCs/>
          <w:color w:val="FF0000"/>
          <w:u w:val="single"/>
        </w:rPr>
        <w:sym w:font="Symbol" w:char="F0A7"/>
      </w:r>
      <w:r w:rsidR="001715EC" w:rsidRPr="001715EC">
        <w:rPr>
          <w:b/>
          <w:bCs/>
          <w:color w:val="FF0000"/>
          <w:u w:val="single"/>
        </w:rPr>
        <w:sym w:font="Symbol" w:char="F0A7"/>
      </w:r>
    </w:p>
    <w:p w14:paraId="3124C95F" w14:textId="6616F258" w:rsidR="00842806" w:rsidRDefault="009E265E" w:rsidP="00842806">
      <w:r w:rsidRPr="009E265E">
        <w:t>The margin property also lets you center content. However, you must follow a few syntax requirements.</w:t>
      </w:r>
    </w:p>
    <w:p w14:paraId="195C0259" w14:textId="132C6327" w:rsidR="009E265E" w:rsidRDefault="009E265E" w:rsidP="001715EC">
      <w:pPr>
        <w:ind w:left="1560"/>
      </w:pPr>
      <w:r w:rsidRPr="001715EC">
        <w:rPr>
          <w:color w:val="FF0000"/>
        </w:rPr>
        <w:t>div</w:t>
      </w:r>
      <w:r w:rsidRPr="001715EC">
        <w:rPr>
          <w:color w:val="70AD47" w:themeColor="accent6"/>
        </w:rPr>
        <w:t xml:space="preserve">.headline </w:t>
      </w:r>
      <w:r w:rsidRPr="009E265E">
        <w:t>{</w:t>
      </w:r>
      <w:r w:rsidRPr="009E265E">
        <w:br/>
        <w:t>  </w:t>
      </w:r>
      <w:r w:rsidRPr="001715EC">
        <w:rPr>
          <w:color w:val="00B0F0"/>
        </w:rPr>
        <w:t>width</w:t>
      </w:r>
      <w:r w:rsidRPr="009E265E">
        <w:t xml:space="preserve">: </w:t>
      </w:r>
      <w:r w:rsidRPr="001715EC">
        <w:rPr>
          <w:color w:val="FF0000"/>
        </w:rPr>
        <w:t>400px</w:t>
      </w:r>
      <w:r w:rsidRPr="009E265E">
        <w:t>;</w:t>
      </w:r>
      <w:r w:rsidRPr="009E265E">
        <w:br/>
        <w:t>  </w:t>
      </w:r>
      <w:r w:rsidRPr="001715EC">
        <w:rPr>
          <w:color w:val="00B0F0"/>
        </w:rPr>
        <w:t>margin</w:t>
      </w:r>
      <w:r w:rsidRPr="009E265E">
        <w:t xml:space="preserve">: </w:t>
      </w:r>
      <w:r w:rsidRPr="001715EC">
        <w:rPr>
          <w:color w:val="FF0000"/>
        </w:rPr>
        <w:t>0 </w:t>
      </w:r>
      <w:r w:rsidRPr="001715EC">
        <w:rPr>
          <w:b/>
          <w:bCs/>
          <w:color w:val="7030A0"/>
        </w:rPr>
        <w:t>auto</w:t>
      </w:r>
      <w:r w:rsidRPr="009E265E">
        <w:t>;</w:t>
      </w:r>
      <w:r w:rsidRPr="009E265E">
        <w:br/>
        <w:t>}</w:t>
      </w:r>
    </w:p>
    <w:p w14:paraId="4D5701F5" w14:textId="77777777" w:rsidR="009E265E" w:rsidRPr="009E265E" w:rsidRDefault="009E265E" w:rsidP="009E265E">
      <w:r w:rsidRPr="009E265E">
        <w:t>In the example above, </w:t>
      </w:r>
      <w:r w:rsidRPr="009E265E">
        <w:rPr>
          <w:highlight w:val="lightGray"/>
        </w:rPr>
        <w:t>margin: 0 auto</w:t>
      </w:r>
      <w:r w:rsidRPr="009E265E">
        <w:t xml:space="preserve">; will center the divs in their containing elements. The 0 sets the top and bottom margins to 0 pixels. </w:t>
      </w:r>
      <w:r w:rsidRPr="009E265E">
        <w:rPr>
          <w:highlight w:val="yellow"/>
        </w:rPr>
        <w:t>The </w:t>
      </w:r>
      <w:r w:rsidRPr="009E265E">
        <w:rPr>
          <w:b/>
          <w:bCs/>
          <w:color w:val="7030A0"/>
          <w:highlight w:val="yellow"/>
        </w:rPr>
        <w:t>auto</w:t>
      </w:r>
      <w:r w:rsidRPr="009E265E">
        <w:rPr>
          <w:color w:val="7030A0"/>
          <w:highlight w:val="yellow"/>
        </w:rPr>
        <w:t> </w:t>
      </w:r>
      <w:r w:rsidRPr="009E265E">
        <w:rPr>
          <w:highlight w:val="yellow"/>
        </w:rPr>
        <w:t>value instructs the browser to adjust the left and right margins until the element is centered within its containing element</w:t>
      </w:r>
      <w:r w:rsidRPr="009E265E">
        <w:t>.</w:t>
      </w:r>
    </w:p>
    <w:p w14:paraId="1DF2F62A" w14:textId="33512A3B" w:rsidR="009E265E" w:rsidRPr="009E265E" w:rsidRDefault="009E265E" w:rsidP="009E265E">
      <w:r w:rsidRPr="009E265E">
        <w:t xml:space="preserve">In order to center an element, </w:t>
      </w:r>
      <w:r w:rsidRPr="009E265E">
        <w:rPr>
          <w:highlight w:val="green"/>
        </w:rPr>
        <w:t xml:space="preserve">a </w:t>
      </w:r>
      <w:r w:rsidRPr="009E265E">
        <w:rPr>
          <w:color w:val="00B0F0"/>
          <w:highlight w:val="green"/>
        </w:rPr>
        <w:t xml:space="preserve">width </w:t>
      </w:r>
      <w:r w:rsidRPr="009E265E">
        <w:rPr>
          <w:highlight w:val="green"/>
        </w:rPr>
        <w:t>must be set for that element</w:t>
      </w:r>
      <w:r w:rsidRPr="009E265E">
        <w:t xml:space="preserve">. Otherwise, the </w:t>
      </w:r>
      <w:r w:rsidRPr="009E265E">
        <w:rPr>
          <w:color w:val="00B0F0"/>
        </w:rPr>
        <w:t xml:space="preserve">width </w:t>
      </w:r>
      <w:r w:rsidRPr="009E265E">
        <w:t xml:space="preserve">of the </w:t>
      </w:r>
      <w:r w:rsidRPr="009E265E">
        <w:rPr>
          <w:color w:val="FF0000"/>
        </w:rPr>
        <w:t xml:space="preserve">div </w:t>
      </w:r>
      <w:r w:rsidRPr="009E265E">
        <w:t>will be automatically set to the full width of its containing element, like the &lt;body&gt;, for example. It’s not possible to center an element that takes up the full width of the page, since the width of the page can change due to display and/or browser window size.</w:t>
      </w:r>
    </w:p>
    <w:p w14:paraId="0CDA5ACA" w14:textId="77777777" w:rsidR="009E265E" w:rsidRPr="009E265E" w:rsidRDefault="009E265E" w:rsidP="009E265E">
      <w:r w:rsidRPr="009E265E">
        <w:t xml:space="preserve">In the example above, the </w:t>
      </w:r>
      <w:r w:rsidRPr="009E265E">
        <w:rPr>
          <w:color w:val="00B0F0"/>
        </w:rPr>
        <w:t xml:space="preserve">width </w:t>
      </w:r>
      <w:r w:rsidRPr="009E265E">
        <w:t>of the </w:t>
      </w:r>
      <w:r w:rsidRPr="009E265E">
        <w:rPr>
          <w:color w:val="FF0000"/>
        </w:rPr>
        <w:t>div </w:t>
      </w:r>
      <w:r w:rsidRPr="009E265E">
        <w:t xml:space="preserve">is set to </w:t>
      </w:r>
      <w:r w:rsidRPr="009E265E">
        <w:rPr>
          <w:u w:val="single"/>
        </w:rPr>
        <w:t>400 pixels</w:t>
      </w:r>
      <w:r w:rsidRPr="009E265E">
        <w:t>, which is less than the width of most screens. This will cause the div to center within a containing element that is greater than 400 pixels wide.</w:t>
      </w:r>
    </w:p>
    <w:p w14:paraId="28E49A79" w14:textId="51991690" w:rsidR="009E265E" w:rsidRDefault="009E265E" w:rsidP="00842806"/>
    <w:p w14:paraId="79037B22" w14:textId="044C379F" w:rsidR="005C6CAF" w:rsidRPr="004A6FB6" w:rsidRDefault="005C6CAF" w:rsidP="005C6CAF">
      <w:pPr>
        <w:pStyle w:val="ListParagraph"/>
        <w:numPr>
          <w:ilvl w:val="0"/>
          <w:numId w:val="3"/>
        </w:numPr>
        <w:rPr>
          <w:b/>
          <w:bCs/>
          <w:u w:val="single"/>
        </w:rPr>
      </w:pPr>
      <w:r w:rsidRPr="004A6FB6">
        <w:rPr>
          <w:b/>
          <w:bCs/>
          <w:u w:val="single"/>
        </w:rPr>
        <w:lastRenderedPageBreak/>
        <w:t>Margin Collapse</w:t>
      </w:r>
    </w:p>
    <w:p w14:paraId="7AFE8EBF" w14:textId="3DC616D5" w:rsidR="005C6CAF" w:rsidRDefault="005C6CAF" w:rsidP="005C6CAF">
      <w:r>
        <w:t xml:space="preserve">One additional difference between margin and padding, although they are both spaces, is that top and bottom margins, or </w:t>
      </w:r>
      <w:r w:rsidRPr="005C6CAF">
        <w:rPr>
          <w:highlight w:val="yellow"/>
        </w:rPr>
        <w:t>vertical margins, collapses</w:t>
      </w:r>
      <w:r>
        <w:t>.</w:t>
      </w:r>
    </w:p>
    <w:p w14:paraId="7366CF0E" w14:textId="0D0C7295" w:rsidR="005C6CAF" w:rsidRDefault="004A6FB6" w:rsidP="005C6CAF">
      <w:r>
        <w:t>This means that horizontal margins are always displayed and added together between elements.</w:t>
      </w:r>
    </w:p>
    <w:p w14:paraId="31947FB1" w14:textId="5E01FD86" w:rsidR="004A6FB6" w:rsidRDefault="004A6FB6" w:rsidP="005C6CAF">
      <w:r>
        <w:t xml:space="preserve">However, </w:t>
      </w:r>
      <w:r w:rsidRPr="004A6FB6">
        <w:rPr>
          <w:color w:val="FF0000"/>
          <w:highlight w:val="yellow"/>
        </w:rPr>
        <w:t xml:space="preserve">vertical margins </w:t>
      </w:r>
      <w:r w:rsidRPr="004A6FB6">
        <w:rPr>
          <w:b/>
          <w:bCs/>
          <w:color w:val="FF0000"/>
          <w:highlight w:val="yellow"/>
        </w:rPr>
        <w:t>do not add</w:t>
      </w:r>
      <w:r>
        <w:rPr>
          <w:b/>
          <w:bCs/>
        </w:rPr>
        <w:t xml:space="preserve">. </w:t>
      </w:r>
      <w:r>
        <w:t xml:space="preserve">Instead, the larger of the 2 vertical margins sets the distance between adjacent elements. </w:t>
      </w:r>
    </w:p>
    <w:p w14:paraId="0D67DA72" w14:textId="42282F74" w:rsidR="004A6FB6" w:rsidRDefault="004A6FB6" w:rsidP="004A6FB6">
      <w:pPr>
        <w:jc w:val="center"/>
      </w:pPr>
      <w:r w:rsidRPr="004A6FB6">
        <w:drawing>
          <wp:inline distT="0" distB="0" distL="0" distR="0" wp14:anchorId="3895892F" wp14:editId="2A84C28C">
            <wp:extent cx="4016891" cy="2875339"/>
            <wp:effectExtent l="0" t="0" r="3175"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4032423" cy="2886457"/>
                    </a:xfrm>
                    <a:prstGeom prst="rect">
                      <a:avLst/>
                    </a:prstGeom>
                  </pic:spPr>
                </pic:pic>
              </a:graphicData>
            </a:graphic>
          </wp:inline>
        </w:drawing>
      </w:r>
    </w:p>
    <w:p w14:paraId="1AB150A1" w14:textId="1F6F0203" w:rsidR="004A6FB6" w:rsidRDefault="004A6FB6" w:rsidP="004A6FB6"/>
    <w:p w14:paraId="00ACF88C" w14:textId="4F891585" w:rsidR="004A6FB6" w:rsidRPr="00302F6D" w:rsidRDefault="004A6FB6" w:rsidP="004A6FB6">
      <w:pPr>
        <w:pStyle w:val="ListParagraph"/>
        <w:numPr>
          <w:ilvl w:val="0"/>
          <w:numId w:val="3"/>
        </w:numPr>
        <w:rPr>
          <w:b/>
          <w:bCs/>
          <w:u w:val="single"/>
        </w:rPr>
      </w:pPr>
      <w:r w:rsidRPr="00302F6D">
        <w:rPr>
          <w:b/>
          <w:bCs/>
          <w:u w:val="single"/>
        </w:rPr>
        <w:t>Minimum and Maximum Height and Width</w:t>
      </w:r>
    </w:p>
    <w:p w14:paraId="590B7D3C" w14:textId="20355C3B" w:rsidR="004A6FB6" w:rsidRDefault="004A6FB6" w:rsidP="004A6FB6">
      <w:r>
        <w:t>To avoid the situation where the content will be too spread out/too small, CSS offers 2 properties that can limit how narrow or how wide an element’s box can be sized to.</w:t>
      </w:r>
    </w:p>
    <w:p w14:paraId="5ED77421" w14:textId="77777777" w:rsidR="004A6FB6" w:rsidRPr="004A6FB6" w:rsidRDefault="004A6FB6" w:rsidP="004A6FB6">
      <w:pPr>
        <w:numPr>
          <w:ilvl w:val="0"/>
          <w:numId w:val="7"/>
        </w:numPr>
      </w:pPr>
      <w:r w:rsidRPr="004A6FB6">
        <w:t>min-width—this property ensures a minimum width of an element’s box.</w:t>
      </w:r>
    </w:p>
    <w:p w14:paraId="0A8F05EF" w14:textId="70674355" w:rsidR="004A6FB6" w:rsidRDefault="004A6FB6" w:rsidP="004A6FB6">
      <w:pPr>
        <w:numPr>
          <w:ilvl w:val="0"/>
          <w:numId w:val="7"/>
        </w:numPr>
      </w:pPr>
      <w:r w:rsidRPr="004A6FB6">
        <w:t>max-width—this property ensures a maximum width of an element’s box.</w:t>
      </w:r>
    </w:p>
    <w:p w14:paraId="729D3F2C" w14:textId="77777777" w:rsidR="00302F6D" w:rsidRDefault="00302F6D" w:rsidP="00302F6D">
      <w:pPr>
        <w:numPr>
          <w:ilvl w:val="0"/>
          <w:numId w:val="7"/>
        </w:numPr>
      </w:pPr>
      <w:r>
        <w:t>min-height — this property ensures a minimum height for an element’s box.</w:t>
      </w:r>
    </w:p>
    <w:p w14:paraId="448F1235" w14:textId="3F642786" w:rsidR="00302F6D" w:rsidRPr="004A6FB6" w:rsidRDefault="00302F6D" w:rsidP="00302F6D">
      <w:pPr>
        <w:numPr>
          <w:ilvl w:val="0"/>
          <w:numId w:val="7"/>
        </w:numPr>
      </w:pPr>
      <w:r>
        <w:t>max-height — this property ensures a maximum height of an element’s box.</w:t>
      </w:r>
    </w:p>
    <w:p w14:paraId="17B1E5F4" w14:textId="77777777" w:rsidR="00302F6D" w:rsidRDefault="00302F6D" w:rsidP="00302F6D">
      <w:pPr>
        <w:spacing w:after="0"/>
        <w:ind w:left="1560"/>
      </w:pPr>
      <w:r w:rsidRPr="00302F6D">
        <w:rPr>
          <w:color w:val="FF0000"/>
        </w:rPr>
        <w:t>p</w:t>
      </w:r>
      <w:r>
        <w:t xml:space="preserve"> {</w:t>
      </w:r>
    </w:p>
    <w:p w14:paraId="1ECF8202" w14:textId="77777777" w:rsidR="00302F6D" w:rsidRDefault="00302F6D" w:rsidP="00302F6D">
      <w:pPr>
        <w:spacing w:after="0"/>
        <w:ind w:left="1560"/>
      </w:pPr>
      <w:r>
        <w:t xml:space="preserve">  </w:t>
      </w:r>
      <w:r w:rsidRPr="00302F6D">
        <w:rPr>
          <w:color w:val="00B0F0"/>
        </w:rPr>
        <w:t>min-width</w:t>
      </w:r>
      <w:r>
        <w:t xml:space="preserve">: </w:t>
      </w:r>
      <w:r w:rsidRPr="00302F6D">
        <w:rPr>
          <w:color w:val="FF0000"/>
        </w:rPr>
        <w:t>300px</w:t>
      </w:r>
      <w:r>
        <w:t>;</w:t>
      </w:r>
    </w:p>
    <w:p w14:paraId="19BB3B54" w14:textId="77777777" w:rsidR="00302F6D" w:rsidRDefault="00302F6D" w:rsidP="00302F6D">
      <w:pPr>
        <w:spacing w:after="0"/>
        <w:ind w:left="1560"/>
      </w:pPr>
      <w:r>
        <w:t xml:space="preserve">  </w:t>
      </w:r>
      <w:r w:rsidRPr="00302F6D">
        <w:rPr>
          <w:color w:val="00B0F0"/>
        </w:rPr>
        <w:t>max-width</w:t>
      </w:r>
      <w:r>
        <w:t xml:space="preserve">: </w:t>
      </w:r>
      <w:r w:rsidRPr="00302F6D">
        <w:rPr>
          <w:color w:val="FF0000"/>
        </w:rPr>
        <w:t>600px</w:t>
      </w:r>
      <w:r>
        <w:t>;</w:t>
      </w:r>
    </w:p>
    <w:p w14:paraId="3A201854" w14:textId="2AB9D810" w:rsidR="004A6FB6" w:rsidRDefault="00302F6D" w:rsidP="00302F6D">
      <w:pPr>
        <w:spacing w:after="120"/>
        <w:ind w:left="1559"/>
      </w:pPr>
      <w:r>
        <w:t>}</w:t>
      </w:r>
    </w:p>
    <w:p w14:paraId="6BFFE5B0" w14:textId="64E4CEA0" w:rsidR="00302F6D" w:rsidRDefault="00302F6D" w:rsidP="00302F6D">
      <w:r w:rsidRPr="00302F6D">
        <w:t>What will happen to the contents of an element’s box if the max-height property is set too low? It’s possible for the content to spill outside of the box</w:t>
      </w:r>
      <w:r w:rsidR="00A4614A">
        <w:t xml:space="preserve"> (overflow)</w:t>
      </w:r>
      <w:r w:rsidRPr="00302F6D">
        <w:t>, resulting in content that is not legible.</w:t>
      </w:r>
    </w:p>
    <w:p w14:paraId="38D7CF6E" w14:textId="4A3D79BD" w:rsidR="00A4614A" w:rsidRDefault="00A4614A" w:rsidP="00302F6D"/>
    <w:p w14:paraId="33742C24" w14:textId="123053F5" w:rsidR="00A4614A" w:rsidRPr="00940DC2" w:rsidRDefault="00A4614A" w:rsidP="00A4614A">
      <w:pPr>
        <w:pStyle w:val="ListParagraph"/>
        <w:numPr>
          <w:ilvl w:val="0"/>
          <w:numId w:val="3"/>
        </w:numPr>
        <w:rPr>
          <w:b/>
          <w:bCs/>
          <w:u w:val="single"/>
        </w:rPr>
      </w:pPr>
      <w:r w:rsidRPr="00940DC2">
        <w:rPr>
          <w:b/>
          <w:bCs/>
          <w:u w:val="single"/>
        </w:rPr>
        <w:lastRenderedPageBreak/>
        <w:t>Overflow</w:t>
      </w:r>
    </w:p>
    <w:p w14:paraId="6311A675" w14:textId="3C85FD6A" w:rsidR="00A4614A" w:rsidRDefault="002300A5" w:rsidP="00A4614A">
      <w:r>
        <w:t>Sometimes, the components of the box model (width, height, padding, margin, etc. added all together becomes an element’s size) may result in an element that is larger than the parent’s containing area.</w:t>
      </w:r>
    </w:p>
    <w:p w14:paraId="7B57ACE9" w14:textId="6C002905" w:rsidR="002300A5" w:rsidRDefault="002300A5" w:rsidP="00A4614A">
      <w:r>
        <w:t xml:space="preserve">To ensure that we can view all of an element that is larger than its parent’s containing area, we add the </w:t>
      </w:r>
      <w:r w:rsidRPr="002300A5">
        <w:rPr>
          <w:b/>
          <w:bCs/>
          <w:color w:val="00B0F0"/>
        </w:rPr>
        <w:t>overflow</w:t>
      </w:r>
      <w:r w:rsidRPr="002300A5">
        <w:rPr>
          <w:color w:val="00B0F0"/>
        </w:rPr>
        <w:t xml:space="preserve"> </w:t>
      </w:r>
      <w:r>
        <w:t>property, which controls what happens to content that overflows. Value options are:</w:t>
      </w:r>
    </w:p>
    <w:p w14:paraId="504687F2" w14:textId="77777777" w:rsidR="002300A5" w:rsidRPr="002300A5" w:rsidRDefault="002300A5" w:rsidP="002300A5">
      <w:pPr>
        <w:numPr>
          <w:ilvl w:val="0"/>
          <w:numId w:val="8"/>
        </w:numPr>
      </w:pPr>
      <w:r w:rsidRPr="002300A5">
        <w:rPr>
          <w:color w:val="7030A0"/>
        </w:rPr>
        <w:t>hidden</w:t>
      </w:r>
      <w:r w:rsidRPr="002300A5">
        <w:t>—when set to this value, any content that overflows will be hidden from view.</w:t>
      </w:r>
    </w:p>
    <w:p w14:paraId="3CDA35CB" w14:textId="77777777" w:rsidR="002300A5" w:rsidRPr="002300A5" w:rsidRDefault="002300A5" w:rsidP="002300A5">
      <w:pPr>
        <w:numPr>
          <w:ilvl w:val="0"/>
          <w:numId w:val="8"/>
        </w:numPr>
      </w:pPr>
      <w:r w:rsidRPr="002300A5">
        <w:rPr>
          <w:color w:val="7030A0"/>
        </w:rPr>
        <w:t>scroll</w:t>
      </w:r>
      <w:r w:rsidRPr="002300A5">
        <w:t>—when set to this value, a scrollbar will be added to the element’s box so that the rest of the content can be viewed by scrolling.</w:t>
      </w:r>
    </w:p>
    <w:p w14:paraId="1A4E6F49" w14:textId="77777777" w:rsidR="002300A5" w:rsidRPr="002300A5" w:rsidRDefault="002300A5" w:rsidP="002300A5">
      <w:pPr>
        <w:numPr>
          <w:ilvl w:val="0"/>
          <w:numId w:val="8"/>
        </w:numPr>
      </w:pPr>
      <w:r w:rsidRPr="002300A5">
        <w:rPr>
          <w:color w:val="7030A0"/>
        </w:rPr>
        <w:t>visible</w:t>
      </w:r>
      <w:r w:rsidRPr="002300A5">
        <w:t>—when set to this value, the overflow content will be displayed outside of the containing element. Note, this is the default value.</w:t>
      </w:r>
    </w:p>
    <w:p w14:paraId="4F067174" w14:textId="7FED737D" w:rsidR="00940DC2" w:rsidRDefault="00940DC2" w:rsidP="00A4614A">
      <w:r>
        <w:t xml:space="preserve">There are also other options. View them </w:t>
      </w:r>
      <w:hyperlink r:id="rId9" w:history="1">
        <w:r w:rsidRPr="00940DC2">
          <w:rPr>
            <w:rStyle w:val="Hyperlink"/>
          </w:rPr>
          <w:t>here</w:t>
        </w:r>
      </w:hyperlink>
      <w:r>
        <w:t>.</w:t>
      </w:r>
    </w:p>
    <w:p w14:paraId="117693D0" w14:textId="537488AE" w:rsidR="00940DC2" w:rsidRDefault="00940DC2" w:rsidP="00940DC2">
      <w:pPr>
        <w:jc w:val="center"/>
      </w:pPr>
      <w:r w:rsidRPr="00940DC2">
        <w:drawing>
          <wp:inline distT="0" distB="0" distL="0" distR="0" wp14:anchorId="671C7438" wp14:editId="356F0A5D">
            <wp:extent cx="4971327" cy="1567349"/>
            <wp:effectExtent l="0" t="0" r="127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0"/>
                    <a:stretch>
                      <a:fillRect/>
                    </a:stretch>
                  </pic:blipFill>
                  <pic:spPr>
                    <a:xfrm>
                      <a:off x="0" y="0"/>
                      <a:ext cx="4975727" cy="1568736"/>
                    </a:xfrm>
                    <a:prstGeom prst="rect">
                      <a:avLst/>
                    </a:prstGeom>
                  </pic:spPr>
                </pic:pic>
              </a:graphicData>
            </a:graphic>
          </wp:inline>
        </w:drawing>
      </w:r>
    </w:p>
    <w:p w14:paraId="38AC683B" w14:textId="49278449" w:rsidR="00940DC2" w:rsidRDefault="00940DC2" w:rsidP="00940DC2"/>
    <w:p w14:paraId="0C0AD118" w14:textId="521BEC54" w:rsidR="00940DC2" w:rsidRPr="00273F66" w:rsidRDefault="00940DC2" w:rsidP="00940DC2">
      <w:pPr>
        <w:pStyle w:val="ListParagraph"/>
        <w:numPr>
          <w:ilvl w:val="0"/>
          <w:numId w:val="3"/>
        </w:numPr>
        <w:rPr>
          <w:b/>
          <w:bCs/>
          <w:u w:val="single"/>
        </w:rPr>
      </w:pPr>
      <w:r w:rsidRPr="00273F66">
        <w:rPr>
          <w:b/>
          <w:bCs/>
          <w:u w:val="single"/>
        </w:rPr>
        <w:t>Resetting Defaults</w:t>
      </w:r>
    </w:p>
    <w:p w14:paraId="14463C18" w14:textId="6577749E" w:rsidR="00940DC2" w:rsidRDefault="00940DC2" w:rsidP="00940DC2">
      <w:r>
        <w:t xml:space="preserve">All major web browsers have a default stylesheet, known as the </w:t>
      </w:r>
      <w:r>
        <w:rPr>
          <w:i/>
          <w:iCs/>
        </w:rPr>
        <w:t>user agent stylesheet</w:t>
      </w:r>
      <w:r>
        <w:t xml:space="preserve">. </w:t>
      </w:r>
      <w:r w:rsidR="00273F66">
        <w:t>They have default CSS rults that set default values for padding and margin. This affects how browser displays HTML elements, which can make it difficult for a developer to design or style a web page.</w:t>
      </w:r>
    </w:p>
    <w:p w14:paraId="32C1B20F" w14:textId="131C52CF" w:rsidR="00273F66" w:rsidRDefault="00273F66" w:rsidP="00940DC2">
      <w:r>
        <w:sym w:font="Wingdings" w:char="F0E0"/>
      </w:r>
      <w:r>
        <w:t xml:space="preserve"> </w:t>
      </w:r>
      <w:r w:rsidRPr="00273F66">
        <w:t>Many developers choose to reset these default values so that they can truly work with a clean slate.</w:t>
      </w:r>
    </w:p>
    <w:p w14:paraId="40A19B2D" w14:textId="63B35F37" w:rsidR="00273F66" w:rsidRDefault="00273F66" w:rsidP="00273F66">
      <w:pPr>
        <w:ind w:left="1560"/>
      </w:pPr>
      <w:r w:rsidRPr="00273F66">
        <w:rPr>
          <w:color w:val="FF0000"/>
        </w:rPr>
        <w:t xml:space="preserve">* </w:t>
      </w:r>
      <w:r w:rsidRPr="00273F66">
        <w:t>{</w:t>
      </w:r>
      <w:r w:rsidRPr="00273F66">
        <w:br/>
        <w:t>  </w:t>
      </w:r>
      <w:r w:rsidRPr="00273F66">
        <w:rPr>
          <w:color w:val="00B0F0"/>
        </w:rPr>
        <w:t>margin</w:t>
      </w:r>
      <w:r w:rsidRPr="00273F66">
        <w:t>: 0;</w:t>
      </w:r>
      <w:r w:rsidRPr="00273F66">
        <w:br/>
        <w:t>  </w:t>
      </w:r>
      <w:r w:rsidRPr="00273F66">
        <w:rPr>
          <w:color w:val="00B0F0"/>
        </w:rPr>
        <w:t>padding</w:t>
      </w:r>
      <w:r w:rsidRPr="00273F66">
        <w:t>: 0;</w:t>
      </w:r>
      <w:r w:rsidRPr="00273F66">
        <w:br/>
        <w:t>}</w:t>
      </w:r>
    </w:p>
    <w:p w14:paraId="7358A5AE" w14:textId="2322E768" w:rsidR="0003663A" w:rsidRDefault="00273F66" w:rsidP="00940DC2">
      <w:pPr>
        <w:rPr>
          <w:highlight w:val="yellow"/>
        </w:rPr>
      </w:pPr>
      <w:r w:rsidRPr="00273F66">
        <w:rPr>
          <w:highlight w:val="yellow"/>
        </w:rPr>
        <w:t>It is often the first CSS rule in an external stylesheet.</w:t>
      </w:r>
    </w:p>
    <w:p w14:paraId="0D144B6A" w14:textId="77777777" w:rsidR="0003663A" w:rsidRDefault="0003663A">
      <w:pPr>
        <w:rPr>
          <w:highlight w:val="yellow"/>
        </w:rPr>
      </w:pPr>
      <w:r>
        <w:rPr>
          <w:highlight w:val="yellow"/>
        </w:rPr>
        <w:br w:type="page"/>
      </w:r>
    </w:p>
    <w:p w14:paraId="4CDBB105" w14:textId="068F0E93" w:rsidR="00273F66" w:rsidRPr="0003663A" w:rsidRDefault="0003663A" w:rsidP="0003663A">
      <w:pPr>
        <w:pStyle w:val="ListParagraph"/>
        <w:numPr>
          <w:ilvl w:val="0"/>
          <w:numId w:val="3"/>
        </w:numPr>
        <w:rPr>
          <w:b/>
          <w:bCs/>
          <w:u w:val="single"/>
        </w:rPr>
      </w:pPr>
      <w:r w:rsidRPr="0003663A">
        <w:rPr>
          <w:b/>
          <w:bCs/>
          <w:u w:val="single"/>
        </w:rPr>
        <w:lastRenderedPageBreak/>
        <w:t>Visibility</w:t>
      </w:r>
    </w:p>
    <w:p w14:paraId="00A878A9" w14:textId="79118F7D" w:rsidR="0003663A" w:rsidRDefault="0003663A" w:rsidP="0003663A">
      <w:r>
        <w:t xml:space="preserve">Elements can be hidden from view with the </w:t>
      </w:r>
      <w:r w:rsidRPr="0003663A">
        <w:rPr>
          <w:b/>
          <w:bCs/>
          <w:color w:val="00B0F0"/>
        </w:rPr>
        <w:t>visibility</w:t>
      </w:r>
      <w:r w:rsidRPr="0003663A">
        <w:rPr>
          <w:color w:val="00B0F0"/>
        </w:rPr>
        <w:t xml:space="preserve"> </w:t>
      </w:r>
      <w:r>
        <w:t>property.</w:t>
      </w:r>
    </w:p>
    <w:p w14:paraId="0722E0D2" w14:textId="14AAD748" w:rsidR="0003663A" w:rsidRDefault="0003663A" w:rsidP="0003663A">
      <w:r>
        <w:t xml:space="preserve">The </w:t>
      </w:r>
      <w:r w:rsidRPr="0003663A">
        <w:rPr>
          <w:b/>
          <w:bCs/>
          <w:color w:val="00B0F0"/>
        </w:rPr>
        <w:t>visibility</w:t>
      </w:r>
      <w:r w:rsidRPr="0003663A">
        <w:rPr>
          <w:color w:val="00B0F0"/>
        </w:rPr>
        <w:t xml:space="preserve"> </w:t>
      </w:r>
      <w:r>
        <w:t>property can be set to one of the following values:</w:t>
      </w:r>
    </w:p>
    <w:p w14:paraId="601797E7" w14:textId="77777777" w:rsidR="0003663A" w:rsidRDefault="0003663A" w:rsidP="0003663A">
      <w:pPr>
        <w:pStyle w:val="ListParagraph"/>
        <w:numPr>
          <w:ilvl w:val="0"/>
          <w:numId w:val="9"/>
        </w:numPr>
      </w:pPr>
      <w:r>
        <w:t>hidden — hides an element.</w:t>
      </w:r>
    </w:p>
    <w:p w14:paraId="042B5AEE" w14:textId="77777777" w:rsidR="0003663A" w:rsidRDefault="0003663A" w:rsidP="0003663A">
      <w:pPr>
        <w:pStyle w:val="ListParagraph"/>
        <w:numPr>
          <w:ilvl w:val="0"/>
          <w:numId w:val="9"/>
        </w:numPr>
      </w:pPr>
      <w:r>
        <w:t>visible — displays an element.</w:t>
      </w:r>
    </w:p>
    <w:p w14:paraId="392ED05B" w14:textId="04ADDF1F" w:rsidR="0003663A" w:rsidRDefault="0003663A" w:rsidP="0003663A">
      <w:pPr>
        <w:pStyle w:val="ListParagraph"/>
        <w:numPr>
          <w:ilvl w:val="0"/>
          <w:numId w:val="9"/>
        </w:numPr>
      </w:pPr>
      <w:r>
        <w:t>collapse — collapses an element.</w:t>
      </w:r>
    </w:p>
    <w:p w14:paraId="1D5554D9" w14:textId="4A976A88" w:rsidR="0003663A" w:rsidRDefault="000E0860" w:rsidP="0003663A">
      <w:r w:rsidRPr="000E0860">
        <w:rPr>
          <w:b/>
          <w:bCs/>
        </w:rPr>
        <w:t>Note:</w:t>
      </w:r>
      <w:r w:rsidRPr="000E0860">
        <w:t xml:space="preserve"> What’s the difference between display: none and visibility: hidden? An element with display: none will be completely removed from the web page. An element with visibility: hidden, however, will </w:t>
      </w:r>
      <w:r w:rsidRPr="000E0860">
        <w:rPr>
          <w:highlight w:val="yellow"/>
        </w:rPr>
        <w:t>not be visible on the web page, but the space reserved for it will</w:t>
      </w:r>
      <w:r w:rsidRPr="000E0860">
        <w:t>.</w:t>
      </w:r>
    </w:p>
    <w:p w14:paraId="0D60E9DE" w14:textId="77777777" w:rsidR="000E0860" w:rsidRPr="00940DC2" w:rsidRDefault="000E0860" w:rsidP="0003663A"/>
    <w:sectPr w:rsidR="000E0860" w:rsidRPr="00940D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D791EC5-D053-40B7-A2A5-F6702386CB73}"/>
    <w:embedBold r:id="rId2" w:fontKey="{2BAA6F19-F473-4DA7-AD36-276987883CCF}"/>
    <w:embedItalic r:id="rId3" w:fontKey="{210F487A-CF97-47A3-A674-F744EDED212E}"/>
  </w:font>
  <w:font w:name="Calibri Light">
    <w:panose1 w:val="020F0302020204030204"/>
    <w:charset w:val="00"/>
    <w:family w:val="swiss"/>
    <w:pitch w:val="variable"/>
    <w:sig w:usb0="E4002EFF" w:usb1="C000247B" w:usb2="00000009" w:usb3="00000000" w:csb0="000001FF" w:csb1="00000000"/>
    <w:embedRegular r:id="rId4" w:fontKey="{E9FFDD0F-E6B6-4102-8159-8AE33A75CA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660"/>
    <w:multiLevelType w:val="multilevel"/>
    <w:tmpl w:val="227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00ED5"/>
    <w:multiLevelType w:val="multilevel"/>
    <w:tmpl w:val="546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B12C0"/>
    <w:multiLevelType w:val="multilevel"/>
    <w:tmpl w:val="E7AE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72325B"/>
    <w:multiLevelType w:val="multilevel"/>
    <w:tmpl w:val="227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D7612"/>
    <w:multiLevelType w:val="multilevel"/>
    <w:tmpl w:val="E7AE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C3AE5"/>
    <w:multiLevelType w:val="multilevel"/>
    <w:tmpl w:val="BF104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604362"/>
    <w:multiLevelType w:val="multilevel"/>
    <w:tmpl w:val="7A46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50440"/>
    <w:multiLevelType w:val="multilevel"/>
    <w:tmpl w:val="6720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9770A6"/>
    <w:multiLevelType w:val="hybridMultilevel"/>
    <w:tmpl w:val="515A7552"/>
    <w:lvl w:ilvl="0" w:tplc="91864D3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80694926">
    <w:abstractNumId w:val="1"/>
  </w:num>
  <w:num w:numId="2" w16cid:durableId="634412257">
    <w:abstractNumId w:val="5"/>
  </w:num>
  <w:num w:numId="3" w16cid:durableId="997227252">
    <w:abstractNumId w:val="8"/>
  </w:num>
  <w:num w:numId="4" w16cid:durableId="1321810208">
    <w:abstractNumId w:val="0"/>
  </w:num>
  <w:num w:numId="5" w16cid:durableId="307637581">
    <w:abstractNumId w:val="7"/>
  </w:num>
  <w:num w:numId="6" w16cid:durableId="1158156316">
    <w:abstractNumId w:val="3"/>
  </w:num>
  <w:num w:numId="7" w16cid:durableId="556160496">
    <w:abstractNumId w:val="4"/>
  </w:num>
  <w:num w:numId="8" w16cid:durableId="337932000">
    <w:abstractNumId w:val="6"/>
  </w:num>
  <w:num w:numId="9" w16cid:durableId="1457601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884"/>
    <w:rsid w:val="0003663A"/>
    <w:rsid w:val="00065E10"/>
    <w:rsid w:val="000E0860"/>
    <w:rsid w:val="001242FD"/>
    <w:rsid w:val="00157D36"/>
    <w:rsid w:val="001715EC"/>
    <w:rsid w:val="002300A5"/>
    <w:rsid w:val="00273F66"/>
    <w:rsid w:val="002813F4"/>
    <w:rsid w:val="00302F6D"/>
    <w:rsid w:val="00304A34"/>
    <w:rsid w:val="004029F3"/>
    <w:rsid w:val="004A6FB6"/>
    <w:rsid w:val="00506750"/>
    <w:rsid w:val="005C6CAF"/>
    <w:rsid w:val="005D3884"/>
    <w:rsid w:val="005F7581"/>
    <w:rsid w:val="00600AE9"/>
    <w:rsid w:val="00602094"/>
    <w:rsid w:val="006A2B18"/>
    <w:rsid w:val="00752204"/>
    <w:rsid w:val="007F091F"/>
    <w:rsid w:val="00842806"/>
    <w:rsid w:val="00940DC2"/>
    <w:rsid w:val="00957267"/>
    <w:rsid w:val="009E265E"/>
    <w:rsid w:val="00A4614A"/>
    <w:rsid w:val="00B10088"/>
    <w:rsid w:val="00B6190D"/>
    <w:rsid w:val="00DE62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F63D9"/>
  <w15:chartTrackingRefBased/>
  <w15:docId w15:val="{826875A3-5909-419A-914C-196A06DC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750"/>
    <w:pPr>
      <w:ind w:left="720"/>
      <w:contextualSpacing/>
    </w:pPr>
  </w:style>
  <w:style w:type="character" w:styleId="Hyperlink">
    <w:name w:val="Hyperlink"/>
    <w:basedOn w:val="DefaultParagraphFont"/>
    <w:uiPriority w:val="99"/>
    <w:unhideWhenUsed/>
    <w:rsid w:val="00957267"/>
    <w:rPr>
      <w:color w:val="0563C1" w:themeColor="hyperlink"/>
      <w:u w:val="single"/>
    </w:rPr>
  </w:style>
  <w:style w:type="character" w:styleId="UnresolvedMention">
    <w:name w:val="Unresolved Mention"/>
    <w:basedOn w:val="DefaultParagraphFont"/>
    <w:uiPriority w:val="99"/>
    <w:semiHidden/>
    <w:unhideWhenUsed/>
    <w:rsid w:val="00957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3450">
      <w:bodyDiv w:val="1"/>
      <w:marLeft w:val="0"/>
      <w:marRight w:val="0"/>
      <w:marTop w:val="0"/>
      <w:marBottom w:val="0"/>
      <w:divBdr>
        <w:top w:val="none" w:sz="0" w:space="0" w:color="auto"/>
        <w:left w:val="none" w:sz="0" w:space="0" w:color="auto"/>
        <w:bottom w:val="none" w:sz="0" w:space="0" w:color="auto"/>
        <w:right w:val="none" w:sz="0" w:space="0" w:color="auto"/>
      </w:divBdr>
    </w:div>
    <w:div w:id="125662209">
      <w:bodyDiv w:val="1"/>
      <w:marLeft w:val="0"/>
      <w:marRight w:val="0"/>
      <w:marTop w:val="0"/>
      <w:marBottom w:val="0"/>
      <w:divBdr>
        <w:top w:val="none" w:sz="0" w:space="0" w:color="auto"/>
        <w:left w:val="none" w:sz="0" w:space="0" w:color="auto"/>
        <w:bottom w:val="none" w:sz="0" w:space="0" w:color="auto"/>
        <w:right w:val="none" w:sz="0" w:space="0" w:color="auto"/>
      </w:divBdr>
    </w:div>
    <w:div w:id="130251081">
      <w:bodyDiv w:val="1"/>
      <w:marLeft w:val="0"/>
      <w:marRight w:val="0"/>
      <w:marTop w:val="0"/>
      <w:marBottom w:val="0"/>
      <w:divBdr>
        <w:top w:val="none" w:sz="0" w:space="0" w:color="auto"/>
        <w:left w:val="none" w:sz="0" w:space="0" w:color="auto"/>
        <w:bottom w:val="none" w:sz="0" w:space="0" w:color="auto"/>
        <w:right w:val="none" w:sz="0" w:space="0" w:color="auto"/>
      </w:divBdr>
    </w:div>
    <w:div w:id="137964595">
      <w:bodyDiv w:val="1"/>
      <w:marLeft w:val="0"/>
      <w:marRight w:val="0"/>
      <w:marTop w:val="0"/>
      <w:marBottom w:val="0"/>
      <w:divBdr>
        <w:top w:val="none" w:sz="0" w:space="0" w:color="auto"/>
        <w:left w:val="none" w:sz="0" w:space="0" w:color="auto"/>
        <w:bottom w:val="none" w:sz="0" w:space="0" w:color="auto"/>
        <w:right w:val="none" w:sz="0" w:space="0" w:color="auto"/>
      </w:divBdr>
    </w:div>
    <w:div w:id="700663960">
      <w:bodyDiv w:val="1"/>
      <w:marLeft w:val="0"/>
      <w:marRight w:val="0"/>
      <w:marTop w:val="0"/>
      <w:marBottom w:val="0"/>
      <w:divBdr>
        <w:top w:val="none" w:sz="0" w:space="0" w:color="auto"/>
        <w:left w:val="none" w:sz="0" w:space="0" w:color="auto"/>
        <w:bottom w:val="none" w:sz="0" w:space="0" w:color="auto"/>
        <w:right w:val="none" w:sz="0" w:space="0" w:color="auto"/>
      </w:divBdr>
    </w:div>
    <w:div w:id="729697887">
      <w:bodyDiv w:val="1"/>
      <w:marLeft w:val="0"/>
      <w:marRight w:val="0"/>
      <w:marTop w:val="0"/>
      <w:marBottom w:val="0"/>
      <w:divBdr>
        <w:top w:val="none" w:sz="0" w:space="0" w:color="auto"/>
        <w:left w:val="none" w:sz="0" w:space="0" w:color="auto"/>
        <w:bottom w:val="none" w:sz="0" w:space="0" w:color="auto"/>
        <w:right w:val="none" w:sz="0" w:space="0" w:color="auto"/>
      </w:divBdr>
    </w:div>
    <w:div w:id="775367075">
      <w:bodyDiv w:val="1"/>
      <w:marLeft w:val="0"/>
      <w:marRight w:val="0"/>
      <w:marTop w:val="0"/>
      <w:marBottom w:val="0"/>
      <w:divBdr>
        <w:top w:val="none" w:sz="0" w:space="0" w:color="auto"/>
        <w:left w:val="none" w:sz="0" w:space="0" w:color="auto"/>
        <w:bottom w:val="none" w:sz="0" w:space="0" w:color="auto"/>
        <w:right w:val="none" w:sz="0" w:space="0" w:color="auto"/>
      </w:divBdr>
    </w:div>
    <w:div w:id="786702134">
      <w:bodyDiv w:val="1"/>
      <w:marLeft w:val="0"/>
      <w:marRight w:val="0"/>
      <w:marTop w:val="0"/>
      <w:marBottom w:val="0"/>
      <w:divBdr>
        <w:top w:val="none" w:sz="0" w:space="0" w:color="auto"/>
        <w:left w:val="none" w:sz="0" w:space="0" w:color="auto"/>
        <w:bottom w:val="none" w:sz="0" w:space="0" w:color="auto"/>
        <w:right w:val="none" w:sz="0" w:space="0" w:color="auto"/>
      </w:divBdr>
    </w:div>
    <w:div w:id="938676694">
      <w:bodyDiv w:val="1"/>
      <w:marLeft w:val="0"/>
      <w:marRight w:val="0"/>
      <w:marTop w:val="0"/>
      <w:marBottom w:val="0"/>
      <w:divBdr>
        <w:top w:val="none" w:sz="0" w:space="0" w:color="auto"/>
        <w:left w:val="none" w:sz="0" w:space="0" w:color="auto"/>
        <w:bottom w:val="none" w:sz="0" w:space="0" w:color="auto"/>
        <w:right w:val="none" w:sz="0" w:space="0" w:color="auto"/>
      </w:divBdr>
    </w:div>
    <w:div w:id="1002004368">
      <w:bodyDiv w:val="1"/>
      <w:marLeft w:val="0"/>
      <w:marRight w:val="0"/>
      <w:marTop w:val="0"/>
      <w:marBottom w:val="0"/>
      <w:divBdr>
        <w:top w:val="none" w:sz="0" w:space="0" w:color="auto"/>
        <w:left w:val="none" w:sz="0" w:space="0" w:color="auto"/>
        <w:bottom w:val="none" w:sz="0" w:space="0" w:color="auto"/>
        <w:right w:val="none" w:sz="0" w:space="0" w:color="auto"/>
      </w:divBdr>
    </w:div>
    <w:div w:id="1097139699">
      <w:bodyDiv w:val="1"/>
      <w:marLeft w:val="0"/>
      <w:marRight w:val="0"/>
      <w:marTop w:val="0"/>
      <w:marBottom w:val="0"/>
      <w:divBdr>
        <w:top w:val="none" w:sz="0" w:space="0" w:color="auto"/>
        <w:left w:val="none" w:sz="0" w:space="0" w:color="auto"/>
        <w:bottom w:val="none" w:sz="0" w:space="0" w:color="auto"/>
        <w:right w:val="none" w:sz="0" w:space="0" w:color="auto"/>
      </w:divBdr>
    </w:div>
    <w:div w:id="1233199843">
      <w:bodyDiv w:val="1"/>
      <w:marLeft w:val="0"/>
      <w:marRight w:val="0"/>
      <w:marTop w:val="0"/>
      <w:marBottom w:val="0"/>
      <w:divBdr>
        <w:top w:val="none" w:sz="0" w:space="0" w:color="auto"/>
        <w:left w:val="none" w:sz="0" w:space="0" w:color="auto"/>
        <w:bottom w:val="none" w:sz="0" w:space="0" w:color="auto"/>
        <w:right w:val="none" w:sz="0" w:space="0" w:color="auto"/>
      </w:divBdr>
    </w:div>
    <w:div w:id="1253785112">
      <w:bodyDiv w:val="1"/>
      <w:marLeft w:val="0"/>
      <w:marRight w:val="0"/>
      <w:marTop w:val="0"/>
      <w:marBottom w:val="0"/>
      <w:divBdr>
        <w:top w:val="none" w:sz="0" w:space="0" w:color="auto"/>
        <w:left w:val="none" w:sz="0" w:space="0" w:color="auto"/>
        <w:bottom w:val="none" w:sz="0" w:space="0" w:color="auto"/>
        <w:right w:val="none" w:sz="0" w:space="0" w:color="auto"/>
      </w:divBdr>
    </w:div>
    <w:div w:id="1300917175">
      <w:bodyDiv w:val="1"/>
      <w:marLeft w:val="0"/>
      <w:marRight w:val="0"/>
      <w:marTop w:val="0"/>
      <w:marBottom w:val="0"/>
      <w:divBdr>
        <w:top w:val="none" w:sz="0" w:space="0" w:color="auto"/>
        <w:left w:val="none" w:sz="0" w:space="0" w:color="auto"/>
        <w:bottom w:val="none" w:sz="0" w:space="0" w:color="auto"/>
        <w:right w:val="none" w:sz="0" w:space="0" w:color="auto"/>
      </w:divBdr>
    </w:div>
    <w:div w:id="1592203353">
      <w:bodyDiv w:val="1"/>
      <w:marLeft w:val="0"/>
      <w:marRight w:val="0"/>
      <w:marTop w:val="0"/>
      <w:marBottom w:val="0"/>
      <w:divBdr>
        <w:top w:val="none" w:sz="0" w:space="0" w:color="auto"/>
        <w:left w:val="none" w:sz="0" w:space="0" w:color="auto"/>
        <w:bottom w:val="none" w:sz="0" w:space="0" w:color="auto"/>
        <w:right w:val="none" w:sz="0" w:space="0" w:color="auto"/>
      </w:divBdr>
    </w:div>
    <w:div w:id="1881896777">
      <w:bodyDiv w:val="1"/>
      <w:marLeft w:val="0"/>
      <w:marRight w:val="0"/>
      <w:marTop w:val="0"/>
      <w:marBottom w:val="0"/>
      <w:divBdr>
        <w:top w:val="none" w:sz="0" w:space="0" w:color="auto"/>
        <w:left w:val="none" w:sz="0" w:space="0" w:color="auto"/>
        <w:bottom w:val="none" w:sz="0" w:space="0" w:color="auto"/>
        <w:right w:val="none" w:sz="0" w:space="0" w:color="auto"/>
      </w:divBdr>
    </w:div>
    <w:div w:id="192094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eveloper.mozilla.org/en-US/docs/Web/CSS/color_valu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mozilla.org/en-US/docs/Web/CSS/border-styl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eloper.mozilla.org/en-US/docs/Web/CSS/overflo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6</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9</cp:revision>
  <dcterms:created xsi:type="dcterms:W3CDTF">2022-07-18T15:55:00Z</dcterms:created>
  <dcterms:modified xsi:type="dcterms:W3CDTF">2022-07-18T22:00:00Z</dcterms:modified>
</cp:coreProperties>
</file>