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0D1" w:rsidRDefault="004230D1" w:rsidP="004230D1">
      <w:pPr>
        <w:pStyle w:val="a4"/>
        <w:jc w:val="center"/>
      </w:pPr>
      <w:r>
        <w:t>Предсказание района возникновения ДТП</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D71BCA" w:rsidTr="00D71BCA">
        <w:tc>
          <w:tcPr>
            <w:tcW w:w="3190" w:type="dxa"/>
          </w:tcPr>
          <w:p w:rsidR="00D71BCA" w:rsidRDefault="00D71BCA" w:rsidP="00D71BCA">
            <w:pPr>
              <w:jc w:val="center"/>
            </w:pPr>
            <w:r>
              <w:t>Смирнов Михаил</w:t>
            </w:r>
          </w:p>
        </w:tc>
        <w:tc>
          <w:tcPr>
            <w:tcW w:w="3190" w:type="dxa"/>
          </w:tcPr>
          <w:p w:rsidR="00D71BCA" w:rsidRDefault="00D71BCA" w:rsidP="00D71BCA">
            <w:pPr>
              <w:jc w:val="center"/>
            </w:pPr>
            <w:proofErr w:type="spellStart"/>
            <w:r>
              <w:t>Чебоксаринов</w:t>
            </w:r>
            <w:proofErr w:type="spellEnd"/>
            <w:r>
              <w:t xml:space="preserve"> Андрей</w:t>
            </w:r>
          </w:p>
        </w:tc>
        <w:tc>
          <w:tcPr>
            <w:tcW w:w="3191" w:type="dxa"/>
          </w:tcPr>
          <w:p w:rsidR="00D71BCA" w:rsidRDefault="00D71BCA" w:rsidP="00D71BCA">
            <w:pPr>
              <w:jc w:val="center"/>
            </w:pPr>
            <w:r>
              <w:t>Винницкий Владимир</w:t>
            </w:r>
          </w:p>
        </w:tc>
      </w:tr>
    </w:tbl>
    <w:p w:rsidR="00D71BCA" w:rsidRDefault="00D71BCA" w:rsidP="00D71BCA">
      <w:pPr>
        <w:pStyle w:val="1"/>
      </w:pPr>
      <w:r>
        <w:t>Введение</w:t>
      </w:r>
    </w:p>
    <w:p w:rsidR="00D71BCA" w:rsidRDefault="00D71BCA" w:rsidP="00CD035A">
      <w:pPr>
        <w:spacing w:before="240"/>
        <w:jc w:val="both"/>
      </w:pPr>
      <w:r>
        <w:t>Предсказание района возникновения ДТП по характерным признакам возможной аварии является актуальной задачей для множества социальных организаций</w:t>
      </w:r>
      <w:r w:rsidR="00CD035A">
        <w:t>, таких, например, как дорожная</w:t>
      </w:r>
      <w:r>
        <w:t xml:space="preserve"> </w:t>
      </w:r>
      <w:r w:rsidR="00CD035A">
        <w:t>служба, скорая помощь, а также</w:t>
      </w:r>
      <w:r>
        <w:t xml:space="preserve"> </w:t>
      </w:r>
      <w:r w:rsidR="00CD035A">
        <w:t>муниципальное</w:t>
      </w:r>
      <w:r>
        <w:t xml:space="preserve"> пр</w:t>
      </w:r>
      <w:r w:rsidR="00CD035A">
        <w:t>авительство области в общем</w:t>
      </w:r>
      <w:r>
        <w:t xml:space="preserve">. </w:t>
      </w:r>
      <w:r w:rsidR="00CD035A">
        <w:t>Эффективный метод предсказывания района возникновения ДТП позволяет выявить не только наиболее опасные районы для того или иного типа дорожной ситуации, но и определить проблему этой опасности по косвенным причинам, которыми являются входные данные для метода предсказания.</w:t>
      </w:r>
    </w:p>
    <w:p w:rsidR="00102802" w:rsidRPr="004C5FF5" w:rsidRDefault="00102802" w:rsidP="00CD035A">
      <w:pPr>
        <w:spacing w:before="240"/>
        <w:jc w:val="both"/>
      </w:pPr>
      <w:r>
        <w:t xml:space="preserve">Данная задача решается на выборке, представленной правительством провинции </w:t>
      </w:r>
      <w:proofErr w:type="spellStart"/>
      <w:r>
        <w:t>Квинсленд</w:t>
      </w:r>
      <w:proofErr w:type="spellEnd"/>
      <w:r>
        <w:t xml:space="preserve"> (Австралия) на своем официальном сайте</w:t>
      </w:r>
      <w:r w:rsidR="00F20D90">
        <w:t xml:space="preserve"> </w:t>
      </w:r>
      <w:r w:rsidR="00F20D90" w:rsidRPr="00F20D90">
        <w:t>[</w:t>
      </w:r>
      <w:r w:rsidR="00F20D90">
        <w:fldChar w:fldCharType="begin"/>
      </w:r>
      <w:r w:rsidR="00F20D90">
        <w:instrText xml:space="preserve"> REF _Ref436685097 \r \h </w:instrText>
      </w:r>
      <w:r w:rsidR="00F20D90">
        <w:fldChar w:fldCharType="separate"/>
      </w:r>
      <w:r w:rsidR="00F20D90">
        <w:t>1</w:t>
      </w:r>
      <w:r w:rsidR="00F20D90">
        <w:fldChar w:fldCharType="end"/>
      </w:r>
      <w:r w:rsidR="00A44BD3" w:rsidRPr="00A44BD3">
        <w:t>]</w:t>
      </w:r>
      <w:r>
        <w:t xml:space="preserve">. </w:t>
      </w:r>
      <w:r w:rsidR="004C5FF5">
        <w:t xml:space="preserve">Для решения задачи применяются </w:t>
      </w:r>
      <w:r w:rsidR="004C5FF5">
        <w:rPr>
          <w:lang w:val="en-US"/>
        </w:rPr>
        <w:t>Gradient</w:t>
      </w:r>
      <w:r w:rsidR="004C5FF5" w:rsidRPr="004C5FF5">
        <w:t xml:space="preserve"> </w:t>
      </w:r>
      <w:r w:rsidR="004C5FF5">
        <w:rPr>
          <w:lang w:val="en-US"/>
        </w:rPr>
        <w:t>Boosting</w:t>
      </w:r>
      <w:r w:rsidR="004C5FF5" w:rsidRPr="004C5FF5">
        <w:t xml:space="preserve"> </w:t>
      </w:r>
      <w:r w:rsidR="004C5FF5">
        <w:rPr>
          <w:lang w:val="en-US"/>
        </w:rPr>
        <w:t>Trees</w:t>
      </w:r>
      <w:r w:rsidR="004C5FF5" w:rsidRPr="004C5FF5">
        <w:t xml:space="preserve">, </w:t>
      </w:r>
      <w:r w:rsidR="004C5FF5">
        <w:rPr>
          <w:lang w:val="en-US"/>
        </w:rPr>
        <w:t>Random</w:t>
      </w:r>
      <w:r w:rsidR="004C5FF5" w:rsidRPr="004C5FF5">
        <w:t xml:space="preserve"> </w:t>
      </w:r>
      <w:r w:rsidR="004C5FF5">
        <w:rPr>
          <w:lang w:val="en-US"/>
        </w:rPr>
        <w:t>Forest</w:t>
      </w:r>
      <w:r w:rsidR="004C5FF5" w:rsidRPr="004C5FF5">
        <w:t xml:space="preserve"> </w:t>
      </w:r>
      <w:r w:rsidR="004C5FF5">
        <w:t xml:space="preserve">и Наивный Байесовский Классификатор, реализованные в библиотеке </w:t>
      </w:r>
      <w:proofErr w:type="spellStart"/>
      <w:r w:rsidR="004C5FF5">
        <w:rPr>
          <w:lang w:val="en-US"/>
        </w:rPr>
        <w:t>scikit</w:t>
      </w:r>
      <w:proofErr w:type="spellEnd"/>
      <w:r w:rsidR="004C5FF5" w:rsidRPr="004C5FF5">
        <w:t>-</w:t>
      </w:r>
      <w:r w:rsidR="004C5FF5">
        <w:rPr>
          <w:lang w:val="en-US"/>
        </w:rPr>
        <w:t>learn</w:t>
      </w:r>
      <w:r w:rsidR="00F20D90" w:rsidRPr="00F20D90">
        <w:t xml:space="preserve"> [</w:t>
      </w:r>
      <w:r w:rsidR="00F20D90">
        <w:fldChar w:fldCharType="begin"/>
      </w:r>
      <w:r w:rsidR="00F20D90">
        <w:instrText xml:space="preserve"> REF _Ref436685187 \r \h </w:instrText>
      </w:r>
      <w:r w:rsidR="00F20D90">
        <w:fldChar w:fldCharType="separate"/>
      </w:r>
      <w:r w:rsidR="00F20D90">
        <w:t>2</w:t>
      </w:r>
      <w:r w:rsidR="00F20D90">
        <w:fldChar w:fldCharType="end"/>
      </w:r>
      <w:r w:rsidR="00F20D90" w:rsidRPr="00F20D90">
        <w:t>]</w:t>
      </w:r>
      <w:r w:rsidR="004C5FF5" w:rsidRPr="004C5FF5">
        <w:t xml:space="preserve"> </w:t>
      </w:r>
      <w:r w:rsidR="004C5FF5">
        <w:t xml:space="preserve">для языка программирования </w:t>
      </w:r>
      <w:r w:rsidR="004C5FF5">
        <w:rPr>
          <w:lang w:val="en-US"/>
        </w:rPr>
        <w:t>Python</w:t>
      </w:r>
      <w:r w:rsidR="004C5FF5" w:rsidRPr="004C5FF5">
        <w:t>.</w:t>
      </w:r>
    </w:p>
    <w:p w:rsidR="004230D1" w:rsidRDefault="004230D1" w:rsidP="004230D1">
      <w:pPr>
        <w:pStyle w:val="1"/>
        <w:numPr>
          <w:ilvl w:val="0"/>
          <w:numId w:val="1"/>
        </w:numPr>
      </w:pPr>
      <w:r>
        <w:t>Описание данных</w:t>
      </w:r>
    </w:p>
    <w:p w:rsidR="004230D1" w:rsidRDefault="00AE72E4" w:rsidP="00CD035A">
      <w:pPr>
        <w:spacing w:before="240"/>
        <w:jc w:val="both"/>
      </w:pPr>
      <w:r>
        <w:t xml:space="preserve">Рассматриваемые в рамках данной задачи данные представляют собой историю произошедших ДТП в провинции </w:t>
      </w:r>
      <w:proofErr w:type="spellStart"/>
      <w:r>
        <w:t>Квинсленд</w:t>
      </w:r>
      <w:proofErr w:type="spellEnd"/>
      <w:r>
        <w:t xml:space="preserve"> (Австралия) в периоде 2001 – 2015 гг.</w:t>
      </w:r>
      <w:r w:rsidR="009318B3">
        <w:t xml:space="preserve">  </w:t>
      </w:r>
      <w:r w:rsidR="00797DE9">
        <w:t>Каждый ДТП описан следующими признаками:</w:t>
      </w:r>
    </w:p>
    <w:p w:rsidR="00797DE9" w:rsidRDefault="00797DE9" w:rsidP="00CD035A">
      <w:pPr>
        <w:pStyle w:val="ac"/>
        <w:numPr>
          <w:ilvl w:val="0"/>
          <w:numId w:val="2"/>
        </w:numPr>
        <w:jc w:val="both"/>
      </w:pPr>
      <w:proofErr w:type="spellStart"/>
      <w:r w:rsidRPr="003A659B">
        <w:rPr>
          <w:i/>
        </w:rPr>
        <w:t>Crash_Year</w:t>
      </w:r>
      <w:proofErr w:type="spellEnd"/>
      <w:r>
        <w:t xml:space="preserve"> - год, в котором произошло ДТП (2001-2015)</w:t>
      </w:r>
    </w:p>
    <w:p w:rsidR="00797DE9" w:rsidRPr="00797DE9" w:rsidRDefault="00797DE9" w:rsidP="00CD035A">
      <w:pPr>
        <w:pStyle w:val="ac"/>
        <w:numPr>
          <w:ilvl w:val="0"/>
          <w:numId w:val="2"/>
        </w:numPr>
        <w:jc w:val="both"/>
        <w:rPr>
          <w:lang w:val="en-US"/>
        </w:rPr>
      </w:pPr>
      <w:proofErr w:type="spellStart"/>
      <w:r w:rsidRPr="003A659B">
        <w:rPr>
          <w:i/>
          <w:lang w:val="en-US"/>
        </w:rPr>
        <w:t>Crash_Police_Region</w:t>
      </w:r>
      <w:proofErr w:type="spellEnd"/>
      <w:r w:rsidRPr="00797DE9">
        <w:rPr>
          <w:lang w:val="en-US"/>
        </w:rPr>
        <w:t xml:space="preserve"> – </w:t>
      </w:r>
      <w:r>
        <w:t>регион</w:t>
      </w:r>
      <w:r w:rsidRPr="00797DE9">
        <w:rPr>
          <w:lang w:val="en-US"/>
        </w:rPr>
        <w:t xml:space="preserve"> </w:t>
      </w:r>
      <w:r>
        <w:t>провинции</w:t>
      </w:r>
      <w:r w:rsidRPr="00797DE9">
        <w:rPr>
          <w:lang w:val="en-US"/>
        </w:rPr>
        <w:t xml:space="preserve"> (</w:t>
      </w:r>
      <w:r>
        <w:rPr>
          <w:lang w:val="en-US"/>
        </w:rPr>
        <w:t>Central, Brisbane, Northern, Southern, South Eastern, Unknown</w:t>
      </w:r>
      <w:r w:rsidRPr="00797DE9">
        <w:rPr>
          <w:lang w:val="en-US"/>
        </w:rPr>
        <w:t>)</w:t>
      </w:r>
      <w:r w:rsidR="00930359" w:rsidRPr="00930359">
        <w:rPr>
          <w:lang w:val="en-US"/>
        </w:rPr>
        <w:t xml:space="preserve">. </w:t>
      </w:r>
      <w:r w:rsidR="00930359">
        <w:t>Значение данного признака необходимо предсказать.</w:t>
      </w:r>
    </w:p>
    <w:p w:rsidR="00797DE9" w:rsidRPr="009C6013" w:rsidRDefault="00797DE9" w:rsidP="00CD035A">
      <w:pPr>
        <w:pStyle w:val="ac"/>
        <w:numPr>
          <w:ilvl w:val="0"/>
          <w:numId w:val="2"/>
        </w:numPr>
        <w:jc w:val="both"/>
        <w:rPr>
          <w:lang w:val="en-US"/>
        </w:rPr>
      </w:pPr>
      <w:proofErr w:type="spellStart"/>
      <w:r w:rsidRPr="003A659B">
        <w:rPr>
          <w:i/>
          <w:lang w:val="en-US"/>
        </w:rPr>
        <w:t>Casualty_Severity</w:t>
      </w:r>
      <w:proofErr w:type="spellEnd"/>
      <w:r w:rsidR="009C6013">
        <w:rPr>
          <w:lang w:val="en-US"/>
        </w:rPr>
        <w:t xml:space="preserve"> – </w:t>
      </w:r>
      <w:r w:rsidR="009C6013">
        <w:t>тяжесть</w:t>
      </w:r>
      <w:r w:rsidR="009C6013" w:rsidRPr="009C6013">
        <w:rPr>
          <w:lang w:val="en-US"/>
        </w:rPr>
        <w:t xml:space="preserve"> </w:t>
      </w:r>
      <w:r w:rsidR="009C6013">
        <w:t>аварии</w:t>
      </w:r>
      <w:r w:rsidR="009C6013" w:rsidRPr="009C6013">
        <w:rPr>
          <w:lang w:val="en-US"/>
        </w:rPr>
        <w:t xml:space="preserve"> (</w:t>
      </w:r>
      <w:r w:rsidR="009C6013">
        <w:rPr>
          <w:lang w:val="en-US"/>
        </w:rPr>
        <w:t>Fatality, Hospitalized, Minor injury, Medically treated</w:t>
      </w:r>
      <w:r w:rsidR="009C6013" w:rsidRPr="009C6013">
        <w:rPr>
          <w:lang w:val="en-US"/>
        </w:rPr>
        <w:t>)</w:t>
      </w:r>
    </w:p>
    <w:p w:rsidR="00797DE9" w:rsidRPr="009C6013" w:rsidRDefault="00797DE9" w:rsidP="00CD035A">
      <w:pPr>
        <w:pStyle w:val="ac"/>
        <w:numPr>
          <w:ilvl w:val="0"/>
          <w:numId w:val="2"/>
        </w:numPr>
        <w:jc w:val="both"/>
        <w:rPr>
          <w:lang w:val="en-US"/>
        </w:rPr>
      </w:pPr>
      <w:proofErr w:type="spellStart"/>
      <w:r w:rsidRPr="003A659B">
        <w:rPr>
          <w:i/>
          <w:lang w:val="en-US"/>
        </w:rPr>
        <w:t>Casualty_AgeGroup</w:t>
      </w:r>
      <w:proofErr w:type="spellEnd"/>
      <w:r w:rsidR="009C6013">
        <w:rPr>
          <w:lang w:val="en-US"/>
        </w:rPr>
        <w:t xml:space="preserve"> – </w:t>
      </w:r>
      <w:r w:rsidR="009C6013">
        <w:t>возрастная</w:t>
      </w:r>
      <w:r w:rsidR="009C6013" w:rsidRPr="009C6013">
        <w:rPr>
          <w:lang w:val="en-US"/>
        </w:rPr>
        <w:t xml:space="preserve"> </w:t>
      </w:r>
      <w:r w:rsidR="009C6013">
        <w:t>группа</w:t>
      </w:r>
      <w:r w:rsidR="009C6013" w:rsidRPr="009C6013">
        <w:rPr>
          <w:lang w:val="en-US"/>
        </w:rPr>
        <w:t xml:space="preserve"> </w:t>
      </w:r>
      <w:r w:rsidR="009C6013">
        <w:t>пострадавшего</w:t>
      </w:r>
      <w:r w:rsidR="009C6013" w:rsidRPr="009C6013">
        <w:rPr>
          <w:lang w:val="en-US"/>
        </w:rPr>
        <w:t xml:space="preserve"> (0</w:t>
      </w:r>
      <w:r w:rsidR="009C6013">
        <w:rPr>
          <w:lang w:val="en-US"/>
        </w:rPr>
        <w:t xml:space="preserve"> to 16, 17 to 24, 25 to 29, 30 to 39, 40 to 49, 50 to 59, 60 to 74, 75 and over, Unknown</w:t>
      </w:r>
      <w:r w:rsidR="009C6013" w:rsidRPr="009C6013">
        <w:rPr>
          <w:lang w:val="en-US"/>
        </w:rPr>
        <w:t>)</w:t>
      </w:r>
    </w:p>
    <w:p w:rsidR="00797DE9" w:rsidRPr="009C6013" w:rsidRDefault="00797DE9" w:rsidP="00CD035A">
      <w:pPr>
        <w:pStyle w:val="ac"/>
        <w:numPr>
          <w:ilvl w:val="0"/>
          <w:numId w:val="2"/>
        </w:numPr>
        <w:jc w:val="both"/>
        <w:rPr>
          <w:lang w:val="en-US"/>
        </w:rPr>
      </w:pPr>
      <w:proofErr w:type="spellStart"/>
      <w:r w:rsidRPr="003A659B">
        <w:rPr>
          <w:i/>
          <w:lang w:val="en-US"/>
        </w:rPr>
        <w:t>Casualty_Gender</w:t>
      </w:r>
      <w:proofErr w:type="spellEnd"/>
      <w:r w:rsidR="009C6013">
        <w:rPr>
          <w:lang w:val="en-US"/>
        </w:rPr>
        <w:t xml:space="preserve"> – </w:t>
      </w:r>
      <w:r w:rsidR="009C6013">
        <w:t>пол</w:t>
      </w:r>
      <w:r w:rsidR="009C6013" w:rsidRPr="009C6013">
        <w:rPr>
          <w:lang w:val="en-US"/>
        </w:rPr>
        <w:t xml:space="preserve"> </w:t>
      </w:r>
      <w:r w:rsidR="009C6013">
        <w:t>пострадавшего</w:t>
      </w:r>
      <w:r w:rsidR="009C6013" w:rsidRPr="009C6013">
        <w:rPr>
          <w:lang w:val="en-US"/>
        </w:rPr>
        <w:t xml:space="preserve"> </w:t>
      </w:r>
      <w:r w:rsidR="009C6013">
        <w:rPr>
          <w:lang w:val="en-US"/>
        </w:rPr>
        <w:t>(Male, Female, Unknown)</w:t>
      </w:r>
    </w:p>
    <w:p w:rsidR="00797DE9" w:rsidRPr="009C6013" w:rsidRDefault="00797DE9" w:rsidP="00CD035A">
      <w:pPr>
        <w:pStyle w:val="ac"/>
        <w:numPr>
          <w:ilvl w:val="0"/>
          <w:numId w:val="2"/>
        </w:numPr>
        <w:jc w:val="both"/>
        <w:rPr>
          <w:lang w:val="en-US"/>
        </w:rPr>
      </w:pPr>
      <w:proofErr w:type="spellStart"/>
      <w:r w:rsidRPr="003A659B">
        <w:rPr>
          <w:i/>
          <w:lang w:val="en-US"/>
        </w:rPr>
        <w:t>Casualty_RoadUserType</w:t>
      </w:r>
      <w:proofErr w:type="spellEnd"/>
      <w:r w:rsidR="009C6013" w:rsidRPr="009C6013">
        <w:rPr>
          <w:lang w:val="en-US"/>
        </w:rPr>
        <w:t xml:space="preserve"> – </w:t>
      </w:r>
      <w:r w:rsidR="009C6013">
        <w:t>класс</w:t>
      </w:r>
      <w:r w:rsidR="009C6013" w:rsidRPr="009C6013">
        <w:rPr>
          <w:lang w:val="en-US"/>
        </w:rPr>
        <w:t xml:space="preserve"> </w:t>
      </w:r>
      <w:r w:rsidR="009C6013">
        <w:t>пострадавшего</w:t>
      </w:r>
      <w:r w:rsidR="009C6013" w:rsidRPr="009C6013">
        <w:rPr>
          <w:lang w:val="en-US"/>
        </w:rPr>
        <w:t xml:space="preserve"> </w:t>
      </w:r>
      <w:r w:rsidR="009C6013">
        <w:t>с</w:t>
      </w:r>
      <w:r w:rsidR="009C6013" w:rsidRPr="009C6013">
        <w:rPr>
          <w:lang w:val="en-US"/>
        </w:rPr>
        <w:t xml:space="preserve"> </w:t>
      </w:r>
      <w:r w:rsidR="009C6013">
        <w:t>точки</w:t>
      </w:r>
      <w:r w:rsidR="009C6013" w:rsidRPr="009C6013">
        <w:rPr>
          <w:lang w:val="en-US"/>
        </w:rPr>
        <w:t xml:space="preserve"> </w:t>
      </w:r>
      <w:r w:rsidR="009C6013">
        <w:t>зрения</w:t>
      </w:r>
      <w:r w:rsidR="009C6013" w:rsidRPr="009C6013">
        <w:rPr>
          <w:lang w:val="en-US"/>
        </w:rPr>
        <w:t xml:space="preserve"> </w:t>
      </w:r>
      <w:r w:rsidR="009C6013">
        <w:t>дорожного</w:t>
      </w:r>
      <w:r w:rsidR="009C6013" w:rsidRPr="009C6013">
        <w:rPr>
          <w:lang w:val="en-US"/>
        </w:rPr>
        <w:t xml:space="preserve"> </w:t>
      </w:r>
      <w:r w:rsidR="009C6013">
        <w:t>движения</w:t>
      </w:r>
      <w:r w:rsidR="009C6013" w:rsidRPr="009C6013">
        <w:rPr>
          <w:lang w:val="en-US"/>
        </w:rPr>
        <w:t xml:space="preserve"> (</w:t>
      </w:r>
      <w:r w:rsidR="009C6013">
        <w:rPr>
          <w:lang w:val="en-US"/>
        </w:rPr>
        <w:t>Bicyclist, Passenger, Pedestrian, Driver, Motorcyclist, Other</w:t>
      </w:r>
      <w:r w:rsidR="009C6013" w:rsidRPr="009C6013">
        <w:rPr>
          <w:lang w:val="en-US"/>
        </w:rPr>
        <w:t xml:space="preserve">) </w:t>
      </w:r>
    </w:p>
    <w:p w:rsidR="00797DE9" w:rsidRDefault="00797DE9" w:rsidP="00CD035A">
      <w:pPr>
        <w:pStyle w:val="ac"/>
        <w:numPr>
          <w:ilvl w:val="0"/>
          <w:numId w:val="2"/>
        </w:numPr>
        <w:jc w:val="both"/>
      </w:pPr>
      <w:proofErr w:type="spellStart"/>
      <w:r w:rsidRPr="003A659B">
        <w:rPr>
          <w:i/>
        </w:rPr>
        <w:t>Casualty_Count</w:t>
      </w:r>
      <w:proofErr w:type="spellEnd"/>
      <w:r w:rsidR="009C6013" w:rsidRPr="009C6013">
        <w:t xml:space="preserve"> – </w:t>
      </w:r>
      <w:r w:rsidR="009C6013">
        <w:t xml:space="preserve">количество произошедших ДТП с одинаковыми значениями признаков, описанных выше. </w:t>
      </w:r>
    </w:p>
    <w:p w:rsidR="003A659B" w:rsidRDefault="009C6013" w:rsidP="00CD035A">
      <w:pPr>
        <w:jc w:val="both"/>
      </w:pPr>
      <w:r>
        <w:t>Полная база данных содержит 15744 записи</w:t>
      </w:r>
      <w:r w:rsidR="00930359">
        <w:t>. Из нее формируются тестовые и обучающие выборки.</w:t>
      </w:r>
    </w:p>
    <w:p w:rsidR="003A659B" w:rsidRDefault="003A659B" w:rsidP="003A659B">
      <w:r>
        <w:br w:type="page"/>
      </w:r>
    </w:p>
    <w:p w:rsidR="00B846CF" w:rsidRDefault="004230D1" w:rsidP="004230D1">
      <w:pPr>
        <w:pStyle w:val="1"/>
        <w:numPr>
          <w:ilvl w:val="0"/>
          <w:numId w:val="1"/>
        </w:numPr>
        <w:rPr>
          <w:lang w:val="en-US"/>
        </w:rPr>
      </w:pPr>
      <w:r>
        <w:rPr>
          <w:lang w:val="en-US"/>
        </w:rPr>
        <w:lastRenderedPageBreak/>
        <w:t>Gradient Boosting Trees</w:t>
      </w:r>
    </w:p>
    <w:p w:rsidR="004230D1" w:rsidRDefault="004230D1" w:rsidP="004230D1">
      <w:pPr>
        <w:pStyle w:val="2"/>
        <w:numPr>
          <w:ilvl w:val="1"/>
          <w:numId w:val="1"/>
        </w:numPr>
      </w:pPr>
      <w:r>
        <w:t>Общие сведения</w:t>
      </w:r>
    </w:p>
    <w:p w:rsidR="00A11DB0" w:rsidRPr="00042E68" w:rsidRDefault="00974852" w:rsidP="00CD035A">
      <w:pPr>
        <w:spacing w:before="240"/>
        <w:jc w:val="both"/>
      </w:pPr>
      <w:r>
        <w:rPr>
          <w:lang w:val="en-US"/>
        </w:rPr>
        <w:t>Boosting</w:t>
      </w:r>
      <w:r w:rsidRPr="00974852">
        <w:t xml:space="preserve"> – </w:t>
      </w:r>
      <w:r>
        <w:t xml:space="preserve">техника машинного обучения для решения задач классификации и восстановления зависимости, которая строит решающую </w:t>
      </w:r>
      <w:r w:rsidR="00A11DB0">
        <w:t>функцию</w:t>
      </w:r>
      <w:r>
        <w:t xml:space="preserve"> в виде группы простых решателей</w:t>
      </w:r>
      <w:r w:rsidR="00F20D90" w:rsidRPr="00F20D90">
        <w:t xml:space="preserve"> [</w:t>
      </w:r>
      <w:r w:rsidR="00F20D90">
        <w:fldChar w:fldCharType="begin"/>
      </w:r>
      <w:r w:rsidR="00F20D90">
        <w:instrText xml:space="preserve"> REF _Ref436685377 \r \h </w:instrText>
      </w:r>
      <w:r w:rsidR="00F20D90">
        <w:fldChar w:fldCharType="separate"/>
      </w:r>
      <w:r w:rsidR="00F20D90">
        <w:t>3</w:t>
      </w:r>
      <w:r w:rsidR="00F20D90">
        <w:fldChar w:fldCharType="end"/>
      </w:r>
      <w:r w:rsidR="00F20D90" w:rsidRPr="00F20D90">
        <w:t xml:space="preserve">, </w:t>
      </w:r>
      <w:r w:rsidR="00F20D90">
        <w:fldChar w:fldCharType="begin"/>
      </w:r>
      <w:r w:rsidR="00F20D90">
        <w:instrText xml:space="preserve"> REF _Ref436685553 \r \h </w:instrText>
      </w:r>
      <w:r w:rsidR="00F20D90">
        <w:fldChar w:fldCharType="separate"/>
      </w:r>
      <w:r w:rsidR="00F20D90">
        <w:t>4</w:t>
      </w:r>
      <w:r w:rsidR="00F20D90">
        <w:fldChar w:fldCharType="end"/>
      </w:r>
      <w:r w:rsidR="00F20D90" w:rsidRPr="00F20D90">
        <w:t>]</w:t>
      </w:r>
      <w:r>
        <w:t>.</w:t>
      </w:r>
      <w:r w:rsidR="00042E68">
        <w:t xml:space="preserve"> </w:t>
      </w:r>
      <w:r>
        <w:t xml:space="preserve">Задача обучения с учителем подразумевает наличие обучающей выборки </w:t>
      </w:r>
    </w:p>
    <w:p w:rsidR="00974852" w:rsidRPr="00A11DB0" w:rsidRDefault="00102802" w:rsidP="00CD035A">
      <w:pPr>
        <w:jc w:val="both"/>
        <w:rPr>
          <w:lang w:val="en-U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d>
            <m:dPr>
              <m:begChr m:val="|"/>
              <m:endChr m:val=""/>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r>
                <w:rPr>
                  <w:rFonts w:ascii="Cambria Math" w:hAnsi="Cambria Math"/>
                </w:rPr>
                <m:t>,</m:t>
              </m:r>
            </m:e>
          </m:d>
        </m:oMath>
      </m:oMathPara>
    </w:p>
    <w:p w:rsidR="00A11DB0" w:rsidRDefault="00A11DB0" w:rsidP="00CD035A">
      <w:pPr>
        <w:jc w:val="both"/>
      </w:pPr>
      <w:r>
        <w:t xml:space="preserve">где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r>
          <w:rPr>
            <w:rFonts w:ascii="Cambria Math" w:hAnsi="Cambria Math"/>
          </w:rPr>
          <m:t>)</m:t>
        </m:r>
      </m:oMath>
      <w:r w:rsidRPr="00A11DB0">
        <w:t xml:space="preserve"> </w:t>
      </w:r>
      <w:r>
        <w:t>–</w:t>
      </w:r>
      <w:r w:rsidRPr="00A11DB0">
        <w:t xml:space="preserve"> </w:t>
      </w:r>
      <w:r>
        <w:t xml:space="preserve">значения входных признаков задачи, </w:t>
      </w:r>
      <m:oMath>
        <m:r>
          <w:rPr>
            <w:rFonts w:ascii="Cambria Math" w:hAnsi="Cambria Math"/>
          </w:rPr>
          <m:t>n</m:t>
        </m:r>
      </m:oMath>
      <w:r>
        <w:t xml:space="preserve"> – число входных признаков,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11DB0">
        <w:t xml:space="preserve"> – </w:t>
      </w:r>
      <w:r>
        <w:t xml:space="preserve">выходной признак задачи, который необходимо предсказать по значениям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11DB0">
        <w:t xml:space="preserve">, </w:t>
      </w:r>
      <m:oMath>
        <m:r>
          <w:rPr>
            <w:rFonts w:ascii="Cambria Math" w:hAnsi="Cambria Math"/>
          </w:rPr>
          <m:t>N</m:t>
        </m:r>
      </m:oMath>
      <w:r w:rsidRPr="00A11DB0">
        <w:t xml:space="preserve"> </w:t>
      </w:r>
      <w:r>
        <w:t>–</w:t>
      </w:r>
      <w:r w:rsidRPr="00A11DB0">
        <w:t xml:space="preserve"> </w:t>
      </w:r>
      <w:r>
        <w:t>объем обучающей выборки.</w:t>
      </w:r>
    </w:p>
    <w:p w:rsidR="00A11DB0" w:rsidRPr="00A11DB0" w:rsidRDefault="00042E68" w:rsidP="00CD035A">
      <w:pPr>
        <w:jc w:val="both"/>
      </w:pPr>
      <w:r>
        <w:t xml:space="preserve">Для обучения и последующего решения задачи выбирается модель: </w:t>
      </w:r>
    </w:p>
    <w:p w:rsidR="00A11DB0" w:rsidRPr="00A11DB0" w:rsidRDefault="00A11DB0" w:rsidP="00CD035A">
      <w:pPr>
        <w:jc w:val="both"/>
        <w:rPr>
          <w:i/>
          <w:lang w:val="en-US"/>
        </w:rPr>
      </w:pPr>
      <m:oMathPara>
        <m:oMath>
          <m:r>
            <w:rPr>
              <w:rFonts w:ascii="Cambria Math" w:hAnsi="Cambria Math"/>
            </w:rPr>
            <m:t>F</m:t>
          </m:r>
          <m:d>
            <m:dPr>
              <m:ctrlPr>
                <w:rPr>
                  <w:rFonts w:ascii="Cambria Math" w:hAnsi="Cambria Math"/>
                  <w:i/>
                </w:rPr>
              </m:ctrlPr>
            </m:dPr>
            <m:e>
              <m:r>
                <w:rPr>
                  <w:rFonts w:ascii="Cambria Math" w:hAnsi="Cambria Math"/>
                </w:rPr>
                <m:t>X, ω</m:t>
              </m:r>
            </m:e>
          </m:d>
          <m:r>
            <w:rPr>
              <w:rFonts w:ascii="Cambria Math" w:hAnsi="Cambria Math"/>
            </w:rPr>
            <m:t>:X×</m:t>
          </m:r>
          <m:r>
            <m:rPr>
              <m:sty m:val="p"/>
            </m:rPr>
            <w:rPr>
              <w:rFonts w:ascii="Cambria Math" w:hAnsi="Cambria Math"/>
            </w:rPr>
            <m:t>Ω</m:t>
          </m:r>
          <m:r>
            <w:rPr>
              <w:rFonts w:ascii="Cambria Math" w:hAnsi="Cambria Math"/>
            </w:rPr>
            <m:t>→Y,</m:t>
          </m:r>
        </m:oMath>
      </m:oMathPara>
    </w:p>
    <w:p w:rsidR="00A11DB0" w:rsidRDefault="00A11DB0" w:rsidP="00CD035A">
      <w:pPr>
        <w:jc w:val="both"/>
      </w:pPr>
      <w:r>
        <w:t xml:space="preserve">где </w:t>
      </w:r>
      <m:oMath>
        <m:r>
          <w:rPr>
            <w:rFonts w:ascii="Cambria Math" w:hAnsi="Cambria Math"/>
          </w:rPr>
          <m:t>ω∈</m:t>
        </m:r>
        <m:r>
          <m:rPr>
            <m:sty m:val="p"/>
          </m:rPr>
          <w:rPr>
            <w:rFonts w:ascii="Cambria Math" w:hAnsi="Cambria Math"/>
          </w:rPr>
          <m:t>Ω</m:t>
        </m:r>
        <m:r>
          <w:rPr>
            <w:rFonts w:ascii="Cambria Math" w:hAnsi="Cambria Math"/>
          </w:rPr>
          <m:t xml:space="preserve"> </m:t>
        </m:r>
      </m:oMath>
      <w:r w:rsidRPr="00A11DB0">
        <w:t xml:space="preserve">– </w:t>
      </w:r>
      <w:r>
        <w:t xml:space="preserve">параметры модели </w:t>
      </w:r>
      <m:oMath>
        <m:r>
          <w:rPr>
            <w:rFonts w:ascii="Cambria Math" w:hAnsi="Cambria Math"/>
          </w:rPr>
          <m:t>F</m:t>
        </m:r>
      </m:oMath>
      <w:r>
        <w:t xml:space="preserve">. </w:t>
      </w:r>
    </w:p>
    <w:p w:rsidR="00A11DB0" w:rsidRDefault="00A11DB0" w:rsidP="00CD035A">
      <w:pPr>
        <w:jc w:val="both"/>
      </w:pPr>
      <w:r>
        <w:t xml:space="preserve">Обучение модели заключается в подборе таких значений </w:t>
      </w:r>
      <m:oMath>
        <m:sSup>
          <m:sSupPr>
            <m:ctrlPr>
              <w:rPr>
                <w:rFonts w:ascii="Cambria Math" w:hAnsi="Cambria Math"/>
                <w:i/>
              </w:rPr>
            </m:ctrlPr>
          </m:sSupPr>
          <m:e>
            <m:r>
              <w:rPr>
                <w:rFonts w:ascii="Cambria Math" w:hAnsi="Cambria Math"/>
              </w:rPr>
              <m:t>ω</m:t>
            </m:r>
          </m:e>
          <m:sup>
            <m:r>
              <w:rPr>
                <w:rFonts w:ascii="Cambria Math" w:hAnsi="Cambria Math"/>
              </w:rPr>
              <m:t>*</m:t>
            </m:r>
          </m:sup>
        </m:sSup>
      </m:oMath>
      <w:r>
        <w:t xml:space="preserve">, при которых построенная решающая функция </w:t>
      </w:r>
      <m:oMath>
        <m:r>
          <w:rPr>
            <w:rFonts w:ascii="Cambria Math" w:hAnsi="Cambria Math"/>
          </w:rPr>
          <m:t>F</m:t>
        </m:r>
      </m:oMath>
      <w:r>
        <w:t xml:space="preserve"> </w:t>
      </w:r>
      <w:r w:rsidR="00042E68">
        <w:t xml:space="preserve">достигает (локального) минимума функции ошибки </w:t>
      </w:r>
      <m:oMath>
        <m:r>
          <m:rPr>
            <m:scr m:val="script"/>
          </m:rPr>
          <w:rPr>
            <w:rFonts w:ascii="Cambria Math" w:hAnsi="Cambria Math"/>
          </w:rPr>
          <m:t>L</m:t>
        </m:r>
      </m:oMath>
      <w:r w:rsidR="00042E68" w:rsidRPr="00042E68">
        <w:t xml:space="preserve"> </w:t>
      </w:r>
      <w:r w:rsidR="00042E68">
        <w:t>на обучающей выборке:</w:t>
      </w:r>
    </w:p>
    <w:p w:rsidR="00042E68" w:rsidRPr="00042E68" w:rsidRDefault="00102802" w:rsidP="00CD035A">
      <w:pPr>
        <w:jc w:val="both"/>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ω</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F</m:t>
                      </m:r>
                      <m:d>
                        <m:dPr>
                          <m:ctrlPr>
                            <w:rPr>
                              <w:rFonts w:ascii="Cambria Math" w:hAnsi="Cambria Math"/>
                              <w:i/>
                            </w:rPr>
                          </m:ctrlPr>
                        </m:dPr>
                        <m:e>
                          <m:r>
                            <w:rPr>
                              <w:rFonts w:ascii="Cambria Math" w:hAnsi="Cambria Math"/>
                            </w:rPr>
                            <m:t>x, ω</m:t>
                          </m:r>
                        </m:e>
                      </m:d>
                    </m:e>
                  </m:d>
                  <m:r>
                    <w:rPr>
                      <w:rFonts w:ascii="Cambria Math" w:hAnsi="Cambria Math"/>
                    </w:rPr>
                    <m:t>.</m:t>
                  </m:r>
                </m:e>
              </m:nary>
            </m:e>
          </m:func>
        </m:oMath>
      </m:oMathPara>
    </w:p>
    <w:p w:rsidR="00042E68" w:rsidRDefault="00042E68" w:rsidP="00CD035A">
      <w:pPr>
        <w:jc w:val="both"/>
      </w:pPr>
      <w:r>
        <w:t xml:space="preserve">В более общем представлении, задача машинного обучения заключается в нахождении такой решающей функции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8434F3" w:rsidRPr="008434F3">
        <w:t>(</w:t>
      </w:r>
      <w:r w:rsidR="008434F3">
        <w:rPr>
          <w:lang w:val="en-US"/>
        </w:rPr>
        <w:t>X</w:t>
      </w:r>
      <w:r w:rsidR="008434F3" w:rsidRPr="008434F3">
        <w:t xml:space="preserve">), </w:t>
      </w:r>
      <w:r w:rsidR="008434F3">
        <w:t xml:space="preserve">которая минимизирует математическое ожидание функции </w:t>
      </w:r>
      <w:proofErr w:type="gramStart"/>
      <w:r w:rsidR="008434F3">
        <w:t xml:space="preserve">ошибки </w:t>
      </w:r>
      <m:oMath>
        <m:r>
          <m:rPr>
            <m:scr m:val="script"/>
          </m:rPr>
          <w:rPr>
            <w:rFonts w:ascii="Cambria Math" w:hAnsi="Cambria Math"/>
          </w:rPr>
          <m:t>L</m:t>
        </m:r>
      </m:oMath>
      <w:r w:rsidR="00D50288" w:rsidRPr="00D50288">
        <w:t xml:space="preserve"> [</w:t>
      </w:r>
      <w:proofErr w:type="gramEnd"/>
      <w:r w:rsidR="00D50288">
        <w:fldChar w:fldCharType="begin"/>
      </w:r>
      <w:r w:rsidR="00D50288">
        <w:instrText xml:space="preserve"> REF _Ref436685553 \r \h </w:instrText>
      </w:r>
      <w:r w:rsidR="00D50288">
        <w:fldChar w:fldCharType="separate"/>
      </w:r>
      <w:r w:rsidR="00D50288">
        <w:t>4</w:t>
      </w:r>
      <w:r w:rsidR="00D50288">
        <w:fldChar w:fldCharType="end"/>
      </w:r>
      <w:r w:rsidR="00D50288" w:rsidRPr="00D50288">
        <w:t>]</w:t>
      </w:r>
      <w:r w:rsidR="008434F3">
        <w:t>:</w:t>
      </w:r>
    </w:p>
    <w:p w:rsidR="008434F3" w:rsidRPr="008434F3" w:rsidRDefault="00102802" w:rsidP="00CD035A">
      <w:pPr>
        <w:jc w:val="both"/>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F</m:t>
                  </m:r>
                </m:lim>
              </m:limLow>
            </m:fName>
            <m:e>
              <m:r>
                <w:rPr>
                  <w:rFonts w:ascii="Cambria Math" w:hAnsi="Cambria Math"/>
                </w:rPr>
                <m:t>E</m:t>
              </m:r>
              <m:r>
                <m:rPr>
                  <m:scr m:val="script"/>
                </m:rPr>
                <w:rPr>
                  <w:rFonts w:ascii="Cambria Math" w:hAnsi="Cambria Math"/>
                </w:rPr>
                <m:t>L</m:t>
              </m:r>
              <m:d>
                <m:dPr>
                  <m:ctrlPr>
                    <w:rPr>
                      <w:rFonts w:ascii="Cambria Math" w:hAnsi="Cambria Math"/>
                      <w:i/>
                    </w:rPr>
                  </m:ctrlPr>
                </m:dPr>
                <m:e>
                  <m:r>
                    <w:rPr>
                      <w:rFonts w:ascii="Cambria Math" w:hAnsi="Cambria Math"/>
                    </w:rPr>
                    <m:t>y, F</m:t>
                  </m:r>
                  <m:d>
                    <m:dPr>
                      <m:ctrlPr>
                        <w:rPr>
                          <w:rFonts w:ascii="Cambria Math" w:hAnsi="Cambria Math"/>
                          <w:i/>
                        </w:rPr>
                      </m:ctrlPr>
                    </m:dPr>
                    <m:e>
                      <m:r>
                        <w:rPr>
                          <w:rFonts w:ascii="Cambria Math" w:hAnsi="Cambria Math"/>
                        </w:rPr>
                        <m:t>X</m:t>
                      </m:r>
                    </m:e>
                  </m:d>
                </m:e>
              </m:d>
            </m:e>
          </m:func>
          <m:r>
            <w:rPr>
              <w:rFonts w:ascii="Cambria Math" w:hAnsi="Cambria Math"/>
            </w:rPr>
            <m:t>.</m:t>
          </m:r>
        </m:oMath>
      </m:oMathPara>
    </w:p>
    <w:p w:rsidR="00466A92" w:rsidRDefault="008434F3" w:rsidP="00CD035A">
      <w:pPr>
        <w:jc w:val="both"/>
      </w:pPr>
      <w:r>
        <w:t xml:space="preserve">Так как зависимость </w:t>
      </w:r>
      <w:proofErr w:type="gramStart"/>
      <w:r>
        <w:t xml:space="preserve">между </w:t>
      </w:r>
      <m:oMath>
        <m:r>
          <w:rPr>
            <w:rFonts w:ascii="Cambria Math" w:hAnsi="Cambria Math"/>
          </w:rPr>
          <m:t>X</m:t>
        </m:r>
      </m:oMath>
      <w:r w:rsidRPr="008434F3">
        <w:t xml:space="preserve"> </w:t>
      </w:r>
      <w:r>
        <w:t>и</w:t>
      </w:r>
      <w:proofErr w:type="gramEnd"/>
      <w:r>
        <w:t xml:space="preserve"> </w:t>
      </w:r>
      <m:oMath>
        <m:r>
          <w:rPr>
            <w:rFonts w:ascii="Cambria Math" w:hAnsi="Cambria Math"/>
          </w:rPr>
          <m:t>y</m:t>
        </m:r>
      </m:oMath>
      <w:r>
        <w:t xml:space="preserve"> в общем случае является стохастической, мы можем только оценить совместную  вероятность </w:t>
      </w:r>
      <m:oMath>
        <m:r>
          <w:rPr>
            <w:rFonts w:ascii="Cambria Math" w:hAnsi="Cambria Math"/>
          </w:rPr>
          <m:t>P</m:t>
        </m:r>
        <m:d>
          <m:dPr>
            <m:ctrlPr>
              <w:rPr>
                <w:rFonts w:ascii="Cambria Math" w:hAnsi="Cambria Math"/>
                <w:i/>
              </w:rPr>
            </m:ctrlPr>
          </m:dPr>
          <m:e>
            <m:r>
              <w:rPr>
                <w:rFonts w:ascii="Cambria Math" w:hAnsi="Cambria Math"/>
              </w:rPr>
              <m:t>X, y</m:t>
            </m:r>
          </m:e>
        </m:d>
      </m:oMath>
      <w:r>
        <w:t xml:space="preserve">, из чего следует, что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w:t>
      </w:r>
      <w:r w:rsidR="00466A92">
        <w:t>можно лишь аппроксимировать:</w:t>
      </w:r>
      <w:r w:rsidRPr="008434F3">
        <w:t xml:space="preserve"> </w:t>
      </w:r>
    </w:p>
    <w:p w:rsidR="00042E68" w:rsidRPr="00466A92" w:rsidRDefault="00102802" w:rsidP="00CD035A">
      <w:pPr>
        <w:jc w:val="both"/>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m:t>
          </m:r>
        </m:oMath>
      </m:oMathPara>
    </w:p>
    <w:p w:rsidR="00466A92" w:rsidRDefault="00C7590E" w:rsidP="00CD035A">
      <w:pPr>
        <w:jc w:val="both"/>
      </w:pPr>
      <w:r>
        <w:rPr>
          <w:lang w:val="en-US"/>
        </w:rPr>
        <w:t>Boosting</w:t>
      </w:r>
      <w:r w:rsidR="00D45C6B">
        <w:rPr>
          <w:lang w:val="en-US"/>
        </w:rPr>
        <w:t xml:space="preserve"> </w:t>
      </w:r>
      <w:r w:rsidR="00D45C6B">
        <w:t xml:space="preserve">аппроксимирует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D45C6B">
        <w:rPr>
          <w:lang w:val="en-US"/>
        </w:rPr>
        <w:t xml:space="preserve"> </w:t>
      </w:r>
      <w:r w:rsidR="00D45C6B">
        <w:t>в виде</w:t>
      </w:r>
    </w:p>
    <w:p w:rsidR="00D45C6B" w:rsidRPr="00D45C6B" w:rsidRDefault="00D45C6B" w:rsidP="00CD035A">
      <w:pPr>
        <w:jc w:val="both"/>
        <w:rPr>
          <w:lang w:val="en-US"/>
        </w:rPr>
      </w:pPr>
      <m:oMathPara>
        <m:oMath>
          <m:r>
            <w:rPr>
              <w:rFonts w:ascii="Cambria Math" w:hAnsi="Cambria Math"/>
            </w:rPr>
            <m:t>F</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ω</m:t>
                      </m:r>
                    </m:e>
                    <m:sub>
                      <m:r>
                        <w:rPr>
                          <w:rFonts w:ascii="Cambria Math" w:hAnsi="Cambria Math"/>
                        </w:rPr>
                        <m:t>m</m:t>
                      </m:r>
                    </m:sub>
                  </m:sSub>
                </m:e>
              </m:d>
              <m:r>
                <w:rPr>
                  <w:rFonts w:ascii="Cambria Math" w:hAnsi="Cambria Math"/>
                </w:rPr>
                <m:t>,</m:t>
              </m:r>
            </m:e>
          </m:nary>
        </m:oMath>
      </m:oMathPara>
    </w:p>
    <w:p w:rsidR="00D45C6B" w:rsidRPr="00D81382" w:rsidRDefault="00D45C6B" w:rsidP="00CD035A">
      <w:pPr>
        <w:jc w:val="both"/>
      </w:pPr>
      <w:proofErr w:type="gramStart"/>
      <w:r>
        <w:t xml:space="preserve">где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ω</m:t>
                </m:r>
              </m:e>
              <m:sub>
                <m:r>
                  <w:rPr>
                    <w:rFonts w:ascii="Cambria Math" w:hAnsi="Cambria Math"/>
                    <w:lang w:val="en-US"/>
                  </w:rPr>
                  <m:t>m</m:t>
                </m:r>
              </m:sub>
            </m:sSub>
          </m:e>
        </m:d>
      </m:oMath>
      <w:r w:rsidRPr="00D45C6B">
        <w:t xml:space="preserve"> –</w:t>
      </w:r>
      <w:proofErr w:type="gramEnd"/>
      <w:r w:rsidRPr="00D45C6B">
        <w:t xml:space="preserve"> </w:t>
      </w:r>
      <w:r>
        <w:t>базовый решатель, обычно представляющий собой простую функцию</w:t>
      </w:r>
      <w:r w:rsidRPr="00D45C6B">
        <w:t xml:space="preserve">, </w:t>
      </w: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m</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m</m:t>
            </m:r>
          </m:sup>
        </m:sSubSup>
        <m:r>
          <w:rPr>
            <w:rFonts w:ascii="Cambria Math" w:hAnsi="Cambria Math"/>
          </w:rPr>
          <m:t>…)</m:t>
        </m:r>
      </m:oMath>
      <w:r w:rsidRPr="00D45C6B">
        <w:t xml:space="preserve"> – </w:t>
      </w:r>
      <w:r>
        <w:t xml:space="preserve">параметры </w:t>
      </w:r>
      <w:r w:rsidRPr="00D45C6B">
        <w:t>-</w:t>
      </w:r>
      <w:r>
        <w:t xml:space="preserve">го базового решателя,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Pr="00D45C6B">
        <w:t xml:space="preserve"> </w:t>
      </w:r>
      <w:r>
        <w:t xml:space="preserve">полностью содержится в </w:t>
      </w:r>
      <m:oMath>
        <m:r>
          <w:rPr>
            <w:rFonts w:ascii="Cambria Math" w:hAnsi="Cambria Math"/>
          </w:rPr>
          <m:t>ω=(</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M</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M</m:t>
            </m:r>
          </m:sup>
        </m:sSubSup>
        <m:r>
          <w:rPr>
            <w:rFonts w:ascii="Cambria Math" w:hAnsi="Cambria Math"/>
          </w:rPr>
          <m:t>,…)</m:t>
        </m:r>
      </m:oMath>
      <w:r>
        <w:t xml:space="preserve">.   </w:t>
      </w:r>
    </w:p>
    <w:p w:rsidR="00B31553" w:rsidRDefault="00B31553" w:rsidP="00CD035A">
      <w:pPr>
        <w:jc w:val="both"/>
      </w:pPr>
      <w:r>
        <w:rPr>
          <w:lang w:val="en-US"/>
        </w:rPr>
        <w:t>Gradient</w:t>
      </w:r>
      <w:r w:rsidRPr="00B31553">
        <w:t xml:space="preserve"> </w:t>
      </w:r>
      <w:r>
        <w:rPr>
          <w:lang w:val="en-US"/>
        </w:rPr>
        <w:t>Boosting</w:t>
      </w:r>
      <w:r w:rsidRPr="00B31553">
        <w:t xml:space="preserve"> </w:t>
      </w:r>
      <w:r>
        <w:rPr>
          <w:lang w:val="en-US"/>
        </w:rPr>
        <w:t>Trees</w:t>
      </w:r>
      <w:r w:rsidRPr="00B31553">
        <w:t xml:space="preserve"> </w:t>
      </w:r>
      <w:r>
        <w:t xml:space="preserve">используют в качестве базового решателя деревья решений небольшой глубины (2-10 уровней), строят решающую функцию итеративно по </w:t>
      </w:r>
      <w:proofErr w:type="gramStart"/>
      <w:r>
        <w:t xml:space="preserve">возрастанию </w:t>
      </w:r>
      <w:proofErr w:type="gramEnd"/>
      <m:oMath>
        <m:r>
          <w:rPr>
            <w:rFonts w:ascii="Cambria Math" w:hAnsi="Cambria Math"/>
          </w:rPr>
          <m:t>m</m:t>
        </m:r>
      </m:oMath>
      <w:r>
        <w:t xml:space="preserve">. </w:t>
      </w:r>
    </w:p>
    <w:p w:rsidR="00B31553" w:rsidRPr="00D81382" w:rsidRDefault="00B31553" w:rsidP="00CD035A">
      <w:pPr>
        <w:jc w:val="both"/>
      </w:pPr>
      <w:r>
        <w:lastRenderedPageBreak/>
        <w:t xml:space="preserve">Так, изначально строится наилучшая константная модель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D81382" w:rsidRPr="00D81382">
        <w:t xml:space="preserve"> (</w:t>
      </w:r>
      <m:oMath>
        <m:sSub>
          <m:sSubPr>
            <m:ctrlPr>
              <w:rPr>
                <w:rFonts w:ascii="Cambria Math" w:hAnsi="Cambria Math"/>
                <w:i/>
                <w:lang w:val="en-US"/>
              </w:rPr>
            </m:ctrlPr>
          </m:sSubPr>
          <m:e>
            <m:r>
              <w:rPr>
                <w:rFonts w:ascii="Cambria Math" w:hAnsi="Cambria Math"/>
              </w:rPr>
              <m:t>h</m:t>
            </m:r>
          </m:e>
          <m:sub>
            <m:r>
              <w:rPr>
                <w:rFonts w:ascii="Cambria Math" w:hAnsi="Cambria Math"/>
              </w:rPr>
              <m:t>0</m:t>
            </m:r>
          </m:sub>
        </m:sSub>
      </m:oMath>
      <w:r w:rsidR="00D81382" w:rsidRPr="00D81382">
        <w:t xml:space="preserve"> – </w:t>
      </w:r>
      <w:r w:rsidR="00D81382">
        <w:t>дерево глубины 1</w:t>
      </w:r>
      <w:r w:rsidR="00D81382" w:rsidRPr="00D81382">
        <w:t>)</w:t>
      </w:r>
      <w:r>
        <w:t>:</w:t>
      </w:r>
    </w:p>
    <w:p w:rsidR="00B31553" w:rsidRPr="00D81382" w:rsidRDefault="00B31553" w:rsidP="00CD035A">
      <w:pPr>
        <w:jc w:val="both"/>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US"/>
                    </w:rPr>
                    <m:t>argmin</m:t>
                  </m:r>
                </m:e>
                <m:lim>
                  <m:r>
                    <w:rPr>
                      <w:rFonts w:ascii="Cambria Math" w:hAnsi="Cambria Math"/>
                    </w:rPr>
                    <m:t>c</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e>
              </m:nary>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m:oMathPara>
    </w:p>
    <w:p w:rsidR="00B31553" w:rsidRPr="00B31553" w:rsidRDefault="00B31553" w:rsidP="00CD035A">
      <w:pPr>
        <w:jc w:val="both"/>
      </w:pPr>
      <w:r>
        <w:t xml:space="preserve">Далее итеративно при </w:t>
      </w:r>
      <m:oMath>
        <m:r>
          <w:rPr>
            <w:rFonts w:ascii="Cambria Math" w:hAnsi="Cambria Math"/>
          </w:rPr>
          <m:t>1≤m≤M</m:t>
        </m:r>
      </m:oMath>
      <w:r w:rsidRPr="00B31553">
        <w:t xml:space="preserve"> </w:t>
      </w:r>
      <w:r>
        <w:t xml:space="preserve">добавляется новый базовый решатель в общую модель </w:t>
      </w:r>
      <m:oMath>
        <m:r>
          <w:rPr>
            <w:rFonts w:ascii="Cambria Math" w:hAnsi="Cambria Math"/>
          </w:rPr>
          <m:t>F</m:t>
        </m:r>
      </m:oMath>
      <w:r w:rsidRPr="00B31553">
        <w:t>:</w:t>
      </w:r>
    </w:p>
    <w:p w:rsidR="00B31553" w:rsidRPr="00D81382" w:rsidRDefault="00102802" w:rsidP="00CD035A">
      <w:pPr>
        <w:jc w:val="both"/>
        <w:rPr>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 ω</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 ω</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ω</m:t>
                  </m:r>
                </m:e>
                <m:sub>
                  <m:r>
                    <w:rPr>
                      <w:rFonts w:ascii="Cambria Math" w:hAnsi="Cambria Math"/>
                    </w:rPr>
                    <m:t>m</m:t>
                  </m:r>
                </m:sub>
              </m:sSub>
            </m:e>
          </m:d>
          <m:r>
            <w:rPr>
              <w:rFonts w:ascii="Cambria Math" w:hAnsi="Cambria Math"/>
            </w:rPr>
            <m:t>.</m:t>
          </m:r>
        </m:oMath>
      </m:oMathPara>
    </w:p>
    <w:p w:rsidR="00D81382" w:rsidRDefault="00D81382" w:rsidP="00CD035A">
      <w:pPr>
        <w:jc w:val="both"/>
      </w:pPr>
      <w:r>
        <w:t xml:space="preserve">По окончании </w:t>
      </w:r>
      <m:oMath>
        <m:r>
          <w:rPr>
            <w:rFonts w:ascii="Cambria Math" w:hAnsi="Cambria Math"/>
          </w:rPr>
          <m:t>M</m:t>
        </m:r>
      </m:oMath>
      <w:r>
        <w:t xml:space="preserve">итераций полагается </w:t>
      </w:r>
      <m:oMath>
        <m:r>
          <w:rPr>
            <w:rFonts w:ascii="Cambria Math" w:hAnsi="Cambria Math"/>
          </w:rPr>
          <m:t>F</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(X, ω)</m:t>
        </m:r>
      </m:oMath>
      <w:r w:rsidRPr="00D81382">
        <w:t xml:space="preserve">. </w:t>
      </w:r>
      <w:r>
        <w:t xml:space="preserve">При этом каждое новое дерево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Pr="00D81382">
        <w:t xml:space="preserve"> </w:t>
      </w:r>
      <w:r>
        <w:t xml:space="preserve">строится таким образом, чтобы добавление данного дерева в общую модель обеспечивало уменьшение ошибки на обучающих данных. Это достигается применением метода градиентного спуска: </w:t>
      </w:r>
    </w:p>
    <w:p w:rsidR="003510DF" w:rsidRDefault="003510DF" w:rsidP="00CD035A">
      <w:pPr>
        <w:pStyle w:val="ac"/>
        <w:numPr>
          <w:ilvl w:val="0"/>
          <w:numId w:val="3"/>
        </w:numPr>
        <w:jc w:val="both"/>
      </w:pPr>
      <w:r>
        <w:t xml:space="preserve">Вычисляется вектор антиградиента ошибки по построенной решающей функции на предыдущем шаге: </w:t>
      </w:r>
    </w:p>
    <w:p w:rsidR="003510DF" w:rsidRPr="003510DF" w:rsidRDefault="00102802" w:rsidP="00CD035A">
      <w:pPr>
        <w:pStyle w:val="ac"/>
        <w:jc w:val="both"/>
        <w:rPr>
          <w:lang w:val="en-U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m:t>
          </m:r>
          <m:sSub>
            <m:sSubPr>
              <m:ctrlPr>
                <w:rPr>
                  <w:rFonts w:ascii="Cambria Math" w:hAnsi="Cambria Math"/>
                </w:rPr>
              </m:ctrlPr>
            </m:sSubPr>
            <m:e>
              <m:r>
                <m:rPr>
                  <m:sty m:val="p"/>
                </m:rPr>
                <w:rPr>
                  <w:rFonts w:ascii="Cambria Math" w:hAnsi="Cambria Math"/>
                </w:rPr>
                <m:t>∇</m:t>
              </m:r>
              <m:ctrlPr>
                <w:rPr>
                  <w:rFonts w:ascii="Cambria Math" w:hAnsi="Cambria Math"/>
                  <w:i/>
                </w:rPr>
              </m:ctrlPr>
            </m:e>
            <m: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m-1</m:t>
                  </m:r>
                </m:sub>
              </m:sSub>
            </m:sub>
          </m:sSub>
          <m:r>
            <m:rPr>
              <m:scr m:val="script"/>
            </m:rPr>
            <w:rPr>
              <w:rFonts w:ascii="Cambria Math" w:hAnsi="Cambria Math"/>
            </w:rPr>
            <m:t>L=</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ω</m:t>
                          </m:r>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ω</m:t>
                      </m:r>
                    </m:e>
                  </m:d>
                </m:den>
              </m:f>
              <m:r>
                <w:rPr>
                  <w:rFonts w:ascii="Cambria Math" w:hAnsi="Cambria Math"/>
                </w:rPr>
                <m:t>, …, -</m:t>
              </m:r>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ω</m:t>
                          </m:r>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ω</m:t>
                      </m:r>
                    </m:e>
                  </m:d>
                </m:den>
              </m:f>
            </m:e>
          </m:d>
          <m:r>
            <w:rPr>
              <w:rFonts w:ascii="Cambria Math" w:hAnsi="Cambria Math"/>
            </w:rPr>
            <m:t>.</m:t>
          </m:r>
        </m:oMath>
      </m:oMathPara>
    </w:p>
    <w:p w:rsidR="0070194E" w:rsidRPr="0070194E" w:rsidRDefault="001716D7" w:rsidP="00CD035A">
      <w:pPr>
        <w:pStyle w:val="ac"/>
        <w:numPr>
          <w:ilvl w:val="0"/>
          <w:numId w:val="3"/>
        </w:numPr>
        <w:jc w:val="both"/>
      </w:pPr>
      <w:r>
        <w:t xml:space="preserve">Дерево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строится на обучающей выборке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m</m:t>
                    </m:r>
                  </m:sub>
                </m:sSub>
              </m:e>
              <m:sub>
                <m:r>
                  <w:rPr>
                    <w:rFonts w:ascii="Cambria Math" w:hAnsi="Cambria Math"/>
                  </w:rPr>
                  <m:t>i</m:t>
                </m:r>
              </m:sub>
            </m:sSub>
          </m:e>
        </m:acc>
        <m:r>
          <w:rPr>
            <w:rFonts w:ascii="Cambria Math" w:hAnsi="Cambria Math"/>
          </w:rPr>
          <m:t>)</m:t>
        </m:r>
      </m:oMath>
      <w:r w:rsidR="00CA7E48" w:rsidRPr="00CA7E48">
        <w:t xml:space="preserve">. </w:t>
      </w:r>
      <w:r w:rsidR="00CA7E48">
        <w:t xml:space="preserve">Строится разделение всего пространства </w:t>
      </w:r>
      <w:proofErr w:type="gramStart"/>
      <w:r w:rsidR="00CA7E48">
        <w:t xml:space="preserve">векторов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A7E48">
        <w:t xml:space="preserve"> из</w:t>
      </w:r>
      <w:proofErr w:type="gramEnd"/>
      <w:r w:rsidR="00CA7E48">
        <w:t xml:space="preserve"> обучающей выборки на </w:t>
      </w:r>
      <m:oMath>
        <m:r>
          <w:rPr>
            <w:rFonts w:ascii="Cambria Math" w:hAnsi="Cambria Math"/>
          </w:rPr>
          <m:t>L</m:t>
        </m:r>
      </m:oMath>
      <w:r w:rsidR="00CA7E48">
        <w:t xml:space="preserve"> непересекающихся областей</w:t>
      </w:r>
      <w:r w:rsidR="0070194E">
        <w:t xml:space="preserve"> </w:t>
      </w:r>
      <m:oMath>
        <m:sSub>
          <m:sSubPr>
            <m:ctrlPr>
              <w:rPr>
                <w:rFonts w:ascii="Cambria Math" w:hAnsi="Cambria Math"/>
                <w:i/>
              </w:rPr>
            </m:ctrlPr>
          </m:sSubPr>
          <m:e>
            <m:r>
              <w:rPr>
                <w:rFonts w:ascii="Cambria Math" w:hAnsi="Cambria Math"/>
              </w:rPr>
              <m:t>R</m:t>
            </m:r>
          </m:e>
          <m:sub>
            <m:r>
              <w:rPr>
                <w:rFonts w:ascii="Cambria Math" w:hAnsi="Cambria Math"/>
              </w:rPr>
              <m:t>lm</m:t>
            </m:r>
          </m:sub>
        </m:sSub>
      </m:oMath>
      <w:r w:rsidR="0070194E" w:rsidRPr="0070194E">
        <w:t xml:space="preserve">, </w:t>
      </w:r>
      <w:r w:rsidR="0070194E">
        <w:t>в результате чего получается</w:t>
      </w:r>
      <w:r w:rsidR="0070194E" w:rsidRPr="0070194E">
        <w:t>:</w:t>
      </w:r>
    </w:p>
    <w:p w:rsidR="0070194E" w:rsidRPr="0070194E" w:rsidRDefault="00102802" w:rsidP="00CD035A">
      <w:pPr>
        <w:pStyle w:val="ac"/>
        <w:jc w:val="both"/>
        <w:rPr>
          <w:lang w:val="en-US"/>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m:t>
                      </m:r>
                    </m:sub>
                  </m:sSub>
                </m:e>
              </m:d>
              <m:f>
                <m:fPr>
                  <m:type m:val="noBar"/>
                  <m:ctrlPr>
                    <w:rPr>
                      <w:rFonts w:ascii="Cambria Math" w:hAnsi="Cambria Math"/>
                      <w:i/>
                    </w:rPr>
                  </m:ctrlPr>
                </m:fPr>
                <m:num>
                  <m:r>
                    <w:rPr>
                      <w:rFonts w:ascii="Cambria Math" w:hAnsi="Cambria Math"/>
                    </w:rPr>
                    <m:t>L</m:t>
                  </m:r>
                </m:num>
                <m:den>
                  <m:r>
                    <w:rPr>
                      <w:rFonts w:ascii="Cambria Math" w:hAnsi="Cambria Math"/>
                    </w:rPr>
                    <m:t>1</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lm</m:t>
                      </m:r>
                    </m:sub>
                  </m:sSub>
                </m:e>
              </m:acc>
              <m:r>
                <w:rPr>
                  <w:rFonts w:ascii="Cambria Math" w:hAnsi="Cambria Math"/>
                </w:rPr>
                <m:t>1</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m:t>
                          </m:r>
                        </m:sub>
                      </m:sSub>
                    </m:e>
                  </m:d>
                </m:e>
              </m:d>
            </m:e>
          </m:nary>
          <m:r>
            <w:rPr>
              <w:rFonts w:ascii="Cambria Math" w:hAnsi="Cambria Math"/>
            </w:rPr>
            <m:t>.</m:t>
          </m:r>
        </m:oMath>
      </m:oMathPara>
    </w:p>
    <w:p w:rsidR="0070194E" w:rsidRPr="0070194E" w:rsidRDefault="0070194E" w:rsidP="00CD035A">
      <w:pPr>
        <w:pStyle w:val="ac"/>
        <w:jc w:val="both"/>
      </w:pPr>
      <w:proofErr w:type="gramStart"/>
      <w:r>
        <w:t xml:space="preserve">где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lm</m:t>
                </m:r>
              </m:sub>
            </m:sSub>
          </m:e>
        </m:acc>
        <m:r>
          <w:rPr>
            <w:rFonts w:ascii="Cambria Math" w:hAnsi="Cambria Math"/>
          </w:rPr>
          <m:t>=E</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e>
        </m:d>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lm</m:t>
            </m:r>
          </m:sub>
        </m:sSub>
        <m:r>
          <w:rPr>
            <w:rFonts w:ascii="Cambria Math" w:hAnsi="Cambria Math"/>
          </w:rPr>
          <m:t>})</m:t>
        </m:r>
      </m:oMath>
      <w:r w:rsidRPr="0070194E">
        <w:t>.</w:t>
      </w:r>
      <w:proofErr w:type="gramEnd"/>
      <w:r>
        <w:t xml:space="preserve"> </w:t>
      </w:r>
    </w:p>
    <w:p w:rsidR="001716D7" w:rsidRPr="00081CF0" w:rsidRDefault="001716D7" w:rsidP="00CD035A">
      <w:pPr>
        <w:pStyle w:val="ac"/>
        <w:numPr>
          <w:ilvl w:val="0"/>
          <w:numId w:val="3"/>
        </w:numPr>
        <w:jc w:val="both"/>
      </w:pPr>
      <w:r>
        <w:t xml:space="preserve">Коэффициент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Pr="00CA7E48">
        <w:t xml:space="preserve"> </w:t>
      </w:r>
      <w:r>
        <w:t xml:space="preserve">выбирается как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β</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ω</m:t>
                        </m:r>
                      </m:e>
                    </m:d>
                  </m:e>
                </m:d>
              </m:e>
            </m:nary>
          </m:e>
        </m:func>
      </m:oMath>
    </w:p>
    <w:p w:rsidR="00081CF0" w:rsidRDefault="0070194E" w:rsidP="00CD035A">
      <w:pPr>
        <w:jc w:val="both"/>
      </w:pPr>
      <w:r>
        <w:t xml:space="preserve">Так как дерево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предсказывает константное значение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lm</m:t>
                </m:r>
              </m:sub>
            </m:sSub>
          </m:e>
        </m:acc>
      </m:oMath>
      <w:r>
        <w:t xml:space="preserve"> для каждой области разбиения </w:t>
      </w:r>
      <m:oMath>
        <m:sSub>
          <m:sSubPr>
            <m:ctrlPr>
              <w:rPr>
                <w:rFonts w:ascii="Cambria Math" w:hAnsi="Cambria Math"/>
                <w:i/>
              </w:rPr>
            </m:ctrlPr>
          </m:sSubPr>
          <m:e>
            <m:r>
              <w:rPr>
                <w:rFonts w:ascii="Cambria Math" w:hAnsi="Cambria Math"/>
              </w:rPr>
              <m:t>R</m:t>
            </m:r>
          </m:e>
          <m:sub>
            <m:r>
              <w:rPr>
                <w:rFonts w:ascii="Cambria Math" w:hAnsi="Cambria Math"/>
              </w:rPr>
              <m:t>lm</m:t>
            </m:r>
          </m:sub>
        </m:sSub>
      </m:oMath>
      <w:r>
        <w:t xml:space="preserve">, можно </w:t>
      </w:r>
      <w:r w:rsidR="00302606">
        <w:t xml:space="preserve">разделить вычисление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302606">
        <w:t xml:space="preserve"> по этим частям:</w:t>
      </w:r>
    </w:p>
    <w:p w:rsidR="00302606" w:rsidRPr="00302606" w:rsidRDefault="00102802" w:rsidP="00CD035A">
      <w:pPr>
        <w:jc w:val="both"/>
        <w:rPr>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lm</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γ</m:t>
                  </m:r>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m:t>
                      </m:r>
                    </m:sub>
                  </m:sSub>
                </m:sub>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r>
                        <w:rPr>
                          <w:rFonts w:ascii="Cambria Math" w:hAnsi="Cambria Math"/>
                        </w:rPr>
                        <m:t>+γ</m:t>
                      </m:r>
                    </m:e>
                  </m:d>
                  <m:r>
                    <w:rPr>
                      <w:rFonts w:ascii="Cambria Math" w:hAnsi="Cambria Math"/>
                    </w:rPr>
                    <m:t>.</m:t>
                  </m:r>
                </m:e>
              </m:nary>
            </m:e>
          </m:func>
        </m:oMath>
      </m:oMathPara>
    </w:p>
    <w:p w:rsidR="00302606" w:rsidRPr="008975EB" w:rsidRDefault="00302606" w:rsidP="00CD035A">
      <w:pPr>
        <w:jc w:val="both"/>
      </w:pPr>
      <w:r>
        <w:t xml:space="preserve">В результате чего </w:t>
      </w:r>
      <w:r w:rsidR="00995238">
        <w:t>текущая</w:t>
      </w:r>
      <w:r>
        <w:t xml:space="preserve"> модель может быть </w:t>
      </w:r>
      <w:r w:rsidR="00995238">
        <w:t xml:space="preserve">обновлена независимо для каждого региона </w:t>
      </w:r>
      <w:proofErr w:type="gramStart"/>
      <w:r w:rsidR="00995238">
        <w:t xml:space="preserve">разбиения </w:t>
      </w:r>
      <m:oMath>
        <m:sSub>
          <m:sSubPr>
            <m:ctrlPr>
              <w:rPr>
                <w:rFonts w:ascii="Cambria Math" w:hAnsi="Cambria Math"/>
                <w:i/>
              </w:rPr>
            </m:ctrlPr>
          </m:sSubPr>
          <m:e>
            <m:r>
              <w:rPr>
                <w:rFonts w:ascii="Cambria Math" w:hAnsi="Cambria Math"/>
              </w:rPr>
              <m:t>R</m:t>
            </m:r>
          </m:e>
          <m:sub>
            <m:r>
              <w:rPr>
                <w:rFonts w:ascii="Cambria Math" w:hAnsi="Cambria Math"/>
              </w:rPr>
              <m:t>lm</m:t>
            </m:r>
          </m:sub>
        </m:sSub>
      </m:oMath>
      <w:r w:rsidR="008975EB">
        <w:t>:</w:t>
      </w:r>
      <w:proofErr w:type="gramEnd"/>
      <w:r w:rsidR="008975EB" w:rsidRPr="008975EB">
        <w:t xml:space="preserv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 ω</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 ω</m:t>
            </m:r>
          </m:e>
        </m:d>
        <m:r>
          <w:rPr>
            <w:rFonts w:ascii="Cambria Math" w:hAnsi="Cambria Math"/>
          </w:rPr>
          <m:t>+ν</m:t>
        </m:r>
        <m:sSub>
          <m:sSubPr>
            <m:ctrlPr>
              <w:rPr>
                <w:rFonts w:ascii="Cambria Math" w:hAnsi="Cambria Math"/>
                <w:i/>
              </w:rPr>
            </m:ctrlPr>
          </m:sSubPr>
          <m:e>
            <m:r>
              <w:rPr>
                <w:rFonts w:ascii="Cambria Math" w:hAnsi="Cambria Math"/>
              </w:rPr>
              <m:t>γ</m:t>
            </m:r>
          </m:e>
          <m:sub>
            <m:r>
              <w:rPr>
                <w:rFonts w:ascii="Cambria Math" w:hAnsi="Cambria Math"/>
              </w:rPr>
              <m:t>lm</m:t>
            </m:r>
          </m:sub>
        </m:sSub>
        <m:r>
          <w:rPr>
            <w:rFonts w:ascii="Cambria Math" w:hAnsi="Cambria Math"/>
          </w:rPr>
          <m:t>1</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lm</m:t>
                </m:r>
              </m:sub>
            </m:sSub>
          </m:e>
        </m:d>
        <m:r>
          <w:rPr>
            <w:rFonts w:ascii="Cambria Math" w:hAnsi="Cambria Math"/>
          </w:rPr>
          <m:t>,</m:t>
        </m:r>
      </m:oMath>
    </w:p>
    <w:p w:rsidR="008975EB" w:rsidRDefault="00995238" w:rsidP="00CD035A">
      <w:pPr>
        <w:jc w:val="both"/>
      </w:pPr>
      <w:r>
        <w:t xml:space="preserve">где </w:t>
      </w:r>
      <m:oMath>
        <m:r>
          <w:rPr>
            <w:rFonts w:ascii="Cambria Math" w:hAnsi="Cambria Math"/>
          </w:rPr>
          <m:t>0≤ν≤1</m:t>
        </m:r>
      </m:oMath>
      <w:r w:rsidRPr="00995238">
        <w:t xml:space="preserve"> – </w:t>
      </w:r>
      <w:r>
        <w:t xml:space="preserve">параметр, контролирующий скорость обучения. Эмпирически было показано </w:t>
      </w:r>
      <w:r w:rsidR="00D50288" w:rsidRPr="00D50288">
        <w:t>[</w:t>
      </w:r>
      <w:r w:rsidR="00D50288">
        <w:fldChar w:fldCharType="begin"/>
      </w:r>
      <w:r w:rsidR="00D50288">
        <w:instrText xml:space="preserve"> REF _Ref436685553 \r \h </w:instrText>
      </w:r>
      <w:r w:rsidR="00D50288">
        <w:fldChar w:fldCharType="separate"/>
      </w:r>
      <w:r w:rsidR="00D50288">
        <w:t>4</w:t>
      </w:r>
      <w:r w:rsidR="00D50288">
        <w:fldChar w:fldCharType="end"/>
      </w:r>
      <w:r w:rsidR="00D50288" w:rsidRPr="00D50288">
        <w:t xml:space="preserve">], </w:t>
      </w:r>
      <w:r>
        <w:t>что малые значения данного параметра (</w:t>
      </w:r>
      <m:oMath>
        <m:r>
          <w:rPr>
            <w:rFonts w:ascii="Cambria Math" w:hAnsi="Cambria Math"/>
          </w:rPr>
          <m:t>ν≤0.1</m:t>
        </m:r>
      </m:oMath>
      <w:r>
        <w:t>) способствуют большей обобщающей способности модели.</w:t>
      </w:r>
      <w:r w:rsidR="008975EB" w:rsidRPr="008975EB">
        <w:t xml:space="preserve"> </w:t>
      </w:r>
    </w:p>
    <w:p w:rsidR="00302606" w:rsidRPr="00302606" w:rsidRDefault="00302606" w:rsidP="00CD035A">
      <w:pPr>
        <w:jc w:val="both"/>
      </w:pPr>
      <w:r>
        <w:t xml:space="preserve">Таким образом, можно записать алгоритм обучения </w:t>
      </w:r>
      <w:r>
        <w:rPr>
          <w:lang w:val="en-US"/>
        </w:rPr>
        <w:t>Gradient</w:t>
      </w:r>
      <w:r w:rsidRPr="00302606">
        <w:t xml:space="preserve"> </w:t>
      </w:r>
      <w:r>
        <w:rPr>
          <w:lang w:val="en-US"/>
        </w:rPr>
        <w:t>Boosting</w:t>
      </w:r>
      <w:r w:rsidRPr="00302606">
        <w:t xml:space="preserve"> </w:t>
      </w:r>
      <w:r>
        <w:rPr>
          <w:lang w:val="en-US"/>
        </w:rPr>
        <w:t>Trees</w:t>
      </w:r>
      <w:r w:rsidRPr="00302606">
        <w:t>:</w:t>
      </w:r>
    </w:p>
    <w:p w:rsidR="00302606" w:rsidRDefault="00302606" w:rsidP="00CD035A">
      <w:pPr>
        <w:pStyle w:val="ac"/>
        <w:numPr>
          <w:ilvl w:val="0"/>
          <w:numId w:val="4"/>
        </w:numPr>
        <w:jc w:val="both"/>
      </w:pPr>
      <w:r>
        <w:t xml:space="preserve">Вычисляется константная модель </w:t>
      </w: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US"/>
                  </w:rPr>
                  <m:t>argmin</m:t>
                </m:r>
              </m:e>
              <m:lim>
                <m:r>
                  <w:rPr>
                    <w:rFonts w:ascii="Cambria Math" w:hAnsi="Cambria Math"/>
                  </w:rPr>
                  <m:t>c</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e>
            </m:nary>
          </m:e>
        </m:func>
        <m:r>
          <w:rPr>
            <w:rFonts w:ascii="Cambria Math" w:hAnsi="Cambria Math"/>
          </w:rPr>
          <m:t>.</m:t>
        </m:r>
      </m:oMath>
    </w:p>
    <w:p w:rsidR="00302606" w:rsidRPr="00302606" w:rsidRDefault="00302606" w:rsidP="00CD035A">
      <w:pPr>
        <w:pStyle w:val="ac"/>
        <w:numPr>
          <w:ilvl w:val="0"/>
          <w:numId w:val="4"/>
        </w:numPr>
        <w:jc w:val="both"/>
      </w:pPr>
      <w:r>
        <w:t xml:space="preserve">Для </w:t>
      </w:r>
      <w:proofErr w:type="gramStart"/>
      <w:r>
        <w:t xml:space="preserve">всех </w:t>
      </w:r>
      <m:oMath>
        <m:r>
          <w:rPr>
            <w:rFonts w:ascii="Cambria Math" w:hAnsi="Cambria Math"/>
          </w:rPr>
          <m:t>m=1</m:t>
        </m:r>
      </m:oMath>
      <w:r w:rsidRPr="00302606">
        <w:t xml:space="preserve"> </w:t>
      </w:r>
      <w:r>
        <w:t>до</w:t>
      </w:r>
      <w:proofErr w:type="gramEnd"/>
      <w:r>
        <w:t xml:space="preserve"> </w:t>
      </w:r>
      <m:oMath>
        <m:r>
          <w:rPr>
            <w:rFonts w:ascii="Cambria Math" w:hAnsi="Cambria Math"/>
          </w:rPr>
          <m:t>M</m:t>
        </m:r>
      </m:oMath>
      <w:r w:rsidRPr="00302606">
        <w:t>:</w:t>
      </w:r>
    </w:p>
    <w:p w:rsidR="00302606" w:rsidRPr="00995238" w:rsidRDefault="00995238" w:rsidP="00CD035A">
      <w:pPr>
        <w:pStyle w:val="ac"/>
        <w:numPr>
          <w:ilvl w:val="1"/>
          <w:numId w:val="4"/>
        </w:numPr>
        <w:jc w:val="both"/>
      </w:pPr>
      <w:r>
        <w:t xml:space="preserve">Вычисляется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m:t>
                </m:r>
              </m:sub>
            </m:sSub>
          </m:e>
        </m:acc>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den>
        </m:f>
      </m:oMath>
      <w:r>
        <w:t xml:space="preserve"> для всех </w:t>
      </w:r>
      <m:oMath>
        <m:r>
          <w:rPr>
            <w:rFonts w:ascii="Cambria Math" w:hAnsi="Cambria Math"/>
          </w:rPr>
          <m:t>i=1,N</m:t>
        </m:r>
      </m:oMath>
      <w:r w:rsidRPr="00995238">
        <w:t>.</w:t>
      </w:r>
    </w:p>
    <w:p w:rsidR="00995238" w:rsidRPr="00995238" w:rsidRDefault="00995238" w:rsidP="00CD035A">
      <w:pPr>
        <w:pStyle w:val="ac"/>
        <w:numPr>
          <w:ilvl w:val="1"/>
          <w:numId w:val="4"/>
        </w:numPr>
        <w:jc w:val="both"/>
      </w:pPr>
      <w:r>
        <w:t xml:space="preserve">Производится разбиение </w:t>
      </w:r>
      <w:proofErr w:type="gramStart"/>
      <w:r>
        <w:t xml:space="preserve">векторов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из</w:t>
      </w:r>
      <w:proofErr w:type="gramEnd"/>
      <w:r>
        <w:t xml:space="preserve"> обучающей выборки на </w:t>
      </w:r>
      <m:oMath>
        <m:r>
          <w:rPr>
            <w:rFonts w:ascii="Cambria Math" w:hAnsi="Cambria Math"/>
          </w:rPr>
          <m:t>L</m:t>
        </m:r>
      </m:oMath>
      <w:r>
        <w:t xml:space="preserve"> множеств </w:t>
      </w:r>
      <m:oMath>
        <m:sSub>
          <m:sSubPr>
            <m:ctrlPr>
              <w:rPr>
                <w:rFonts w:ascii="Cambria Math" w:hAnsi="Cambria Math"/>
                <w:i/>
              </w:rPr>
            </m:ctrlPr>
          </m:sSubPr>
          <m:e>
            <m:r>
              <w:rPr>
                <w:rFonts w:ascii="Cambria Math" w:hAnsi="Cambria Math"/>
              </w:rPr>
              <m:t>R</m:t>
            </m:r>
          </m:e>
          <m:sub>
            <m:r>
              <w:rPr>
                <w:rFonts w:ascii="Cambria Math" w:hAnsi="Cambria Math"/>
              </w:rPr>
              <m:t>lm</m:t>
            </m:r>
          </m:sub>
        </m:sSub>
      </m:oMath>
      <w:r w:rsidRPr="00995238">
        <w:t>.</w:t>
      </w:r>
    </w:p>
    <w:p w:rsidR="00995238" w:rsidRPr="00995238" w:rsidRDefault="00995238" w:rsidP="00CD035A">
      <w:pPr>
        <w:pStyle w:val="ac"/>
        <w:numPr>
          <w:ilvl w:val="1"/>
          <w:numId w:val="4"/>
        </w:numPr>
        <w:jc w:val="both"/>
      </w:pPr>
      <w:r>
        <w:t xml:space="preserve">Вычисляется  </w:t>
      </w:r>
      <m:oMath>
        <m:sSub>
          <m:sSubPr>
            <m:ctrlPr>
              <w:rPr>
                <w:rFonts w:ascii="Cambria Math" w:hAnsi="Cambria Math"/>
                <w:i/>
              </w:rPr>
            </m:ctrlPr>
          </m:sSubPr>
          <m:e>
            <m:r>
              <w:rPr>
                <w:rFonts w:ascii="Cambria Math" w:hAnsi="Cambria Math"/>
              </w:rPr>
              <m:t>γ</m:t>
            </m:r>
          </m:e>
          <m:sub>
            <m:r>
              <w:rPr>
                <w:rFonts w:ascii="Cambria Math" w:hAnsi="Cambria Math"/>
              </w:rPr>
              <m:t>lm</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γ</m:t>
                </m:r>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m:t>
                    </m:r>
                  </m:sub>
                </m:sSub>
              </m:sub>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r>
                      <w:rPr>
                        <w:rFonts w:ascii="Cambria Math" w:hAnsi="Cambria Math"/>
                      </w:rPr>
                      <m:t>+γ</m:t>
                    </m:r>
                  </m:e>
                </m:d>
                <m:r>
                  <w:rPr>
                    <w:rFonts w:ascii="Cambria Math" w:hAnsi="Cambria Math"/>
                  </w:rPr>
                  <m:t>.</m:t>
                </m:r>
              </m:e>
            </m:nary>
          </m:e>
        </m:func>
      </m:oMath>
    </w:p>
    <w:p w:rsidR="00995238" w:rsidRDefault="00995238" w:rsidP="00CD035A">
      <w:pPr>
        <w:pStyle w:val="ac"/>
        <w:numPr>
          <w:ilvl w:val="1"/>
          <w:numId w:val="4"/>
        </w:numPr>
        <w:jc w:val="both"/>
      </w:pPr>
      <w:r>
        <w:t>Новый базовый решатель добавляется в общую модель</w:t>
      </w:r>
    </w:p>
    <w:p w:rsidR="00995238" w:rsidRPr="00302606" w:rsidRDefault="00995238" w:rsidP="00CD035A">
      <w:pPr>
        <w:pStyle w:val="ac"/>
        <w:ind w:left="792"/>
        <w:jc w:val="both"/>
      </w:pPr>
      <w:r>
        <w:t xml:space="preserv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 ω</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 ω</m:t>
            </m:r>
          </m:e>
        </m:d>
        <m:r>
          <w:rPr>
            <w:rFonts w:ascii="Cambria Math" w:hAnsi="Cambria Math"/>
          </w:rPr>
          <m:t>+ν</m:t>
        </m:r>
        <m:sSub>
          <m:sSubPr>
            <m:ctrlPr>
              <w:rPr>
                <w:rFonts w:ascii="Cambria Math" w:hAnsi="Cambria Math"/>
                <w:i/>
              </w:rPr>
            </m:ctrlPr>
          </m:sSubPr>
          <m:e>
            <m:r>
              <w:rPr>
                <w:rFonts w:ascii="Cambria Math" w:hAnsi="Cambria Math"/>
              </w:rPr>
              <m:t>γ</m:t>
            </m:r>
          </m:e>
          <m:sub>
            <m:r>
              <w:rPr>
                <w:rFonts w:ascii="Cambria Math" w:hAnsi="Cambria Math"/>
              </w:rPr>
              <m:t>lm</m:t>
            </m:r>
          </m:sub>
        </m:sSub>
        <m:r>
          <w:rPr>
            <w:rFonts w:ascii="Cambria Math" w:hAnsi="Cambria Math"/>
          </w:rPr>
          <m:t>1</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lm</m:t>
                </m:r>
              </m:sub>
            </m:sSub>
          </m:e>
        </m:d>
      </m:oMath>
      <w:r>
        <w:t>.</w:t>
      </w:r>
    </w:p>
    <w:p w:rsidR="004230D1" w:rsidRDefault="004230D1" w:rsidP="004230D1">
      <w:pPr>
        <w:pStyle w:val="2"/>
        <w:numPr>
          <w:ilvl w:val="1"/>
          <w:numId w:val="1"/>
        </w:numPr>
      </w:pPr>
      <w:r>
        <w:lastRenderedPageBreak/>
        <w:t xml:space="preserve">Применение </w:t>
      </w:r>
      <w:r>
        <w:rPr>
          <w:lang w:val="en-US"/>
        </w:rPr>
        <w:t>GBT</w:t>
      </w:r>
      <w:r w:rsidRPr="004230D1">
        <w:t xml:space="preserve"> </w:t>
      </w:r>
      <w:r>
        <w:t>к рассматриваемой задаче</w:t>
      </w:r>
    </w:p>
    <w:p w:rsidR="004230D1" w:rsidRDefault="003A659B" w:rsidP="009E1684">
      <w:pPr>
        <w:spacing w:before="240"/>
        <w:jc w:val="both"/>
      </w:pPr>
      <w:r>
        <w:t xml:space="preserve">Библиотека </w:t>
      </w:r>
      <w:proofErr w:type="spellStart"/>
      <w:r>
        <w:rPr>
          <w:lang w:val="en-US"/>
        </w:rPr>
        <w:t>scikit</w:t>
      </w:r>
      <w:proofErr w:type="spellEnd"/>
      <w:r w:rsidRPr="003A659B">
        <w:t>-</w:t>
      </w:r>
      <w:r>
        <w:rPr>
          <w:lang w:val="en-US"/>
        </w:rPr>
        <w:t>learn</w:t>
      </w:r>
      <w:r w:rsidRPr="003A659B">
        <w:t xml:space="preserve"> </w:t>
      </w:r>
      <w:r>
        <w:t>требует, чтобы данные, используемые для обучения методов машинного обучения, которые в ней реализованы, были представлены в числовом виде. Так как в нашем случае числовыми являются только 2 атрибута (</w:t>
      </w:r>
      <w:proofErr w:type="spellStart"/>
      <w:r w:rsidRPr="003A659B">
        <w:rPr>
          <w:i/>
        </w:rPr>
        <w:t>Crash_Year</w:t>
      </w:r>
      <w:proofErr w:type="spellEnd"/>
      <w:r w:rsidRPr="003A659B">
        <w:rPr>
          <w:i/>
        </w:rPr>
        <w:t xml:space="preserve">, </w:t>
      </w:r>
      <w:proofErr w:type="spellStart"/>
      <w:r w:rsidRPr="003A659B">
        <w:rPr>
          <w:i/>
        </w:rPr>
        <w:t>Casualty_Count</w:t>
      </w:r>
      <w:proofErr w:type="spellEnd"/>
      <w:r>
        <w:t>), остальные необходимо преобразовать. Это действие осуществляется двумя способами:</w:t>
      </w:r>
    </w:p>
    <w:p w:rsidR="009E1684" w:rsidRDefault="003A659B" w:rsidP="009E1684">
      <w:pPr>
        <w:pStyle w:val="ac"/>
        <w:numPr>
          <w:ilvl w:val="0"/>
          <w:numId w:val="5"/>
        </w:numPr>
        <w:jc w:val="both"/>
      </w:pPr>
      <w:r>
        <w:t xml:space="preserve">Замена каждого значения текущего атрибута уникальным целым числом. Например, для атрибута </w:t>
      </w:r>
      <w:r w:rsidRPr="003A659B">
        <w:rPr>
          <w:i/>
          <w:lang w:val="en-US"/>
        </w:rPr>
        <w:t>Casualty</w:t>
      </w:r>
      <w:r w:rsidRPr="009E1684">
        <w:rPr>
          <w:i/>
        </w:rPr>
        <w:t>_</w:t>
      </w:r>
      <w:r w:rsidRPr="003A659B">
        <w:rPr>
          <w:i/>
          <w:lang w:val="en-US"/>
        </w:rPr>
        <w:t>Gender</w:t>
      </w:r>
      <w:r>
        <w:rPr>
          <w:i/>
        </w:rPr>
        <w:t xml:space="preserve"> </w:t>
      </w:r>
      <w:r w:rsidR="009E1684">
        <w:t xml:space="preserve">его значения заменяются соответственно на: </w:t>
      </w:r>
    </w:p>
    <w:p w:rsidR="009E1684" w:rsidRDefault="009E1684" w:rsidP="009E1684">
      <w:pPr>
        <w:pStyle w:val="ac"/>
        <w:numPr>
          <w:ilvl w:val="1"/>
          <w:numId w:val="5"/>
        </w:numPr>
        <w:jc w:val="both"/>
      </w:pPr>
      <w:r>
        <w:rPr>
          <w:lang w:val="en-US"/>
        </w:rPr>
        <w:t>Male</w:t>
      </w:r>
      <w:r w:rsidRPr="009E1684">
        <w:t xml:space="preserve"> -&gt; 0</w:t>
      </w:r>
    </w:p>
    <w:p w:rsidR="009E1684" w:rsidRPr="009E1684" w:rsidRDefault="009E1684" w:rsidP="009E1684">
      <w:pPr>
        <w:pStyle w:val="ac"/>
        <w:numPr>
          <w:ilvl w:val="1"/>
          <w:numId w:val="5"/>
        </w:numPr>
        <w:jc w:val="both"/>
      </w:pPr>
      <w:r>
        <w:rPr>
          <w:lang w:val="en-US"/>
        </w:rPr>
        <w:t>Female -&gt; 1</w:t>
      </w:r>
    </w:p>
    <w:p w:rsidR="009E1684" w:rsidRPr="009E1684" w:rsidRDefault="009E1684" w:rsidP="009E1684">
      <w:pPr>
        <w:pStyle w:val="ac"/>
        <w:numPr>
          <w:ilvl w:val="1"/>
          <w:numId w:val="5"/>
        </w:numPr>
        <w:jc w:val="both"/>
      </w:pPr>
      <w:r>
        <w:rPr>
          <w:lang w:val="en-US"/>
        </w:rPr>
        <w:t>Unknown -&gt; 2</w:t>
      </w:r>
    </w:p>
    <w:p w:rsidR="009E1684" w:rsidRPr="009E1684" w:rsidRDefault="009E1684" w:rsidP="009E1684">
      <w:pPr>
        <w:pStyle w:val="ac"/>
        <w:numPr>
          <w:ilvl w:val="0"/>
          <w:numId w:val="5"/>
        </w:numPr>
        <w:jc w:val="both"/>
      </w:pPr>
      <w:r>
        <w:t xml:space="preserve">Бинаризация: замена одного атрибута </w:t>
      </w:r>
      <w:proofErr w:type="gramStart"/>
      <w:r>
        <w:t xml:space="preserve">на </w:t>
      </w:r>
      <m:oMath>
        <m:r>
          <w:rPr>
            <w:rFonts w:ascii="Cambria Math" w:hAnsi="Cambria Math"/>
          </w:rPr>
          <m:t>m</m:t>
        </m:r>
      </m:oMath>
      <w:r>
        <w:t xml:space="preserve"> –</w:t>
      </w:r>
      <w:proofErr w:type="gramEnd"/>
      <w:r>
        <w:t xml:space="preserve"> количество возможных значений данного атрибута. Каждый из созданных атрибутов является бинарным – </w:t>
      </w:r>
      <w:proofErr w:type="spellStart"/>
      <w:r>
        <w:t>т.о</w:t>
      </w:r>
      <w:proofErr w:type="spellEnd"/>
      <w:r>
        <w:t xml:space="preserve">. в </w:t>
      </w:r>
      <m:oMath>
        <m:r>
          <w:rPr>
            <w:rFonts w:ascii="Cambria Math" w:hAnsi="Cambria Math"/>
          </w:rPr>
          <m:t>i</m:t>
        </m:r>
      </m:oMath>
      <w:r>
        <w:t xml:space="preserve">-м атрибуте содержится информация, является ли значение исходного атрибута равным </w:t>
      </w:r>
      <m:oMath>
        <m:r>
          <w:rPr>
            <w:rFonts w:ascii="Cambria Math" w:hAnsi="Cambria Math"/>
          </w:rPr>
          <m:t>i</m:t>
        </m:r>
      </m:oMath>
      <w:r>
        <w:t>-му классу. Например</w:t>
      </w:r>
      <w:r w:rsidRPr="009E1684">
        <w:rPr>
          <w:lang w:val="en-US"/>
        </w:rPr>
        <w:t xml:space="preserve">, </w:t>
      </w:r>
      <w:r>
        <w:t>вместо</w:t>
      </w:r>
      <w:r w:rsidRPr="009E1684">
        <w:rPr>
          <w:lang w:val="en-US"/>
        </w:rPr>
        <w:t xml:space="preserve"> </w:t>
      </w:r>
      <w:proofErr w:type="spellStart"/>
      <w:r w:rsidRPr="003A659B">
        <w:rPr>
          <w:i/>
          <w:lang w:val="en-US"/>
        </w:rPr>
        <w:t>Casualty</w:t>
      </w:r>
      <w:r w:rsidRPr="009E1684">
        <w:rPr>
          <w:i/>
          <w:lang w:val="en-US"/>
        </w:rPr>
        <w:t>_</w:t>
      </w:r>
      <w:r w:rsidRPr="003A659B">
        <w:rPr>
          <w:i/>
          <w:lang w:val="en-US"/>
        </w:rPr>
        <w:t>Gender</w:t>
      </w:r>
      <w:proofErr w:type="spellEnd"/>
      <w:r w:rsidRPr="009E1684">
        <w:rPr>
          <w:i/>
          <w:lang w:val="en-US"/>
        </w:rPr>
        <w:t xml:space="preserve"> </w:t>
      </w:r>
      <w:r>
        <w:t>будут</w:t>
      </w:r>
      <w:r w:rsidRPr="009E1684">
        <w:rPr>
          <w:lang w:val="en-US"/>
        </w:rPr>
        <w:t xml:space="preserve"> </w:t>
      </w:r>
      <w:r>
        <w:t>созданы</w:t>
      </w:r>
      <w:r w:rsidRPr="009E1684">
        <w:rPr>
          <w:lang w:val="en-US"/>
        </w:rPr>
        <w:t xml:space="preserve"> </w:t>
      </w:r>
      <w:r>
        <w:t>атрибуты</w:t>
      </w:r>
      <w:r w:rsidRPr="009E1684">
        <w:rPr>
          <w:lang w:val="en-US"/>
        </w:rPr>
        <w:t xml:space="preserve"> </w:t>
      </w:r>
      <w:r w:rsidRPr="003A659B">
        <w:rPr>
          <w:i/>
          <w:lang w:val="en-US"/>
        </w:rPr>
        <w:t>Casualty</w:t>
      </w:r>
      <w:r w:rsidRPr="009E1684">
        <w:rPr>
          <w:i/>
          <w:lang w:val="en-US"/>
        </w:rPr>
        <w:t>_</w:t>
      </w:r>
      <w:r w:rsidRPr="003A659B">
        <w:rPr>
          <w:i/>
          <w:lang w:val="en-US"/>
        </w:rPr>
        <w:t>Gender</w:t>
      </w:r>
      <w:r w:rsidRPr="009E1684">
        <w:rPr>
          <w:i/>
          <w:lang w:val="en-US"/>
        </w:rPr>
        <w:t>0 (</w:t>
      </w:r>
      <w:proofErr w:type="spellStart"/>
      <w:r>
        <w:rPr>
          <w:i/>
          <w:lang w:val="en-US"/>
        </w:rPr>
        <w:t>isMale</w:t>
      </w:r>
      <w:proofErr w:type="spellEnd"/>
      <w:r w:rsidRPr="009E1684">
        <w:rPr>
          <w:i/>
          <w:lang w:val="en-US"/>
        </w:rPr>
        <w:t xml:space="preserve">), </w:t>
      </w:r>
      <w:r w:rsidRPr="003A659B">
        <w:rPr>
          <w:i/>
          <w:lang w:val="en-US"/>
        </w:rPr>
        <w:t>Casualty</w:t>
      </w:r>
      <w:r w:rsidRPr="009E1684">
        <w:rPr>
          <w:i/>
          <w:lang w:val="en-US"/>
        </w:rPr>
        <w:t>_</w:t>
      </w:r>
      <w:r w:rsidRPr="003A659B">
        <w:rPr>
          <w:i/>
          <w:lang w:val="en-US"/>
        </w:rPr>
        <w:t>Gender</w:t>
      </w:r>
      <w:r w:rsidRPr="009E1684">
        <w:rPr>
          <w:i/>
          <w:lang w:val="en-US"/>
        </w:rPr>
        <w:t>1</w:t>
      </w:r>
      <w:r>
        <w:rPr>
          <w:i/>
          <w:lang w:val="en-US"/>
        </w:rPr>
        <w:t xml:space="preserve"> (</w:t>
      </w:r>
      <w:proofErr w:type="spellStart"/>
      <w:r>
        <w:rPr>
          <w:i/>
          <w:lang w:val="en-US"/>
        </w:rPr>
        <w:t>isFemale</w:t>
      </w:r>
      <w:proofErr w:type="spellEnd"/>
      <w:r>
        <w:rPr>
          <w:i/>
          <w:lang w:val="en-US"/>
        </w:rPr>
        <w:t>)</w:t>
      </w:r>
      <w:r w:rsidRPr="009E1684">
        <w:rPr>
          <w:i/>
          <w:lang w:val="en-US"/>
        </w:rPr>
        <w:t xml:space="preserve"> </w:t>
      </w:r>
      <w:r>
        <w:t>и</w:t>
      </w:r>
      <w:r w:rsidRPr="009E1684">
        <w:rPr>
          <w:lang w:val="en-US"/>
        </w:rPr>
        <w:t xml:space="preserve"> </w:t>
      </w:r>
      <w:r w:rsidRPr="003A659B">
        <w:rPr>
          <w:i/>
          <w:lang w:val="en-US"/>
        </w:rPr>
        <w:t>Casualty</w:t>
      </w:r>
      <w:r w:rsidRPr="009E1684">
        <w:rPr>
          <w:i/>
          <w:lang w:val="en-US"/>
        </w:rPr>
        <w:t>_</w:t>
      </w:r>
      <w:r w:rsidRPr="003A659B">
        <w:rPr>
          <w:i/>
          <w:lang w:val="en-US"/>
        </w:rPr>
        <w:t>Gender</w:t>
      </w:r>
      <w:r w:rsidRPr="009E1684">
        <w:rPr>
          <w:i/>
          <w:lang w:val="en-US"/>
        </w:rPr>
        <w:t>2</w:t>
      </w:r>
      <w:r>
        <w:rPr>
          <w:i/>
          <w:lang w:val="en-US"/>
        </w:rPr>
        <w:t xml:space="preserve"> (</w:t>
      </w:r>
      <w:proofErr w:type="spellStart"/>
      <w:r>
        <w:rPr>
          <w:i/>
          <w:lang w:val="en-US"/>
        </w:rPr>
        <w:t>isUnknown</w:t>
      </w:r>
      <w:proofErr w:type="spellEnd"/>
      <w:r>
        <w:rPr>
          <w:i/>
          <w:lang w:val="en-US"/>
        </w:rPr>
        <w:t>)</w:t>
      </w:r>
      <w:r w:rsidRPr="009E1684">
        <w:rPr>
          <w:i/>
          <w:lang w:val="en-US"/>
        </w:rPr>
        <w:t>.</w:t>
      </w:r>
      <w:r w:rsidRPr="009E1684">
        <w:rPr>
          <w:lang w:val="en-US"/>
        </w:rPr>
        <w:t xml:space="preserve"> </w:t>
      </w:r>
      <w:r>
        <w:t>Значения исходного атрибута конвертируются следующим образом:</w:t>
      </w:r>
    </w:p>
    <w:p w:rsidR="009E1684" w:rsidRDefault="009E1684" w:rsidP="009E1684">
      <w:pPr>
        <w:pStyle w:val="ac"/>
        <w:numPr>
          <w:ilvl w:val="1"/>
          <w:numId w:val="5"/>
        </w:numPr>
        <w:jc w:val="both"/>
        <w:rPr>
          <w:lang w:val="en-US"/>
        </w:rPr>
      </w:pPr>
      <w:r>
        <w:rPr>
          <w:lang w:val="en-US"/>
        </w:rPr>
        <w:t>Male -&gt; (1,0,0)</w:t>
      </w:r>
    </w:p>
    <w:p w:rsidR="009E1684" w:rsidRDefault="009E1684" w:rsidP="009E1684">
      <w:pPr>
        <w:pStyle w:val="ac"/>
        <w:numPr>
          <w:ilvl w:val="1"/>
          <w:numId w:val="5"/>
        </w:numPr>
        <w:jc w:val="both"/>
        <w:rPr>
          <w:lang w:val="en-US"/>
        </w:rPr>
      </w:pPr>
      <w:r>
        <w:rPr>
          <w:lang w:val="en-US"/>
        </w:rPr>
        <w:t>Female -&gt; (0,1,0)</w:t>
      </w:r>
    </w:p>
    <w:p w:rsidR="009E1684" w:rsidRDefault="009E1684" w:rsidP="009E1684">
      <w:pPr>
        <w:pStyle w:val="ac"/>
        <w:numPr>
          <w:ilvl w:val="1"/>
          <w:numId w:val="5"/>
        </w:numPr>
        <w:jc w:val="both"/>
        <w:rPr>
          <w:lang w:val="en-US"/>
        </w:rPr>
      </w:pPr>
      <w:r>
        <w:rPr>
          <w:lang w:val="en-US"/>
        </w:rPr>
        <w:t>Unknown -&gt;(0,0,1)</w:t>
      </w:r>
    </w:p>
    <w:p w:rsidR="003D097D" w:rsidRDefault="003D097D" w:rsidP="003D097D">
      <w:pPr>
        <w:jc w:val="both"/>
      </w:pPr>
      <w:r>
        <w:t>В рамках численного эксперимента была предпринята попытка подобрать наилучшее значение количества деревьев в ансамбле при следующих неизменных параметрах</w:t>
      </w:r>
      <w:r w:rsidR="008D558C">
        <w:t xml:space="preserve"> </w:t>
      </w:r>
      <w:r w:rsidR="008D558C">
        <w:rPr>
          <w:lang w:val="en-US"/>
        </w:rPr>
        <w:t>GBT</w:t>
      </w:r>
      <w:r w:rsidR="007B3F2A" w:rsidRPr="007B3F2A">
        <w:t xml:space="preserve"> [</w:t>
      </w:r>
      <w:r w:rsidR="007B3F2A">
        <w:fldChar w:fldCharType="begin"/>
      </w:r>
      <w:r w:rsidR="007B3F2A">
        <w:instrText xml:space="preserve"> REF _Ref436687169 \r \h </w:instrText>
      </w:r>
      <w:r w:rsidR="007B3F2A">
        <w:fldChar w:fldCharType="separate"/>
      </w:r>
      <w:r w:rsidR="007B3F2A">
        <w:t>5</w:t>
      </w:r>
      <w:r w:rsidR="007B3F2A">
        <w:fldChar w:fldCharType="end"/>
      </w:r>
      <w:r w:rsidR="007B3F2A" w:rsidRPr="007B3F2A">
        <w:t>]</w:t>
      </w:r>
      <w:r>
        <w:t>:</w:t>
      </w:r>
    </w:p>
    <w:p w:rsidR="003D097D" w:rsidRDefault="003D097D" w:rsidP="003D097D">
      <w:pPr>
        <w:pStyle w:val="ac"/>
        <w:numPr>
          <w:ilvl w:val="0"/>
          <w:numId w:val="3"/>
        </w:numPr>
        <w:jc w:val="both"/>
      </w:pPr>
      <w:r>
        <w:rPr>
          <w:i/>
        </w:rPr>
        <w:t xml:space="preserve">Максимальная глубина дерева </w:t>
      </w:r>
      <w:r w:rsidRPr="003D097D">
        <w:t>= 5</w:t>
      </w:r>
    </w:p>
    <w:p w:rsidR="003D097D" w:rsidRPr="003D097D" w:rsidRDefault="003D097D" w:rsidP="003D097D">
      <w:pPr>
        <w:pStyle w:val="ac"/>
        <w:numPr>
          <w:ilvl w:val="0"/>
          <w:numId w:val="3"/>
        </w:numPr>
        <w:jc w:val="both"/>
      </w:pPr>
      <w:r>
        <w:rPr>
          <w:i/>
        </w:rPr>
        <w:t xml:space="preserve">Скорость обучения </w:t>
      </w:r>
      <w:r>
        <w:rPr>
          <w:i/>
          <w:lang w:val="en-US"/>
        </w:rPr>
        <w:t>(learning rate)</w:t>
      </w:r>
      <w:r>
        <w:rPr>
          <w:lang w:val="en-US"/>
        </w:rPr>
        <w:t xml:space="preserve"> = 0.1</w:t>
      </w:r>
    </w:p>
    <w:p w:rsidR="003D097D" w:rsidRDefault="003D097D" w:rsidP="003D097D">
      <w:pPr>
        <w:pStyle w:val="ac"/>
        <w:numPr>
          <w:ilvl w:val="0"/>
          <w:numId w:val="3"/>
        </w:numPr>
        <w:jc w:val="both"/>
      </w:pPr>
      <w:r>
        <w:rPr>
          <w:i/>
        </w:rPr>
        <w:t xml:space="preserve">Процент используемой обучающей выборки на итерации </w:t>
      </w:r>
      <w:r w:rsidRPr="003D097D">
        <w:t>= 100%</w:t>
      </w:r>
    </w:p>
    <w:p w:rsidR="003D097D" w:rsidRDefault="003D097D" w:rsidP="003D097D">
      <w:pPr>
        <w:pStyle w:val="ac"/>
        <w:numPr>
          <w:ilvl w:val="0"/>
          <w:numId w:val="3"/>
        </w:numPr>
        <w:jc w:val="both"/>
      </w:pPr>
      <w:r>
        <w:rPr>
          <w:i/>
        </w:rPr>
        <w:t xml:space="preserve">Функция ошибки = </w:t>
      </w:r>
      <w:r>
        <w:t>логистическая регрессия (</w:t>
      </w:r>
      <w:r>
        <w:rPr>
          <w:lang w:val="en-US"/>
        </w:rPr>
        <w:t>deviance</w:t>
      </w:r>
      <w:r>
        <w:t>)</w:t>
      </w:r>
      <w:r w:rsidRPr="003D097D">
        <w:t xml:space="preserve"> </w:t>
      </w:r>
    </w:p>
    <w:p w:rsidR="003D097D" w:rsidRDefault="00C10FB8" w:rsidP="00C10FB8">
      <w:pPr>
        <w:jc w:val="both"/>
      </w:pPr>
      <w:r>
        <w:t>При этом тестовая и обучающая выборка были сформированы двумя способами:</w:t>
      </w:r>
    </w:p>
    <w:p w:rsidR="00C10FB8" w:rsidRDefault="00C10FB8" w:rsidP="00C10FB8">
      <w:pPr>
        <w:pStyle w:val="ac"/>
        <w:numPr>
          <w:ilvl w:val="0"/>
          <w:numId w:val="6"/>
        </w:numPr>
        <w:jc w:val="both"/>
      </w:pPr>
      <w:r>
        <w:t>«Детерминированная выборка» - тестовая выборка содержит каждую пятую запись исходных данных; обучающая – все остальные.</w:t>
      </w:r>
    </w:p>
    <w:p w:rsidR="00C10FB8" w:rsidRDefault="00C10FB8" w:rsidP="00C10FB8">
      <w:pPr>
        <w:pStyle w:val="ac"/>
        <w:numPr>
          <w:ilvl w:val="0"/>
          <w:numId w:val="6"/>
        </w:numPr>
        <w:jc w:val="both"/>
      </w:pPr>
      <w:r>
        <w:t xml:space="preserve">«Псевдослучайная выборка» - </w:t>
      </w:r>
      <w:r w:rsidRPr="00C10FB8">
        <w:t xml:space="preserve">обучающая выборка </w:t>
      </w:r>
      <w:r>
        <w:t>есть 20%-</w:t>
      </w:r>
      <w:proofErr w:type="spellStart"/>
      <w:r>
        <w:t>ная</w:t>
      </w:r>
      <w:proofErr w:type="spellEnd"/>
      <w:r>
        <w:t xml:space="preserve"> псевдослучайная</w:t>
      </w:r>
      <w:r w:rsidRPr="00C10FB8">
        <w:t xml:space="preserve"> </w:t>
      </w:r>
      <w:proofErr w:type="spellStart"/>
      <w:r w:rsidRPr="00C10FB8">
        <w:t>по</w:t>
      </w:r>
      <w:r>
        <w:t>двыборка</w:t>
      </w:r>
      <w:proofErr w:type="spellEnd"/>
      <w:r>
        <w:t xml:space="preserve"> исходных данных; тестовая выборка содержит все остальные записи.</w:t>
      </w:r>
    </w:p>
    <w:p w:rsidR="00C10FB8" w:rsidRDefault="00C10FB8" w:rsidP="00C10FB8">
      <w:pPr>
        <w:jc w:val="both"/>
      </w:pPr>
      <w:r>
        <w:t xml:space="preserve">Таким образом «обыгрываются» сразу 2 сценария обучения: </w:t>
      </w:r>
    </w:p>
    <w:p w:rsidR="00C10FB8" w:rsidRDefault="00C10FB8" w:rsidP="00C10FB8">
      <w:pPr>
        <w:pStyle w:val="ac"/>
        <w:numPr>
          <w:ilvl w:val="0"/>
          <w:numId w:val="7"/>
        </w:numPr>
        <w:jc w:val="both"/>
      </w:pPr>
      <w:r>
        <w:t>обучающая выборка больше тестовой, данные в ней отсортированы по значениям атрибутов лексикографически.</w:t>
      </w:r>
    </w:p>
    <w:p w:rsidR="00C10FB8" w:rsidRDefault="00C10FB8" w:rsidP="00C10FB8">
      <w:pPr>
        <w:pStyle w:val="ac"/>
        <w:numPr>
          <w:ilvl w:val="0"/>
          <w:numId w:val="7"/>
        </w:numPr>
        <w:jc w:val="both"/>
      </w:pPr>
      <w:r>
        <w:t>Обучающая выборка меньше тестовой, данные не отсортированы.</w:t>
      </w:r>
    </w:p>
    <w:p w:rsidR="008975EB" w:rsidRPr="00C41A6C" w:rsidRDefault="008975EB" w:rsidP="008975EB">
      <w:pPr>
        <w:jc w:val="both"/>
      </w:pPr>
      <w:r>
        <w:t>Результаты эксперимента представлены на графиках ниже (см. рис. 1</w:t>
      </w:r>
      <w:r w:rsidR="00A44BD3">
        <w:t>-4</w:t>
      </w:r>
      <w:r>
        <w:t xml:space="preserve">). Для вычисления ошибки использовалась </w:t>
      </w:r>
      <w:proofErr w:type="spellStart"/>
      <w:r>
        <w:t>Хеммингова</w:t>
      </w:r>
      <w:proofErr w:type="spellEnd"/>
      <w:r>
        <w:t xml:space="preserve"> функция, реализованная в </w:t>
      </w:r>
      <w:proofErr w:type="spellStart"/>
      <w:r>
        <w:rPr>
          <w:lang w:val="en-US"/>
        </w:rPr>
        <w:t>sciket</w:t>
      </w:r>
      <w:proofErr w:type="spellEnd"/>
      <w:r w:rsidRPr="008975EB">
        <w:t>-</w:t>
      </w:r>
      <w:r>
        <w:rPr>
          <w:lang w:val="en-US"/>
        </w:rPr>
        <w:t>learn</w:t>
      </w:r>
      <w:r w:rsidR="007B3F2A" w:rsidRPr="007B3F2A">
        <w:t xml:space="preserve"> [</w:t>
      </w:r>
      <w:r w:rsidR="007B3F2A">
        <w:fldChar w:fldCharType="begin"/>
      </w:r>
      <w:r w:rsidR="007B3F2A">
        <w:instrText xml:space="preserve"> REF _Ref436687260 \r \h </w:instrText>
      </w:r>
      <w:r w:rsidR="007B3F2A">
        <w:fldChar w:fldCharType="separate"/>
      </w:r>
      <w:r w:rsidR="007B3F2A">
        <w:t>6</w:t>
      </w:r>
      <w:r w:rsidR="007B3F2A">
        <w:fldChar w:fldCharType="end"/>
      </w:r>
      <w:r w:rsidR="007B3F2A" w:rsidRPr="007B3F2A">
        <w:t>]</w:t>
      </w:r>
      <w:r w:rsidRPr="008975EB">
        <w:t>.</w:t>
      </w:r>
      <w:r>
        <w:t xml:space="preserve"> Минимум значений ошибки на тестовых данных в обоих экспериментах достигается при максимальном числе деревьев = 50. Значение на детерминированной тестовой выборке (рис. 1) получилось меньше, чем на псевдослучайной (</w:t>
      </w:r>
      <w:r w:rsidR="007B3F2A" w:rsidRPr="007B3F2A">
        <w:t>0.7</w:t>
      </w:r>
      <w:r w:rsidR="007B3F2A">
        <w:t xml:space="preserve"> против 0.</w:t>
      </w:r>
      <w:r w:rsidR="007B3F2A" w:rsidRPr="007B3F2A">
        <w:t>72</w:t>
      </w:r>
      <w:r>
        <w:t>) из-за того, что детерминированная тестовая выборка гораздо меньше по объему, а значит менее репрезентативна.</w:t>
      </w:r>
      <w:r w:rsidR="00C41A6C" w:rsidRPr="00C41A6C">
        <w:t xml:space="preserve"> </w:t>
      </w:r>
      <w:r w:rsidR="00C41A6C">
        <w:t xml:space="preserve">При этом форма записи значений в выборках качественно не влияет на график ошибок (см. рис. 1, 4 и рис. 2, 3 соответственно). </w:t>
      </w:r>
    </w:p>
    <w:p w:rsidR="003D097D" w:rsidRDefault="007B3F2A" w:rsidP="003D097D">
      <w:pPr>
        <w:keepNext/>
        <w:ind w:left="-142"/>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2.7pt;margin-top:-.4pt;width:395.25pt;height:294.75pt;z-index:251659264;mso-position-horizontal:absolute;mso-position-horizontal-relative:text;mso-position-vertical:absolute;mso-position-vertical-relative:text;mso-width-relative:page;mso-height-relative:page" stroked="t" strokecolor="black [3213]">
            <v:imagedata r:id="rId6" o:title="figure_1"/>
            <w10:wrap type="square"/>
          </v:shape>
        </w:pict>
      </w:r>
    </w:p>
    <w:p w:rsidR="008975EB" w:rsidRDefault="003D097D" w:rsidP="008975EB">
      <w:pPr>
        <w:pStyle w:val="a3"/>
        <w:jc w:val="center"/>
      </w:pPr>
      <w:r>
        <w:t xml:space="preserve">Рисунок </w:t>
      </w:r>
      <w:fldSimple w:instr=" SEQ Рисунок \* ARABIC ">
        <w:r w:rsidR="00F20D90">
          <w:rPr>
            <w:noProof/>
          </w:rPr>
          <w:t>1</w:t>
        </w:r>
      </w:fldSimple>
      <w:r w:rsidRPr="003D097D">
        <w:t xml:space="preserve">. </w:t>
      </w:r>
      <w:r>
        <w:t xml:space="preserve">Зависимость значения ошибки от роста сложности модели на </w:t>
      </w:r>
      <w:r w:rsidR="00C10FB8">
        <w:t xml:space="preserve">детерминированной </w:t>
      </w:r>
      <w:proofErr w:type="spellStart"/>
      <w:r w:rsidR="008D558C">
        <w:t>бинаризованной</w:t>
      </w:r>
      <w:proofErr w:type="spellEnd"/>
      <w:r w:rsidR="008D558C">
        <w:t xml:space="preserve"> </w:t>
      </w:r>
      <w:r>
        <w:t>тестовой выборке</w:t>
      </w:r>
    </w:p>
    <w:p w:rsidR="008975EB" w:rsidRDefault="007B3F2A" w:rsidP="008975EB">
      <w:pPr>
        <w:pStyle w:val="a3"/>
        <w:keepNext/>
        <w:jc w:val="center"/>
      </w:pPr>
      <w:r>
        <w:pict>
          <v:shape id="_x0000_i1026" type="#_x0000_t75" style="width:393.75pt;height:292.5pt;mso-position-horizontal:absolute;mso-position-horizontal-relative:text;mso-position-vertical:absolute;mso-position-vertical-relative:text;mso-width-relative:page;mso-height-relative:page" o:bordertopcolor="yellow pure" o:borderleftcolor="yellow pure" o:borderbottomcolor="yellow pure" o:borderrightcolor="yellow pure">
            <v:imagedata r:id="rId7" o:title="figure_2"/>
            <w10:bordertop type="single" width="6"/>
            <w10:borderleft type="single" width="6"/>
            <w10:borderbottom type="single" width="6"/>
            <w10:borderright type="single" width="6"/>
          </v:shape>
        </w:pict>
      </w:r>
    </w:p>
    <w:p w:rsidR="008975EB" w:rsidRDefault="008975EB" w:rsidP="008975EB">
      <w:pPr>
        <w:pStyle w:val="a3"/>
        <w:jc w:val="center"/>
      </w:pPr>
      <w:r>
        <w:t xml:space="preserve">Рисунок </w:t>
      </w:r>
      <w:fldSimple w:instr=" SEQ Рисунок \* ARABIC ">
        <w:r w:rsidR="00F20D90">
          <w:rPr>
            <w:noProof/>
          </w:rPr>
          <w:t>2</w:t>
        </w:r>
      </w:fldSimple>
      <w:r w:rsidRPr="008975EB">
        <w:t xml:space="preserve">. </w:t>
      </w:r>
      <w:r>
        <w:t xml:space="preserve">Зависимость значения ошибки от роста сложности модели на </w:t>
      </w:r>
      <w:proofErr w:type="spellStart"/>
      <w:proofErr w:type="gramStart"/>
      <w:r w:rsidR="008D558C">
        <w:t>бинаризованной</w:t>
      </w:r>
      <w:proofErr w:type="spellEnd"/>
      <w:r w:rsidR="008D558C">
        <w:t xml:space="preserve">  </w:t>
      </w:r>
      <w:proofErr w:type="spellStart"/>
      <w:r>
        <w:t>превдослучайной</w:t>
      </w:r>
      <w:proofErr w:type="spellEnd"/>
      <w:proofErr w:type="gramEnd"/>
      <w:r>
        <w:t xml:space="preserve"> выборке</w:t>
      </w:r>
    </w:p>
    <w:p w:rsidR="008D558C" w:rsidRDefault="008D558C" w:rsidP="00A44BD3">
      <w:pPr>
        <w:keepNext/>
        <w:jc w:val="center"/>
      </w:pPr>
      <w:r>
        <w:rPr>
          <w:noProof/>
          <w:lang w:eastAsia="ru-RU"/>
        </w:rPr>
        <w:lastRenderedPageBreak/>
        <w:drawing>
          <wp:inline distT="0" distB="0" distL="0" distR="0" wp14:anchorId="4B2B0AA0" wp14:editId="4D437E48">
            <wp:extent cx="4749567" cy="3539340"/>
            <wp:effectExtent l="19050" t="19050" r="13335" b="23495"/>
            <wp:docPr id="5" name="Рисунок 5" descr="C:\Users\Михаил\AppData\Local\Microsoft\Windows\INetCache\Content.Word\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Михаил\AppData\Local\Microsoft\Windows\INetCache\Content.Word\figur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036" cy="3547141"/>
                    </a:xfrm>
                    <a:prstGeom prst="rect">
                      <a:avLst/>
                    </a:prstGeom>
                    <a:noFill/>
                    <a:ln>
                      <a:solidFill>
                        <a:schemeClr val="tx1"/>
                      </a:solidFill>
                    </a:ln>
                  </pic:spPr>
                </pic:pic>
              </a:graphicData>
            </a:graphic>
          </wp:inline>
        </w:drawing>
      </w:r>
    </w:p>
    <w:p w:rsidR="008975EB" w:rsidRDefault="008D558C" w:rsidP="008D558C">
      <w:pPr>
        <w:pStyle w:val="a3"/>
        <w:jc w:val="center"/>
      </w:pPr>
      <w:r>
        <w:t xml:space="preserve">Рисунок </w:t>
      </w:r>
      <w:fldSimple w:instr=" SEQ Рисунок \* ARABIC ">
        <w:r w:rsidR="00F20D90">
          <w:rPr>
            <w:noProof/>
          </w:rPr>
          <w:t>3</w:t>
        </w:r>
      </w:fldSimple>
      <w:r w:rsidRPr="008D558C">
        <w:t xml:space="preserve">. </w:t>
      </w:r>
      <w:r>
        <w:t xml:space="preserve">Ошибки на </w:t>
      </w:r>
      <w:proofErr w:type="spellStart"/>
      <w:r>
        <w:t>небинаризованной</w:t>
      </w:r>
      <w:proofErr w:type="spellEnd"/>
      <w:r>
        <w:t xml:space="preserve"> псевдослучайной выборке</w:t>
      </w:r>
    </w:p>
    <w:p w:rsidR="00F20D90" w:rsidRDefault="00F20D90" w:rsidP="00F20D90">
      <w:pPr>
        <w:keepNext/>
        <w:jc w:val="center"/>
      </w:pPr>
      <w:r>
        <w:pict>
          <v:shape id="_x0000_i1025" type="#_x0000_t75" style="width:379.5pt;height:283.5pt;mso-position-horizontal:absolute;mso-position-horizontal-relative:text;mso-position-vertical:absolute;mso-position-vertical-relative:text;mso-width-relative:page;mso-height-relative:page" o:bordertopcolor="yellow pure" o:borderleftcolor="yellow pure" o:borderbottomcolor="yellow pure" o:borderrightcolor="yellow pure">
            <v:imagedata r:id="rId9" o:title="figure_4"/>
            <w10:bordertop type="single" width="6"/>
            <w10:borderleft type="single" width="6"/>
            <w10:borderbottom type="single" width="6"/>
            <w10:borderright type="single" width="6"/>
          </v:shape>
        </w:pict>
      </w:r>
    </w:p>
    <w:p w:rsidR="00A44BD3" w:rsidRDefault="00F20D90" w:rsidP="00F20D90">
      <w:pPr>
        <w:pStyle w:val="a3"/>
        <w:jc w:val="center"/>
      </w:pPr>
      <w:r>
        <w:t xml:space="preserve">Рисунок </w:t>
      </w:r>
      <w:fldSimple w:instr=" SEQ Рисунок \* ARABIC ">
        <w:r>
          <w:rPr>
            <w:noProof/>
          </w:rPr>
          <w:t>4</w:t>
        </w:r>
      </w:fldSimple>
      <w:r w:rsidRPr="00F20D90">
        <w:t xml:space="preserve">.Ошибки на </w:t>
      </w:r>
      <w:proofErr w:type="spellStart"/>
      <w:r w:rsidRPr="00F20D90">
        <w:t>небинаризованной</w:t>
      </w:r>
      <w:proofErr w:type="spellEnd"/>
      <w:r w:rsidRPr="00F20D90">
        <w:t xml:space="preserve"> </w:t>
      </w:r>
      <w:r>
        <w:t>детерминированной</w:t>
      </w:r>
      <w:r w:rsidRPr="00F20D90">
        <w:t xml:space="preserve"> выборке</w:t>
      </w:r>
    </w:p>
    <w:p w:rsidR="00C41A6C" w:rsidRDefault="00C41A6C" w:rsidP="00AC41BB">
      <w:pPr>
        <w:jc w:val="both"/>
      </w:pPr>
    </w:p>
    <w:p w:rsidR="00C41A6C" w:rsidRDefault="00C41A6C" w:rsidP="00AC41BB">
      <w:pPr>
        <w:jc w:val="both"/>
      </w:pPr>
    </w:p>
    <w:p w:rsidR="00C41A6C" w:rsidRDefault="00C41A6C" w:rsidP="00AC41BB">
      <w:pPr>
        <w:jc w:val="both"/>
      </w:pPr>
    </w:p>
    <w:p w:rsidR="00D50288" w:rsidRDefault="00D50288" w:rsidP="00AC41BB">
      <w:pPr>
        <w:jc w:val="both"/>
      </w:pPr>
      <w:bookmarkStart w:id="0" w:name="_GoBack"/>
      <w:bookmarkEnd w:id="0"/>
      <w:r>
        <w:lastRenderedPageBreak/>
        <w:t xml:space="preserve">Увеличение ошибки на тестовой выборке и уменьшение на обучающей выборке при возрастании сложности модели свидетельствует о том, что модель переобучается. Из этого может следовать, что модель либо не может выявить скрытые закономерности в данных, что можно частично решить переформированием структуры выборок с целью достижения максимальной зависимости между выходным признаком и входными, либо что выходной параметр является случайным – не зависит от значений входных параметров. Второе суждение кажется более правдоподобным, т.к. </w:t>
      </w:r>
    </w:p>
    <w:p w:rsidR="00AC41BB" w:rsidRDefault="00AC41BB" w:rsidP="00AC41BB">
      <w:pPr>
        <w:pStyle w:val="ac"/>
        <w:numPr>
          <w:ilvl w:val="0"/>
          <w:numId w:val="9"/>
        </w:numPr>
        <w:jc w:val="both"/>
      </w:pPr>
      <w:r>
        <w:t>4</w:t>
      </w:r>
      <w:r w:rsidR="00D50288">
        <w:t xml:space="preserve"> различных способа построен</w:t>
      </w:r>
      <w:r>
        <w:t>ия выборок показали, что результат работы метода не зависит от структуры выборки.</w:t>
      </w:r>
    </w:p>
    <w:p w:rsidR="00D50288" w:rsidRDefault="00AC41BB" w:rsidP="00AC41BB">
      <w:pPr>
        <w:pStyle w:val="ac"/>
        <w:numPr>
          <w:ilvl w:val="0"/>
          <w:numId w:val="9"/>
        </w:numPr>
        <w:jc w:val="both"/>
      </w:pPr>
      <w:r>
        <w:t xml:space="preserve">Число записей вектора значений входных параметров для каждого значения выходного параметра в общей базе данных примерно одинаково (около 3000 для каждого класса, 300 для неопределенного региона), причем для каждого значения выходного параметра перебираются почти все возможные комбинации входных параметров (число возможных комбинаций всех входных параметров, исключая </w:t>
      </w:r>
      <w:r w:rsidR="007B3F2A">
        <w:t xml:space="preserve">регрессионный параметр </w:t>
      </w:r>
      <w:proofErr w:type="spellStart"/>
      <w:r w:rsidRPr="003A659B">
        <w:rPr>
          <w:i/>
        </w:rPr>
        <w:t>Casualty_Count</w:t>
      </w:r>
      <w:proofErr w:type="spellEnd"/>
      <w:r>
        <w:rPr>
          <w:i/>
        </w:rPr>
        <w:t xml:space="preserve">, </w:t>
      </w:r>
      <w:proofErr w:type="gramStart"/>
      <w:r>
        <w:t xml:space="preserve">равно </w:t>
      </w:r>
      <m:oMath>
        <m:r>
          <w:rPr>
            <w:rFonts w:ascii="Cambria Math" w:hAnsi="Cambria Math"/>
          </w:rPr>
          <m:t>14*4*9*6=3024</m:t>
        </m:r>
      </m:oMath>
      <w:r>
        <w:t>)</w:t>
      </w:r>
      <w:proofErr w:type="gramEnd"/>
      <w:r w:rsidR="007B3F2A">
        <w:t>.</w:t>
      </w:r>
      <w:r w:rsidR="00D50288">
        <w:br w:type="page"/>
      </w:r>
    </w:p>
    <w:sdt>
      <w:sdtPr>
        <w:id w:val="1978486030"/>
        <w:docPartObj>
          <w:docPartGallery w:val="Bibliographies"/>
          <w:docPartUnique/>
        </w:docPartObj>
      </w:sdtPr>
      <w:sdtEndPr>
        <w:rPr>
          <w:smallCaps w:val="0"/>
          <w:spacing w:val="0"/>
          <w:sz w:val="22"/>
          <w:szCs w:val="22"/>
        </w:rPr>
      </w:sdtEndPr>
      <w:sdtContent>
        <w:p w:rsidR="008D558C" w:rsidRDefault="008D558C">
          <w:pPr>
            <w:pStyle w:val="1"/>
          </w:pPr>
          <w:r>
            <w:t>Список литературы</w:t>
          </w:r>
        </w:p>
        <w:sdt>
          <w:sdtPr>
            <w:id w:val="111145805"/>
            <w:bibliography/>
          </w:sdtPr>
          <w:sdtContent>
            <w:bookmarkStart w:id="1" w:name="_Ref436685097" w:displacedByCustomXml="prev"/>
            <w:p w:rsidR="00F20D90" w:rsidRPr="00F20D90" w:rsidRDefault="00A44BD3" w:rsidP="00A44BD3">
              <w:pPr>
                <w:pStyle w:val="ac"/>
                <w:numPr>
                  <w:ilvl w:val="0"/>
                  <w:numId w:val="8"/>
                </w:numPr>
                <w:rPr>
                  <w:lang w:val="en-US"/>
                </w:rPr>
              </w:pPr>
              <w:r w:rsidRPr="00A44BD3">
                <w:fldChar w:fldCharType="begin"/>
              </w:r>
              <w:r w:rsidRPr="00A44BD3">
                <w:rPr>
                  <w:lang w:val="en-US"/>
                </w:rPr>
                <w:instrText xml:space="preserve"> HYPERLINK "https://data.qld.gov.au/dataset/crash-data-from-queensland-roads/resource/3fc53539-d529-4c1d-85f8-6c92d9e06fc8" </w:instrText>
              </w:r>
              <w:r w:rsidRPr="00A44BD3">
                <w:fldChar w:fldCharType="separate"/>
              </w:r>
              <w:r w:rsidRPr="00A44BD3">
                <w:rPr>
                  <w:rStyle w:val="af9"/>
                  <w:u w:val="none"/>
                  <w:lang w:val="en-US"/>
                </w:rPr>
                <w:t xml:space="preserve">Queensland </w:t>
              </w:r>
              <w:proofErr w:type="spellStart"/>
              <w:r w:rsidRPr="00A44BD3">
                <w:rPr>
                  <w:rStyle w:val="af9"/>
                  <w:u w:val="none"/>
                  <w:lang w:val="en-US"/>
                </w:rPr>
                <w:t>goverment</w:t>
              </w:r>
              <w:proofErr w:type="spellEnd"/>
              <w:r w:rsidRPr="00A44BD3">
                <w:rPr>
                  <w:rStyle w:val="af9"/>
                  <w:u w:val="none"/>
                  <w:lang w:val="en-US"/>
                </w:rPr>
                <w:t xml:space="preserve"> data. Road Casualti</w:t>
              </w:r>
              <w:r w:rsidRPr="00A44BD3">
                <w:rPr>
                  <w:rStyle w:val="af9"/>
                  <w:u w:val="none"/>
                  <w:lang w:val="en-US"/>
                </w:rPr>
                <w:t>e</w:t>
              </w:r>
              <w:r w:rsidRPr="00A44BD3">
                <w:rPr>
                  <w:rStyle w:val="af9"/>
                  <w:u w:val="none"/>
                  <w:lang w:val="en-US"/>
                </w:rPr>
                <w:t>s</w:t>
              </w:r>
              <w:r w:rsidRPr="00A44BD3">
                <w:fldChar w:fldCharType="end"/>
              </w:r>
            </w:p>
          </w:sdtContent>
        </w:sdt>
        <w:bookmarkStart w:id="2" w:name="_Ref436685187"/>
        <w:p w:rsidR="00F20D90" w:rsidRDefault="00F20D90" w:rsidP="00A44BD3">
          <w:pPr>
            <w:pStyle w:val="ac"/>
            <w:numPr>
              <w:ilvl w:val="0"/>
              <w:numId w:val="8"/>
            </w:numPr>
            <w:rPr>
              <w:lang w:val="en-US"/>
            </w:rPr>
          </w:pPr>
          <w:r w:rsidRPr="00F20D90">
            <w:rPr>
              <w:lang w:val="en-US"/>
            </w:rPr>
            <w:fldChar w:fldCharType="begin"/>
          </w:r>
          <w:r w:rsidRPr="00F20D90">
            <w:rPr>
              <w:lang w:val="en-US"/>
            </w:rPr>
            <w:instrText xml:space="preserve"> HYPERLINK "http://scikit-learn.org/" </w:instrText>
          </w:r>
          <w:r w:rsidRPr="00F20D90">
            <w:rPr>
              <w:lang w:val="en-US"/>
            </w:rPr>
          </w:r>
          <w:r w:rsidRPr="00F20D90">
            <w:rPr>
              <w:lang w:val="en-US"/>
            </w:rPr>
            <w:fldChar w:fldCharType="separate"/>
          </w:r>
          <w:proofErr w:type="spellStart"/>
          <w:r w:rsidRPr="00F20D90">
            <w:rPr>
              <w:rStyle w:val="af9"/>
              <w:u w:val="none"/>
              <w:lang w:val="en-US"/>
            </w:rPr>
            <w:t>Scikit</w:t>
          </w:r>
          <w:proofErr w:type="spellEnd"/>
          <w:r w:rsidRPr="00F20D90">
            <w:rPr>
              <w:rStyle w:val="af9"/>
              <w:u w:val="none"/>
              <w:lang w:val="en-US"/>
            </w:rPr>
            <w:t>-learn</w:t>
          </w:r>
          <w:r w:rsidRPr="00F20D90">
            <w:rPr>
              <w:lang w:val="en-US"/>
            </w:rPr>
            <w:fldChar w:fldCharType="end"/>
          </w:r>
        </w:p>
        <w:p w:rsidR="00F20D90" w:rsidRDefault="00F20D90" w:rsidP="00A44BD3">
          <w:pPr>
            <w:pStyle w:val="ac"/>
            <w:numPr>
              <w:ilvl w:val="0"/>
              <w:numId w:val="8"/>
            </w:numPr>
            <w:rPr>
              <w:lang w:val="en-US"/>
            </w:rPr>
          </w:pPr>
          <w:bookmarkStart w:id="3" w:name="_Ref436685377"/>
          <w:r>
            <w:rPr>
              <w:lang w:val="en-US"/>
            </w:rPr>
            <w:t xml:space="preserve">Friedman, J.H. (March 26, 1999). </w:t>
          </w:r>
          <w:proofErr w:type="spellStart"/>
          <w:r>
            <w:rPr>
              <w:lang w:val="en-US"/>
            </w:rPr>
            <w:t>Stohastic</w:t>
          </w:r>
          <w:proofErr w:type="spellEnd"/>
          <w:r>
            <w:rPr>
              <w:lang w:val="en-US"/>
            </w:rPr>
            <w:t xml:space="preserve"> Gradient Boosting.</w:t>
          </w:r>
        </w:p>
        <w:p w:rsidR="007B3F2A" w:rsidRDefault="00F20D90" w:rsidP="00F20D90">
          <w:pPr>
            <w:pStyle w:val="ac"/>
            <w:numPr>
              <w:ilvl w:val="0"/>
              <w:numId w:val="8"/>
            </w:numPr>
            <w:rPr>
              <w:lang w:val="en-US"/>
            </w:rPr>
          </w:pPr>
          <w:bookmarkStart w:id="4" w:name="_Ref436685553"/>
          <w:r>
            <w:rPr>
              <w:lang w:val="en-US"/>
            </w:rPr>
            <w:t>Friedman, J.H. (1999). Greedy Function Approximation: a Gradient Boosting Machine. Technical report, Dept. of Statistics, Stanford University</w:t>
          </w:r>
        </w:p>
        <w:p w:rsidR="007B3F2A" w:rsidRDefault="007B3F2A" w:rsidP="00F20D90">
          <w:pPr>
            <w:pStyle w:val="ac"/>
            <w:numPr>
              <w:ilvl w:val="0"/>
              <w:numId w:val="8"/>
            </w:numPr>
            <w:rPr>
              <w:lang w:val="en-US"/>
            </w:rPr>
          </w:pPr>
          <w:hyperlink r:id="rId10" w:anchor="sklearn.ensemble.GradientBoostingClassifier" w:history="1">
            <w:bookmarkStart w:id="5" w:name="_Ref436687169"/>
            <w:r w:rsidRPr="007B3F2A">
              <w:rPr>
                <w:rStyle w:val="af9"/>
                <w:u w:val="none"/>
                <w:lang w:val="en-US"/>
              </w:rPr>
              <w:t>Gradient Boosting Classifier</w:t>
            </w:r>
            <w:bookmarkEnd w:id="5"/>
          </w:hyperlink>
        </w:p>
        <w:bookmarkStart w:id="6" w:name="_Ref436687260"/>
        <w:p w:rsidR="008D558C" w:rsidRPr="007B3F2A" w:rsidRDefault="007B3F2A" w:rsidP="00F20D90">
          <w:pPr>
            <w:pStyle w:val="ac"/>
            <w:numPr>
              <w:ilvl w:val="0"/>
              <w:numId w:val="8"/>
            </w:numPr>
            <w:rPr>
              <w:lang w:val="en-US"/>
            </w:rPr>
          </w:pPr>
          <w:r w:rsidRPr="007B3F2A">
            <w:rPr>
              <w:lang w:val="en-US"/>
            </w:rPr>
            <w:fldChar w:fldCharType="begin"/>
          </w:r>
          <w:r w:rsidRPr="007B3F2A">
            <w:rPr>
              <w:lang w:val="en-US"/>
            </w:rPr>
            <w:instrText xml:space="preserve"> HYPERLINK "http://scikit-learn.org/stable/modules/model_evaluation.html" \l "hamming-loss" </w:instrText>
          </w:r>
          <w:r w:rsidRPr="007B3F2A">
            <w:rPr>
              <w:lang w:val="en-US"/>
            </w:rPr>
          </w:r>
          <w:r w:rsidRPr="007B3F2A">
            <w:rPr>
              <w:lang w:val="en-US"/>
            </w:rPr>
            <w:fldChar w:fldCharType="separate"/>
          </w:r>
          <w:r w:rsidRPr="007B3F2A">
            <w:rPr>
              <w:rStyle w:val="af9"/>
              <w:u w:val="none"/>
              <w:lang w:val="en-US"/>
            </w:rPr>
            <w:t>Hamming loss</w:t>
          </w:r>
          <w:r w:rsidRPr="007B3F2A">
            <w:rPr>
              <w:lang w:val="en-US"/>
            </w:rPr>
            <w:fldChar w:fldCharType="end"/>
          </w:r>
        </w:p>
      </w:sdtContent>
    </w:sdt>
    <w:bookmarkEnd w:id="6" w:displacedByCustomXml="prev"/>
    <w:bookmarkEnd w:id="4" w:displacedByCustomXml="prev"/>
    <w:bookmarkEnd w:id="3" w:displacedByCustomXml="prev"/>
    <w:bookmarkEnd w:id="2" w:displacedByCustomXml="prev"/>
    <w:bookmarkEnd w:id="1" w:displacedByCustomXml="prev"/>
    <w:p w:rsidR="008D558C" w:rsidRPr="00A44BD3" w:rsidRDefault="008D558C" w:rsidP="008975EB">
      <w:pPr>
        <w:rPr>
          <w:lang w:val="en-US"/>
        </w:rPr>
      </w:pPr>
    </w:p>
    <w:sectPr w:rsidR="008D558C" w:rsidRPr="00A44B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83F22"/>
    <w:multiLevelType w:val="hybridMultilevel"/>
    <w:tmpl w:val="997EE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9A4CA2"/>
    <w:multiLevelType w:val="hybridMultilevel"/>
    <w:tmpl w:val="953EE5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801017"/>
    <w:multiLevelType w:val="hybridMultilevel"/>
    <w:tmpl w:val="2DE056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086923"/>
    <w:multiLevelType w:val="hybridMultilevel"/>
    <w:tmpl w:val="82927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A1256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727668"/>
    <w:multiLevelType w:val="hybridMultilevel"/>
    <w:tmpl w:val="3078E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445326"/>
    <w:multiLevelType w:val="hybridMultilevel"/>
    <w:tmpl w:val="3AA42A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0682FA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081EDE"/>
    <w:multiLevelType w:val="hybridMultilevel"/>
    <w:tmpl w:val="DE528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4"/>
  </w:num>
  <w:num w:numId="5">
    <w:abstractNumId w:val="1"/>
  </w:num>
  <w:num w:numId="6">
    <w:abstractNumId w:val="0"/>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D1"/>
    <w:rsid w:val="00042E68"/>
    <w:rsid w:val="00081CF0"/>
    <w:rsid w:val="00102802"/>
    <w:rsid w:val="001716D7"/>
    <w:rsid w:val="00302606"/>
    <w:rsid w:val="003510DF"/>
    <w:rsid w:val="00380B7B"/>
    <w:rsid w:val="003A659B"/>
    <w:rsid w:val="003D097D"/>
    <w:rsid w:val="004230D1"/>
    <w:rsid w:val="00466A92"/>
    <w:rsid w:val="004C5FF5"/>
    <w:rsid w:val="0070194E"/>
    <w:rsid w:val="00797DE9"/>
    <w:rsid w:val="007B3F2A"/>
    <w:rsid w:val="008434F3"/>
    <w:rsid w:val="008975EB"/>
    <w:rsid w:val="008D558C"/>
    <w:rsid w:val="00930359"/>
    <w:rsid w:val="009318B3"/>
    <w:rsid w:val="00974852"/>
    <w:rsid w:val="00995238"/>
    <w:rsid w:val="009C6013"/>
    <w:rsid w:val="009E1684"/>
    <w:rsid w:val="00A11DB0"/>
    <w:rsid w:val="00A44BD3"/>
    <w:rsid w:val="00AC41BB"/>
    <w:rsid w:val="00AE72E4"/>
    <w:rsid w:val="00B31553"/>
    <w:rsid w:val="00B846CF"/>
    <w:rsid w:val="00C10FB8"/>
    <w:rsid w:val="00C41A6C"/>
    <w:rsid w:val="00C7590E"/>
    <w:rsid w:val="00CA7E48"/>
    <w:rsid w:val="00CD035A"/>
    <w:rsid w:val="00D45C6B"/>
    <w:rsid w:val="00D50288"/>
    <w:rsid w:val="00D71BCA"/>
    <w:rsid w:val="00D81382"/>
    <w:rsid w:val="00F20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E7A6D7E1-3D97-4167-962E-1F4B4D4A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238"/>
  </w:style>
  <w:style w:type="paragraph" w:styleId="1">
    <w:name w:val="heading 1"/>
    <w:basedOn w:val="a"/>
    <w:next w:val="a"/>
    <w:link w:val="10"/>
    <w:uiPriority w:val="9"/>
    <w:qFormat/>
    <w:rsid w:val="004230D1"/>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4230D1"/>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4230D1"/>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4230D1"/>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4230D1"/>
    <w:pPr>
      <w:spacing w:after="0" w:line="271" w:lineRule="auto"/>
      <w:outlineLvl w:val="4"/>
    </w:pPr>
    <w:rPr>
      <w:i/>
      <w:iCs/>
      <w:sz w:val="24"/>
      <w:szCs w:val="24"/>
    </w:rPr>
  </w:style>
  <w:style w:type="paragraph" w:styleId="6">
    <w:name w:val="heading 6"/>
    <w:basedOn w:val="a"/>
    <w:next w:val="a"/>
    <w:link w:val="60"/>
    <w:uiPriority w:val="9"/>
    <w:semiHidden/>
    <w:unhideWhenUsed/>
    <w:qFormat/>
    <w:rsid w:val="004230D1"/>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4230D1"/>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4230D1"/>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4230D1"/>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30D1"/>
    <w:rPr>
      <w:smallCaps/>
      <w:spacing w:val="5"/>
      <w:sz w:val="36"/>
      <w:szCs w:val="36"/>
    </w:rPr>
  </w:style>
  <w:style w:type="character" w:customStyle="1" w:styleId="20">
    <w:name w:val="Заголовок 2 Знак"/>
    <w:basedOn w:val="a0"/>
    <w:link w:val="2"/>
    <w:uiPriority w:val="9"/>
    <w:rsid w:val="004230D1"/>
    <w:rPr>
      <w:smallCaps/>
      <w:sz w:val="28"/>
      <w:szCs w:val="28"/>
    </w:rPr>
  </w:style>
  <w:style w:type="character" w:customStyle="1" w:styleId="30">
    <w:name w:val="Заголовок 3 Знак"/>
    <w:basedOn w:val="a0"/>
    <w:link w:val="3"/>
    <w:uiPriority w:val="9"/>
    <w:semiHidden/>
    <w:rsid w:val="004230D1"/>
    <w:rPr>
      <w:i/>
      <w:iCs/>
      <w:smallCaps/>
      <w:spacing w:val="5"/>
      <w:sz w:val="26"/>
      <w:szCs w:val="26"/>
    </w:rPr>
  </w:style>
  <w:style w:type="character" w:customStyle="1" w:styleId="40">
    <w:name w:val="Заголовок 4 Знак"/>
    <w:basedOn w:val="a0"/>
    <w:link w:val="4"/>
    <w:uiPriority w:val="9"/>
    <w:semiHidden/>
    <w:rsid w:val="004230D1"/>
    <w:rPr>
      <w:b/>
      <w:bCs/>
      <w:spacing w:val="5"/>
      <w:sz w:val="24"/>
      <w:szCs w:val="24"/>
    </w:rPr>
  </w:style>
  <w:style w:type="character" w:customStyle="1" w:styleId="50">
    <w:name w:val="Заголовок 5 Знак"/>
    <w:basedOn w:val="a0"/>
    <w:link w:val="5"/>
    <w:uiPriority w:val="9"/>
    <w:semiHidden/>
    <w:rsid w:val="004230D1"/>
    <w:rPr>
      <w:i/>
      <w:iCs/>
      <w:sz w:val="24"/>
      <w:szCs w:val="24"/>
    </w:rPr>
  </w:style>
  <w:style w:type="character" w:customStyle="1" w:styleId="60">
    <w:name w:val="Заголовок 6 Знак"/>
    <w:basedOn w:val="a0"/>
    <w:link w:val="6"/>
    <w:uiPriority w:val="9"/>
    <w:semiHidden/>
    <w:rsid w:val="004230D1"/>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4230D1"/>
    <w:rPr>
      <w:b/>
      <w:bCs/>
      <w:i/>
      <w:iCs/>
      <w:color w:val="5A5A5A" w:themeColor="text1" w:themeTint="A5"/>
      <w:sz w:val="20"/>
      <w:szCs w:val="20"/>
    </w:rPr>
  </w:style>
  <w:style w:type="character" w:customStyle="1" w:styleId="80">
    <w:name w:val="Заголовок 8 Знак"/>
    <w:basedOn w:val="a0"/>
    <w:link w:val="8"/>
    <w:uiPriority w:val="9"/>
    <w:semiHidden/>
    <w:rsid w:val="004230D1"/>
    <w:rPr>
      <w:b/>
      <w:bCs/>
      <w:color w:val="7F7F7F" w:themeColor="text1" w:themeTint="80"/>
      <w:sz w:val="20"/>
      <w:szCs w:val="20"/>
    </w:rPr>
  </w:style>
  <w:style w:type="character" w:customStyle="1" w:styleId="90">
    <w:name w:val="Заголовок 9 Знак"/>
    <w:basedOn w:val="a0"/>
    <w:link w:val="9"/>
    <w:uiPriority w:val="9"/>
    <w:semiHidden/>
    <w:rsid w:val="004230D1"/>
    <w:rPr>
      <w:b/>
      <w:bCs/>
      <w:i/>
      <w:iCs/>
      <w:color w:val="7F7F7F" w:themeColor="text1" w:themeTint="80"/>
      <w:sz w:val="18"/>
      <w:szCs w:val="18"/>
    </w:rPr>
  </w:style>
  <w:style w:type="paragraph" w:styleId="a3">
    <w:name w:val="caption"/>
    <w:basedOn w:val="a"/>
    <w:next w:val="a"/>
    <w:uiPriority w:val="35"/>
    <w:unhideWhenUsed/>
    <w:rsid w:val="004230D1"/>
    <w:rPr>
      <w:b/>
      <w:bCs/>
      <w:sz w:val="18"/>
      <w:szCs w:val="18"/>
    </w:rPr>
  </w:style>
  <w:style w:type="paragraph" w:styleId="a4">
    <w:name w:val="Title"/>
    <w:basedOn w:val="a"/>
    <w:next w:val="a"/>
    <w:link w:val="a5"/>
    <w:uiPriority w:val="10"/>
    <w:qFormat/>
    <w:rsid w:val="004230D1"/>
    <w:pPr>
      <w:spacing w:after="300" w:line="240" w:lineRule="auto"/>
      <w:contextualSpacing/>
    </w:pPr>
    <w:rPr>
      <w:smallCaps/>
      <w:sz w:val="52"/>
      <w:szCs w:val="52"/>
    </w:rPr>
  </w:style>
  <w:style w:type="character" w:customStyle="1" w:styleId="a5">
    <w:name w:val="Название Знак"/>
    <w:basedOn w:val="a0"/>
    <w:link w:val="a4"/>
    <w:uiPriority w:val="10"/>
    <w:rsid w:val="004230D1"/>
    <w:rPr>
      <w:smallCaps/>
      <w:sz w:val="52"/>
      <w:szCs w:val="52"/>
    </w:rPr>
  </w:style>
  <w:style w:type="paragraph" w:styleId="a6">
    <w:name w:val="Subtitle"/>
    <w:basedOn w:val="a"/>
    <w:next w:val="a"/>
    <w:link w:val="a7"/>
    <w:uiPriority w:val="11"/>
    <w:qFormat/>
    <w:rsid w:val="004230D1"/>
    <w:rPr>
      <w:i/>
      <w:iCs/>
      <w:smallCaps/>
      <w:spacing w:val="10"/>
      <w:sz w:val="28"/>
      <w:szCs w:val="28"/>
    </w:rPr>
  </w:style>
  <w:style w:type="character" w:customStyle="1" w:styleId="a7">
    <w:name w:val="Подзаголовок Знак"/>
    <w:basedOn w:val="a0"/>
    <w:link w:val="a6"/>
    <w:uiPriority w:val="11"/>
    <w:rsid w:val="004230D1"/>
    <w:rPr>
      <w:i/>
      <w:iCs/>
      <w:smallCaps/>
      <w:spacing w:val="10"/>
      <w:sz w:val="28"/>
      <w:szCs w:val="28"/>
    </w:rPr>
  </w:style>
  <w:style w:type="character" w:styleId="a8">
    <w:name w:val="Strong"/>
    <w:uiPriority w:val="22"/>
    <w:qFormat/>
    <w:rsid w:val="004230D1"/>
    <w:rPr>
      <w:b/>
      <w:bCs/>
    </w:rPr>
  </w:style>
  <w:style w:type="character" w:styleId="a9">
    <w:name w:val="Emphasis"/>
    <w:uiPriority w:val="20"/>
    <w:qFormat/>
    <w:rsid w:val="004230D1"/>
    <w:rPr>
      <w:b/>
      <w:bCs/>
      <w:i/>
      <w:iCs/>
      <w:spacing w:val="10"/>
    </w:rPr>
  </w:style>
  <w:style w:type="paragraph" w:styleId="aa">
    <w:name w:val="No Spacing"/>
    <w:basedOn w:val="a"/>
    <w:link w:val="ab"/>
    <w:uiPriority w:val="1"/>
    <w:qFormat/>
    <w:rsid w:val="004230D1"/>
    <w:pPr>
      <w:spacing w:after="0" w:line="240" w:lineRule="auto"/>
    </w:pPr>
  </w:style>
  <w:style w:type="character" w:customStyle="1" w:styleId="ab">
    <w:name w:val="Без интервала Знак"/>
    <w:basedOn w:val="a0"/>
    <w:link w:val="aa"/>
    <w:uiPriority w:val="1"/>
    <w:rsid w:val="004230D1"/>
  </w:style>
  <w:style w:type="paragraph" w:styleId="ac">
    <w:name w:val="List Paragraph"/>
    <w:basedOn w:val="a"/>
    <w:uiPriority w:val="34"/>
    <w:qFormat/>
    <w:rsid w:val="004230D1"/>
    <w:pPr>
      <w:ind w:left="720"/>
      <w:contextualSpacing/>
    </w:pPr>
  </w:style>
  <w:style w:type="paragraph" w:styleId="21">
    <w:name w:val="Quote"/>
    <w:basedOn w:val="a"/>
    <w:next w:val="a"/>
    <w:link w:val="22"/>
    <w:uiPriority w:val="29"/>
    <w:qFormat/>
    <w:rsid w:val="004230D1"/>
    <w:rPr>
      <w:i/>
      <w:iCs/>
    </w:rPr>
  </w:style>
  <w:style w:type="character" w:customStyle="1" w:styleId="22">
    <w:name w:val="Цитата 2 Знак"/>
    <w:basedOn w:val="a0"/>
    <w:link w:val="21"/>
    <w:uiPriority w:val="29"/>
    <w:rsid w:val="004230D1"/>
    <w:rPr>
      <w:i/>
      <w:iCs/>
    </w:rPr>
  </w:style>
  <w:style w:type="paragraph" w:styleId="ad">
    <w:name w:val="Intense Quote"/>
    <w:basedOn w:val="a"/>
    <w:next w:val="a"/>
    <w:link w:val="ae"/>
    <w:uiPriority w:val="30"/>
    <w:qFormat/>
    <w:rsid w:val="004230D1"/>
    <w:pPr>
      <w:pBdr>
        <w:top w:val="single" w:sz="4" w:space="10" w:color="auto"/>
        <w:bottom w:val="single" w:sz="4" w:space="10" w:color="auto"/>
      </w:pBdr>
      <w:spacing w:before="240" w:after="240" w:line="300" w:lineRule="auto"/>
      <w:ind w:left="1152" w:right="1152"/>
      <w:jc w:val="both"/>
    </w:pPr>
    <w:rPr>
      <w:i/>
      <w:iCs/>
    </w:rPr>
  </w:style>
  <w:style w:type="character" w:customStyle="1" w:styleId="ae">
    <w:name w:val="Выделенная цитата Знак"/>
    <w:basedOn w:val="a0"/>
    <w:link w:val="ad"/>
    <w:uiPriority w:val="30"/>
    <w:rsid w:val="004230D1"/>
    <w:rPr>
      <w:i/>
      <w:iCs/>
    </w:rPr>
  </w:style>
  <w:style w:type="character" w:styleId="af">
    <w:name w:val="Subtle Emphasis"/>
    <w:uiPriority w:val="19"/>
    <w:qFormat/>
    <w:rsid w:val="004230D1"/>
    <w:rPr>
      <w:i/>
      <w:iCs/>
    </w:rPr>
  </w:style>
  <w:style w:type="character" w:styleId="af0">
    <w:name w:val="Intense Emphasis"/>
    <w:uiPriority w:val="21"/>
    <w:qFormat/>
    <w:rsid w:val="004230D1"/>
    <w:rPr>
      <w:b/>
      <w:bCs/>
      <w:i/>
      <w:iCs/>
    </w:rPr>
  </w:style>
  <w:style w:type="character" w:styleId="af1">
    <w:name w:val="Subtle Reference"/>
    <w:basedOn w:val="a0"/>
    <w:uiPriority w:val="31"/>
    <w:qFormat/>
    <w:rsid w:val="004230D1"/>
    <w:rPr>
      <w:smallCaps/>
    </w:rPr>
  </w:style>
  <w:style w:type="character" w:styleId="af2">
    <w:name w:val="Intense Reference"/>
    <w:uiPriority w:val="32"/>
    <w:qFormat/>
    <w:rsid w:val="004230D1"/>
    <w:rPr>
      <w:b/>
      <w:bCs/>
      <w:smallCaps/>
    </w:rPr>
  </w:style>
  <w:style w:type="character" w:styleId="af3">
    <w:name w:val="Book Title"/>
    <w:basedOn w:val="a0"/>
    <w:uiPriority w:val="33"/>
    <w:qFormat/>
    <w:rsid w:val="004230D1"/>
    <w:rPr>
      <w:i/>
      <w:iCs/>
      <w:smallCaps/>
      <w:spacing w:val="5"/>
    </w:rPr>
  </w:style>
  <w:style w:type="paragraph" w:styleId="af4">
    <w:name w:val="TOC Heading"/>
    <w:basedOn w:val="1"/>
    <w:next w:val="a"/>
    <w:uiPriority w:val="39"/>
    <w:semiHidden/>
    <w:unhideWhenUsed/>
    <w:qFormat/>
    <w:rsid w:val="004230D1"/>
    <w:pPr>
      <w:outlineLvl w:val="9"/>
    </w:pPr>
    <w:rPr>
      <w:lang w:bidi="en-US"/>
    </w:rPr>
  </w:style>
  <w:style w:type="character" w:styleId="af5">
    <w:name w:val="Placeholder Text"/>
    <w:basedOn w:val="a0"/>
    <w:uiPriority w:val="99"/>
    <w:semiHidden/>
    <w:rsid w:val="00974852"/>
    <w:rPr>
      <w:color w:val="808080"/>
    </w:rPr>
  </w:style>
  <w:style w:type="paragraph" w:styleId="af6">
    <w:name w:val="Balloon Text"/>
    <w:basedOn w:val="a"/>
    <w:link w:val="af7"/>
    <w:uiPriority w:val="99"/>
    <w:semiHidden/>
    <w:unhideWhenUsed/>
    <w:rsid w:val="00974852"/>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974852"/>
    <w:rPr>
      <w:rFonts w:ascii="Tahoma" w:hAnsi="Tahoma" w:cs="Tahoma"/>
      <w:sz w:val="16"/>
      <w:szCs w:val="16"/>
    </w:rPr>
  </w:style>
  <w:style w:type="table" w:styleId="af8">
    <w:name w:val="Table Grid"/>
    <w:basedOn w:val="a1"/>
    <w:uiPriority w:val="59"/>
    <w:rsid w:val="00D71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0"/>
    <w:uiPriority w:val="99"/>
    <w:unhideWhenUsed/>
    <w:rsid w:val="00A44BD3"/>
    <w:rPr>
      <w:color w:val="0000FF" w:themeColor="hyperlink"/>
      <w:u w:val="single"/>
    </w:rPr>
  </w:style>
  <w:style w:type="character" w:styleId="afa">
    <w:name w:val="FollowedHyperlink"/>
    <w:basedOn w:val="a0"/>
    <w:uiPriority w:val="99"/>
    <w:semiHidden/>
    <w:unhideWhenUsed/>
    <w:rsid w:val="00A44B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ikit-learn.org/stable/modules/generated/sklearn.ensemble.GradientBoostingClassifier.html" TargetMode="Externa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D65"/>
    <w:rsid w:val="008315F3"/>
    <w:rsid w:val="00913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3D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B2D68-514C-4044-9510-BB26A813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1704</Words>
  <Characters>9714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Smirnov_M</dc:creator>
  <cp:lastModifiedBy>Михаил Смирнов</cp:lastModifiedBy>
  <cp:revision>11</cp:revision>
  <dcterms:created xsi:type="dcterms:W3CDTF">2015-11-26T09:40:00Z</dcterms:created>
  <dcterms:modified xsi:type="dcterms:W3CDTF">2015-11-30T19:57:00Z</dcterms:modified>
</cp:coreProperties>
</file>