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B2772" w14:textId="77777777" w:rsidR="00010E18" w:rsidRDefault="00433C50" w:rsidP="003971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Heating Load Predicting Using Logarithmic Regression</w:t>
      </w:r>
      <w:r w:rsidR="00654ADF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="00654ADF">
        <w:rPr>
          <w:rFonts w:ascii="Times New Roman" w:hAnsi="Times New Roman" w:cs="Times New Roman"/>
          <w:b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sz w:val="28"/>
          <w:szCs w:val="28"/>
        </w:rPr>
        <w:t xml:space="preserve"> Feed Forward Neural Network with Back Propagation </w:t>
      </w:r>
    </w:p>
    <w:p w14:paraId="45B4FDA1" w14:textId="77777777" w:rsidR="0039718E" w:rsidRDefault="0039718E" w:rsidP="003971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2F2B0" w14:textId="77777777" w:rsidR="0039718E" w:rsidRDefault="00433C50" w:rsidP="003971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Lawson</w:t>
      </w:r>
    </w:p>
    <w:p w14:paraId="13D524AE" w14:textId="77777777" w:rsidR="006C5561" w:rsidRDefault="006C5561" w:rsidP="003971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CD969" w14:textId="77777777" w:rsidR="006C5561" w:rsidRDefault="006C5561" w:rsidP="0039718E">
      <w:pPr>
        <w:jc w:val="center"/>
        <w:rPr>
          <w:rFonts w:ascii="Times New Roman" w:hAnsi="Times New Roman" w:cs="Times New Roman"/>
          <w:sz w:val="24"/>
          <w:szCs w:val="24"/>
        </w:rPr>
        <w:sectPr w:rsidR="006C556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D85D0" w14:textId="77777777" w:rsidR="0039718E" w:rsidRDefault="006C5561" w:rsidP="00BC0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35E328FF" w14:textId="77777777" w:rsidR="00031557" w:rsidRDefault="00031557" w:rsidP="00EF43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A88D76" w14:textId="77777777" w:rsidR="009056BA" w:rsidRDefault="00433C50" w:rsidP="00EF432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Energy consumption has become a hot button subject in the United States of America</w:t>
      </w:r>
      <w:commentRangeStart w:id="0"/>
      <w:r>
        <w:rPr>
          <w:rFonts w:ascii="Times New Roman" w:hAnsi="Times New Roman" w:cs="Times New Roman"/>
          <w:i/>
          <w:sz w:val="24"/>
          <w:szCs w:val="24"/>
        </w:rPr>
        <w:t xml:space="preserve">. This </w:t>
      </w:r>
      <w:r w:rsidR="009547AD">
        <w:rPr>
          <w:rFonts w:ascii="Times New Roman" w:hAnsi="Times New Roman" w:cs="Times New Roman"/>
          <w:i/>
          <w:sz w:val="24"/>
          <w:szCs w:val="24"/>
        </w:rPr>
        <w:t>encompasses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commentRangeEnd w:id="0"/>
      <w:r w:rsidR="00D30904">
        <w:rPr>
          <w:rStyle w:val="CommentReference"/>
        </w:rPr>
        <w:commentReference w:id="0"/>
      </w:r>
      <w:r>
        <w:rPr>
          <w:rFonts w:ascii="Times New Roman" w:hAnsi="Times New Roman" w:cs="Times New Roman"/>
          <w:i/>
          <w:sz w:val="24"/>
          <w:szCs w:val="24"/>
        </w:rPr>
        <w:t xml:space="preserve"> myri</w:t>
      </w:r>
      <w:r w:rsidR="00A13DBC">
        <w:rPr>
          <w:rFonts w:ascii="Times New Roman" w:hAnsi="Times New Roman" w:cs="Times New Roman"/>
          <w:i/>
          <w:sz w:val="24"/>
          <w:szCs w:val="24"/>
        </w:rPr>
        <w:t xml:space="preserve">ad of reasons such as environmental backlash, </w:t>
      </w:r>
      <w:r w:rsidR="009547AD">
        <w:rPr>
          <w:rFonts w:ascii="Times New Roman" w:hAnsi="Times New Roman" w:cs="Times New Roman"/>
          <w:i/>
          <w:sz w:val="24"/>
          <w:szCs w:val="24"/>
        </w:rPr>
        <w:t>cost, and infrastructure</w:t>
      </w:r>
      <w:r w:rsidR="00A13DBC">
        <w:rPr>
          <w:rFonts w:ascii="Times New Roman" w:hAnsi="Times New Roman" w:cs="Times New Roman"/>
          <w:i/>
          <w:sz w:val="24"/>
          <w:szCs w:val="24"/>
        </w:rPr>
        <w:t>. With that in mind</w:t>
      </w:r>
      <w:r w:rsidR="00D3090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279A">
        <w:rPr>
          <w:rFonts w:ascii="Times New Roman" w:hAnsi="Times New Roman" w:cs="Times New Roman"/>
          <w:i/>
          <w:sz w:val="24"/>
          <w:szCs w:val="24"/>
        </w:rPr>
        <w:t xml:space="preserve">companies </w:t>
      </w:r>
      <w:r w:rsidR="00A13DBC">
        <w:rPr>
          <w:rFonts w:ascii="Times New Roman" w:hAnsi="Times New Roman" w:cs="Times New Roman"/>
          <w:i/>
          <w:sz w:val="24"/>
          <w:szCs w:val="24"/>
        </w:rPr>
        <w:t>should do everything in their power to lower resource consumption to drive profits. To do th</w:t>
      </w:r>
      <w:r w:rsidR="00864615">
        <w:rPr>
          <w:rFonts w:ascii="Times New Roman" w:hAnsi="Times New Roman" w:cs="Times New Roman"/>
          <w:i/>
          <w:sz w:val="24"/>
          <w:szCs w:val="24"/>
        </w:rPr>
        <w:t>is,</w:t>
      </w:r>
      <w:r w:rsidR="00A13DBC">
        <w:rPr>
          <w:rFonts w:ascii="Times New Roman" w:hAnsi="Times New Roman" w:cs="Times New Roman"/>
          <w:i/>
          <w:sz w:val="24"/>
          <w:szCs w:val="24"/>
        </w:rPr>
        <w:t xml:space="preserve"> I am looking at predicting </w:t>
      </w:r>
      <w:r w:rsidR="00864615">
        <w:rPr>
          <w:rFonts w:ascii="Times New Roman" w:hAnsi="Times New Roman" w:cs="Times New Roman"/>
          <w:i/>
          <w:sz w:val="24"/>
          <w:szCs w:val="24"/>
        </w:rPr>
        <w:t xml:space="preserve">heating load in buildings using a </w:t>
      </w:r>
      <w:r w:rsidR="00A13DBC">
        <w:rPr>
          <w:rFonts w:ascii="Times New Roman" w:hAnsi="Times New Roman" w:cs="Times New Roman"/>
          <w:i/>
          <w:sz w:val="24"/>
          <w:szCs w:val="24"/>
        </w:rPr>
        <w:t>LASSO regression</w:t>
      </w:r>
      <w:r w:rsidR="00864615">
        <w:rPr>
          <w:rFonts w:ascii="Times New Roman" w:hAnsi="Times New Roman" w:cs="Times New Roman"/>
          <w:i/>
          <w:sz w:val="24"/>
          <w:szCs w:val="24"/>
        </w:rPr>
        <w:t xml:space="preserve"> (LASSO)</w:t>
      </w:r>
      <w:r w:rsidR="00A13DBC">
        <w:rPr>
          <w:rFonts w:ascii="Times New Roman" w:hAnsi="Times New Roman" w:cs="Times New Roman"/>
          <w:i/>
          <w:sz w:val="24"/>
          <w:szCs w:val="24"/>
        </w:rPr>
        <w:t>, Ridge regression</w:t>
      </w:r>
      <w:r w:rsidR="002F3D5E">
        <w:rPr>
          <w:rFonts w:ascii="Times New Roman" w:hAnsi="Times New Roman" w:cs="Times New Roman"/>
          <w:i/>
          <w:sz w:val="24"/>
          <w:szCs w:val="24"/>
        </w:rPr>
        <w:t xml:space="preserve"> (Ridge)</w:t>
      </w:r>
      <w:r w:rsidR="00A13DBC">
        <w:rPr>
          <w:rFonts w:ascii="Times New Roman" w:hAnsi="Times New Roman" w:cs="Times New Roman"/>
          <w:i/>
          <w:sz w:val="24"/>
          <w:szCs w:val="24"/>
        </w:rPr>
        <w:t>, and feed forward neural network with backpropagation</w:t>
      </w:r>
      <w:r w:rsidR="002F3D5E">
        <w:rPr>
          <w:rFonts w:ascii="Times New Roman" w:hAnsi="Times New Roman" w:cs="Times New Roman"/>
          <w:i/>
          <w:sz w:val="24"/>
          <w:szCs w:val="24"/>
        </w:rPr>
        <w:t xml:space="preserve"> (FFNN)</w:t>
      </w:r>
      <w:r w:rsidR="00B408A0">
        <w:rPr>
          <w:rFonts w:ascii="Times New Roman" w:hAnsi="Times New Roman" w:cs="Times New Roman"/>
          <w:i/>
          <w:sz w:val="24"/>
          <w:szCs w:val="24"/>
        </w:rPr>
        <w:t>.</w:t>
      </w:r>
    </w:p>
    <w:p w14:paraId="6B47C500" w14:textId="77777777" w:rsidR="009056BA" w:rsidRDefault="009056BA" w:rsidP="00EF432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5D88BC" w14:textId="77777777" w:rsidR="006C5561" w:rsidRDefault="009056BA" w:rsidP="00EF43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E537854" w14:textId="77777777" w:rsidR="00A13DBC" w:rsidRPr="00A13DBC" w:rsidRDefault="00A13DBC" w:rsidP="00EF43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3BF4CD" w14:textId="77777777" w:rsidR="008F5ABC" w:rsidRDefault="00EC5763" w:rsidP="00EF43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Heating a building </w:t>
      </w:r>
      <w:r w:rsidR="00212947">
        <w:rPr>
          <w:rFonts w:ascii="Times New Roman" w:hAnsi="Times New Roman" w:cs="Times New Roman"/>
          <w:sz w:val="24"/>
          <w:szCs w:val="24"/>
        </w:rPr>
        <w:t>comes at a specific energy cost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5ABC">
        <w:rPr>
          <w:rFonts w:ascii="Times New Roman" w:hAnsi="Times New Roman" w:cs="Times New Roman"/>
          <w:sz w:val="24"/>
          <w:szCs w:val="24"/>
        </w:rPr>
        <w:t xml:space="preserve"> Each room should be accounted for and a </w:t>
      </w:r>
      <w:r w:rsidR="00212947">
        <w:rPr>
          <w:rFonts w:ascii="Times New Roman" w:hAnsi="Times New Roman" w:cs="Times New Roman"/>
          <w:sz w:val="24"/>
          <w:szCs w:val="24"/>
        </w:rPr>
        <w:t>chosen</w:t>
      </w:r>
      <w:r w:rsidR="008F5ABC">
        <w:rPr>
          <w:rFonts w:ascii="Times New Roman" w:hAnsi="Times New Roman" w:cs="Times New Roman"/>
          <w:sz w:val="24"/>
          <w:szCs w:val="24"/>
        </w:rPr>
        <w:t xml:space="preserve"> temperature range accepted as suitable. </w:t>
      </w:r>
      <w:r>
        <w:rPr>
          <w:rFonts w:ascii="Times New Roman" w:hAnsi="Times New Roman" w:cs="Times New Roman"/>
          <w:sz w:val="24"/>
          <w:szCs w:val="24"/>
        </w:rPr>
        <w:t>The type of power</w:t>
      </w:r>
      <w:r w:rsidR="00B95D56">
        <w:rPr>
          <w:rFonts w:ascii="Times New Roman" w:hAnsi="Times New Roman" w:cs="Times New Roman"/>
          <w:sz w:val="24"/>
          <w:szCs w:val="24"/>
        </w:rPr>
        <w:t xml:space="preserve"> used </w:t>
      </w:r>
      <w:r>
        <w:rPr>
          <w:rFonts w:ascii="Times New Roman" w:hAnsi="Times New Roman" w:cs="Times New Roman"/>
          <w:sz w:val="24"/>
          <w:szCs w:val="24"/>
        </w:rPr>
        <w:t xml:space="preserve">also comes into play </w:t>
      </w:r>
      <w:commentRangeStart w:id="1"/>
      <w:r>
        <w:rPr>
          <w:rFonts w:ascii="Times New Roman" w:hAnsi="Times New Roman" w:cs="Times New Roman"/>
          <w:sz w:val="24"/>
          <w:szCs w:val="24"/>
        </w:rPr>
        <w:t>in</w:t>
      </w:r>
      <w:r w:rsidR="008F5AB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problem as</w:t>
      </w:r>
      <w:commentRangeEnd w:id="1"/>
      <w:r w:rsidR="009A0FA0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D56">
        <w:rPr>
          <w:rFonts w:ascii="Times New Roman" w:hAnsi="Times New Roman" w:cs="Times New Roman"/>
          <w:sz w:val="24"/>
          <w:szCs w:val="24"/>
        </w:rPr>
        <w:t>space heating takes up 86% of energy con</w:t>
      </w:r>
      <w:r w:rsidR="008F5ABC">
        <w:rPr>
          <w:rFonts w:ascii="Times New Roman" w:hAnsi="Times New Roman" w:cs="Times New Roman"/>
          <w:sz w:val="24"/>
          <w:szCs w:val="24"/>
        </w:rPr>
        <w:t xml:space="preserve">sumption when using natural gas and 5% for electric heating [1]. </w:t>
      </w:r>
      <w:commentRangeStart w:id="2"/>
      <w:r w:rsidR="00507E73">
        <w:rPr>
          <w:rFonts w:ascii="Times New Roman" w:hAnsi="Times New Roman" w:cs="Times New Roman"/>
          <w:sz w:val="24"/>
          <w:szCs w:val="24"/>
        </w:rPr>
        <w:t>Lower</w:t>
      </w:r>
      <w:r w:rsidR="00212947">
        <w:rPr>
          <w:rFonts w:ascii="Times New Roman" w:hAnsi="Times New Roman" w:cs="Times New Roman"/>
          <w:sz w:val="24"/>
          <w:szCs w:val="24"/>
        </w:rPr>
        <w:t>ing</w:t>
      </w:r>
      <w:r w:rsidR="00507E73">
        <w:rPr>
          <w:rFonts w:ascii="Times New Roman" w:hAnsi="Times New Roman" w:cs="Times New Roman"/>
          <w:sz w:val="24"/>
          <w:szCs w:val="24"/>
        </w:rPr>
        <w:t xml:space="preserve"> the heating load</w:t>
      </w:r>
      <w:r w:rsidR="006A56B9">
        <w:rPr>
          <w:rFonts w:ascii="Times New Roman" w:hAnsi="Times New Roman" w:cs="Times New Roman"/>
          <w:sz w:val="24"/>
          <w:szCs w:val="24"/>
        </w:rPr>
        <w:t>, energy required to heat a building,</w:t>
      </w:r>
      <w:r w:rsidR="00507E73">
        <w:rPr>
          <w:rFonts w:ascii="Times New Roman" w:hAnsi="Times New Roman" w:cs="Times New Roman"/>
          <w:sz w:val="24"/>
          <w:szCs w:val="24"/>
        </w:rPr>
        <w:t xml:space="preserve"> then allows </w:t>
      </w:r>
      <w:r w:rsidR="008F5ABC">
        <w:rPr>
          <w:rFonts w:ascii="Times New Roman" w:hAnsi="Times New Roman" w:cs="Times New Roman"/>
          <w:sz w:val="24"/>
          <w:szCs w:val="24"/>
        </w:rPr>
        <w:t>a company</w:t>
      </w:r>
      <w:r w:rsidR="00212947">
        <w:rPr>
          <w:rFonts w:ascii="Times New Roman" w:hAnsi="Times New Roman" w:cs="Times New Roman"/>
          <w:sz w:val="24"/>
          <w:szCs w:val="24"/>
        </w:rPr>
        <w:t xml:space="preserve"> to</w:t>
      </w:r>
      <w:r w:rsidR="008F5ABC">
        <w:rPr>
          <w:rFonts w:ascii="Times New Roman" w:hAnsi="Times New Roman" w:cs="Times New Roman"/>
          <w:sz w:val="24"/>
          <w:szCs w:val="24"/>
        </w:rPr>
        <w:t xml:space="preserve"> </w:t>
      </w:r>
      <w:r w:rsidR="00507E73">
        <w:rPr>
          <w:rFonts w:ascii="Times New Roman" w:hAnsi="Times New Roman" w:cs="Times New Roman"/>
          <w:sz w:val="24"/>
          <w:szCs w:val="24"/>
        </w:rPr>
        <w:t>lower overhead</w:t>
      </w:r>
      <w:r w:rsidR="008F5ABC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9A0FA0">
        <w:rPr>
          <w:rStyle w:val="CommentReference"/>
        </w:rPr>
        <w:commentReference w:id="2"/>
      </w:r>
    </w:p>
    <w:p w14:paraId="1E2B1E7D" w14:textId="77777777" w:rsidR="00507E73" w:rsidRDefault="004F6992" w:rsidP="00EF43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how does a company gauge heating load? There are environmental factors, climate factors, structural factors, and human factors. Pulling those apart I used data fr</w:t>
      </w:r>
      <w:r w:rsidR="009A0FA0">
        <w:rPr>
          <w:rFonts w:ascii="Times New Roman" w:hAnsi="Times New Roman" w:cs="Times New Roman"/>
          <w:sz w:val="24"/>
          <w:szCs w:val="24"/>
        </w:rPr>
        <w:t>om the University of California</w:t>
      </w:r>
      <w:r>
        <w:rPr>
          <w:rFonts w:ascii="Times New Roman" w:hAnsi="Times New Roman" w:cs="Times New Roman"/>
          <w:sz w:val="24"/>
          <w:szCs w:val="24"/>
        </w:rPr>
        <w:t xml:space="preserve"> Irvine (UCI) which used eight variables correlated to heating load [2].</w:t>
      </w:r>
      <w:r w:rsidR="00501B8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501B87">
        <w:rPr>
          <w:rFonts w:ascii="Times New Roman" w:hAnsi="Times New Roman" w:cs="Times New Roman"/>
          <w:sz w:val="24"/>
          <w:szCs w:val="24"/>
        </w:rPr>
        <w:t>I did this to allow for time constraints on a single semester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766751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This allowed me to focus on the dependency and build effective algorithms to predict a building</w:t>
      </w:r>
      <w:r w:rsidR="005E45E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requirements </w:t>
      </w:r>
      <w:r w:rsidR="00654ADF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3D55DB" w14:textId="77777777" w:rsidR="00D1431A" w:rsidRDefault="00B95D56" w:rsidP="00EF43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0713B876" w14:textId="77777777" w:rsidR="0003731D" w:rsidRPr="00F14045" w:rsidRDefault="005E45E6" w:rsidP="00EF43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Compactness</w:t>
      </w:r>
      <w:r w:rsidR="006A56B9">
        <w:rPr>
          <w:rFonts w:ascii="Times New Roman" w:hAnsi="Times New Roman" w:cs="Times New Roman"/>
          <w:sz w:val="24"/>
          <w:szCs w:val="24"/>
        </w:rPr>
        <w:t xml:space="preserve"> (CMPT)</w:t>
      </w:r>
      <w:r w:rsidR="00D1431A">
        <w:rPr>
          <w:rFonts w:ascii="Times New Roman" w:hAnsi="Times New Roman" w:cs="Times New Roman"/>
          <w:sz w:val="24"/>
          <w:szCs w:val="24"/>
        </w:rPr>
        <w:t xml:space="preserve">: </w:t>
      </w:r>
      <w:r w:rsidR="0003731D" w:rsidRPr="009A1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relative surface area to volume ratio</w:t>
      </w:r>
      <w:r w:rsidR="0003731D" w:rsidRPr="009A1CE2">
        <w:rPr>
          <w:rFonts w:ascii="Times New Roman" w:hAnsi="Times New Roman" w:cs="Times New Roman"/>
          <w:sz w:val="24"/>
          <w:szCs w:val="24"/>
        </w:rPr>
        <w:t>.</w:t>
      </w:r>
    </w:p>
    <w:p w14:paraId="1A982AC3" w14:textId="77777777" w:rsidR="0003731D" w:rsidRPr="00F14045" w:rsidRDefault="005E45E6" w:rsidP="00EF4326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Area</w:t>
      </w:r>
      <w:r w:rsidR="006A56B9">
        <w:rPr>
          <w:rFonts w:ascii="Times New Roman" w:hAnsi="Times New Roman" w:cs="Times New Roman"/>
          <w:sz w:val="24"/>
          <w:szCs w:val="24"/>
        </w:rPr>
        <w:t xml:space="preserve"> (SA)</w:t>
      </w:r>
      <w:r w:rsidR="00D143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</w:t>
      </w:r>
      <w:r w:rsidR="009547AD">
        <w:rPr>
          <w:rFonts w:ascii="Times New Roman" w:hAnsi="Times New Roman" w:cs="Times New Roman"/>
          <w:sz w:val="24"/>
          <w:szCs w:val="24"/>
        </w:rPr>
        <w:t xml:space="preserve">he total area </w:t>
      </w:r>
      <w:r>
        <w:rPr>
          <w:rFonts w:ascii="Times New Roman" w:hAnsi="Times New Roman" w:cs="Times New Roman"/>
          <w:sz w:val="24"/>
          <w:szCs w:val="24"/>
        </w:rPr>
        <w:t>separating heated space from unheated space</w:t>
      </w:r>
      <w:r w:rsidR="0003731D" w:rsidRPr="009A1CE2">
        <w:rPr>
          <w:rFonts w:ascii="Times New Roman" w:hAnsi="Times New Roman" w:cs="Times New Roman"/>
          <w:sz w:val="24"/>
          <w:szCs w:val="24"/>
        </w:rPr>
        <w:t>.</w:t>
      </w:r>
    </w:p>
    <w:p w14:paraId="5AAD2E8A" w14:textId="77777777" w:rsidR="0003731D" w:rsidRPr="00F14045" w:rsidRDefault="005E45E6" w:rsidP="00EF4326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 Area</w:t>
      </w:r>
      <w:r w:rsidR="006A56B9">
        <w:rPr>
          <w:rFonts w:ascii="Times New Roman" w:hAnsi="Times New Roman" w:cs="Times New Roman"/>
          <w:sz w:val="24"/>
          <w:szCs w:val="24"/>
        </w:rPr>
        <w:t xml:space="preserve"> (WA)</w:t>
      </w:r>
      <w:r w:rsidR="00D1431A">
        <w:rPr>
          <w:rFonts w:ascii="Times New Roman" w:hAnsi="Times New Roman" w:cs="Times New Roman"/>
          <w:sz w:val="24"/>
          <w:szCs w:val="24"/>
        </w:rPr>
        <w:t>:</w:t>
      </w:r>
      <w:r w:rsidR="0003731D" w:rsidRPr="009A1CE2">
        <w:rPr>
          <w:rFonts w:ascii="Times New Roman" w:hAnsi="Times New Roman" w:cs="Times New Roman"/>
          <w:sz w:val="24"/>
          <w:szCs w:val="24"/>
        </w:rPr>
        <w:t xml:space="preserve"> </w:t>
      </w:r>
      <w:r w:rsidR="009547AD">
        <w:rPr>
          <w:rFonts w:ascii="Times New Roman" w:hAnsi="Times New Roman" w:cs="Times New Roman"/>
          <w:sz w:val="24"/>
          <w:szCs w:val="24"/>
        </w:rPr>
        <w:t>The total surface area not including floors and ceilings</w:t>
      </w:r>
      <w:r w:rsidR="0003731D" w:rsidRPr="009A1CE2">
        <w:rPr>
          <w:rFonts w:ascii="Times New Roman" w:hAnsi="Times New Roman" w:cs="Times New Roman"/>
          <w:sz w:val="24"/>
          <w:szCs w:val="24"/>
        </w:rPr>
        <w:t>.</w:t>
      </w:r>
    </w:p>
    <w:p w14:paraId="40DF4AB6" w14:textId="77777777" w:rsidR="0003731D" w:rsidRPr="00F14045" w:rsidRDefault="005E45E6" w:rsidP="00EF4326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Roof Area</w:t>
      </w:r>
      <w:r w:rsidR="006A56B9">
        <w:rPr>
          <w:rFonts w:ascii="Times New Roman" w:hAnsi="Times New Roman" w:cs="Times New Roman"/>
          <w:sz w:val="24"/>
          <w:szCs w:val="24"/>
        </w:rPr>
        <w:t xml:space="preserve"> (RA)</w:t>
      </w:r>
      <w:r w:rsidR="00D1431A">
        <w:rPr>
          <w:rFonts w:ascii="Times New Roman" w:hAnsi="Times New Roman" w:cs="Times New Roman"/>
          <w:sz w:val="24"/>
          <w:szCs w:val="24"/>
        </w:rPr>
        <w:t xml:space="preserve">: </w:t>
      </w:r>
      <w:r w:rsidR="009547AD">
        <w:rPr>
          <w:rFonts w:ascii="Times New Roman" w:hAnsi="Times New Roman" w:cs="Times New Roman"/>
          <w:sz w:val="24"/>
          <w:szCs w:val="24"/>
        </w:rPr>
        <w:t>The total surface area not including walls and floors</w:t>
      </w:r>
      <w:r w:rsidR="0003731D" w:rsidRPr="009A1CE2">
        <w:rPr>
          <w:rFonts w:ascii="Times New Roman" w:hAnsi="Times New Roman" w:cs="Times New Roman"/>
          <w:sz w:val="24"/>
          <w:szCs w:val="24"/>
        </w:rPr>
        <w:t>.</w:t>
      </w:r>
    </w:p>
    <w:p w14:paraId="5141F525" w14:textId="77777777" w:rsidR="0003731D" w:rsidRPr="00F14045" w:rsidRDefault="005E45E6" w:rsidP="00EF4326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Height</w:t>
      </w:r>
      <w:r w:rsidR="006A56B9">
        <w:rPr>
          <w:rFonts w:ascii="Times New Roman" w:hAnsi="Times New Roman" w:cs="Times New Roman"/>
          <w:sz w:val="24"/>
          <w:szCs w:val="24"/>
        </w:rPr>
        <w:t xml:space="preserve"> (OH)</w:t>
      </w:r>
      <w:r w:rsidR="00D1431A">
        <w:rPr>
          <w:rFonts w:ascii="Times New Roman" w:hAnsi="Times New Roman" w:cs="Times New Roman"/>
          <w:sz w:val="24"/>
          <w:szCs w:val="24"/>
        </w:rPr>
        <w:t xml:space="preserve">: </w:t>
      </w:r>
      <w:r w:rsidR="009547AD">
        <w:rPr>
          <w:rFonts w:ascii="Times New Roman" w:hAnsi="Times New Roman" w:cs="Times New Roman"/>
          <w:sz w:val="24"/>
          <w:szCs w:val="24"/>
        </w:rPr>
        <w:t>The height of the entire building</w:t>
      </w:r>
      <w:r w:rsidR="0003731D" w:rsidRPr="009A1CE2">
        <w:rPr>
          <w:rFonts w:ascii="Times New Roman" w:hAnsi="Times New Roman" w:cs="Times New Roman"/>
          <w:sz w:val="24"/>
          <w:szCs w:val="24"/>
        </w:rPr>
        <w:t>.</w:t>
      </w:r>
    </w:p>
    <w:p w14:paraId="6A665BCA" w14:textId="77777777" w:rsidR="0003731D" w:rsidRDefault="005E45E6" w:rsidP="00EF43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</w:t>
      </w:r>
      <w:r w:rsidR="006A56B9">
        <w:rPr>
          <w:rFonts w:ascii="Times New Roman" w:hAnsi="Times New Roman" w:cs="Times New Roman"/>
          <w:sz w:val="24"/>
          <w:szCs w:val="24"/>
        </w:rPr>
        <w:t xml:space="preserve"> (O)</w:t>
      </w:r>
      <w:r w:rsidR="00D1431A">
        <w:rPr>
          <w:rFonts w:ascii="Times New Roman" w:hAnsi="Times New Roman" w:cs="Times New Roman"/>
          <w:sz w:val="24"/>
          <w:szCs w:val="24"/>
        </w:rPr>
        <w:t xml:space="preserve">: </w:t>
      </w:r>
      <w:r w:rsidR="009547AD">
        <w:rPr>
          <w:rFonts w:ascii="Times New Roman" w:hAnsi="Times New Roman" w:cs="Times New Roman"/>
          <w:sz w:val="24"/>
          <w:szCs w:val="24"/>
        </w:rPr>
        <w:t>The shape of the building</w:t>
      </w:r>
      <w:r w:rsidR="00D1431A">
        <w:rPr>
          <w:rFonts w:ascii="Times New Roman" w:hAnsi="Times New Roman" w:cs="Times New Roman"/>
          <w:sz w:val="24"/>
          <w:szCs w:val="24"/>
        </w:rPr>
        <w:t>.</w:t>
      </w:r>
    </w:p>
    <w:p w14:paraId="73DC3BEE" w14:textId="77777777" w:rsidR="005E45E6" w:rsidRDefault="005E45E6" w:rsidP="00EF43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Glazing Area</w:t>
      </w:r>
      <w:r w:rsidR="006A56B9">
        <w:rPr>
          <w:rFonts w:ascii="Times New Roman" w:hAnsi="Times New Roman" w:cs="Times New Roman"/>
          <w:sz w:val="24"/>
          <w:szCs w:val="24"/>
        </w:rPr>
        <w:t xml:space="preserve"> (GA)</w:t>
      </w:r>
      <w:r>
        <w:rPr>
          <w:rFonts w:ascii="Times New Roman" w:hAnsi="Times New Roman" w:cs="Times New Roman"/>
          <w:sz w:val="24"/>
          <w:szCs w:val="24"/>
        </w:rPr>
        <w:t>:</w:t>
      </w:r>
      <w:r w:rsidR="009547AD">
        <w:rPr>
          <w:rFonts w:ascii="Times New Roman" w:hAnsi="Times New Roman" w:cs="Times New Roman"/>
          <w:sz w:val="24"/>
          <w:szCs w:val="24"/>
        </w:rPr>
        <w:t xml:space="preserve"> The total surface area for windows.</w:t>
      </w:r>
    </w:p>
    <w:p w14:paraId="62F41AB6" w14:textId="77777777" w:rsidR="005E45E6" w:rsidRDefault="005E45E6" w:rsidP="00EF43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Glazing Area Distribution</w:t>
      </w:r>
      <w:r w:rsidR="006A56B9">
        <w:rPr>
          <w:rFonts w:ascii="Times New Roman" w:hAnsi="Times New Roman" w:cs="Times New Roman"/>
          <w:sz w:val="24"/>
          <w:szCs w:val="24"/>
        </w:rPr>
        <w:t xml:space="preserve"> (GAD)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9547AD">
        <w:rPr>
          <w:rFonts w:ascii="Times New Roman" w:hAnsi="Times New Roman" w:cs="Times New Roman"/>
          <w:sz w:val="24"/>
          <w:szCs w:val="24"/>
        </w:rPr>
        <w:t xml:space="preserve"> How windows are distributed throughout the building.</w:t>
      </w:r>
    </w:p>
    <w:p w14:paraId="49B19EB2" w14:textId="77777777" w:rsidR="006A56B9" w:rsidRDefault="006A56B9" w:rsidP="00EF43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Heating Load (Y1): The response value and the energy required to heat a building.</w:t>
      </w:r>
    </w:p>
    <w:p w14:paraId="3E21DFB1" w14:textId="77777777" w:rsidR="005E45E6" w:rsidRDefault="005E45E6" w:rsidP="00EF432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F58A7" w14:textId="77777777" w:rsidR="00D1431A" w:rsidRPr="00D1431A" w:rsidRDefault="00D1431A" w:rsidP="00EF43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8BFDA" w14:textId="4F8071CE" w:rsidR="00252243" w:rsidRDefault="009547AD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variables are correlated with heating load and are considered when running the algorithms</w:t>
      </w:r>
      <w:r w:rsidR="00654ADF">
        <w:rPr>
          <w:rFonts w:ascii="Times New Roman" w:hAnsi="Times New Roman" w:cs="Times New Roman"/>
          <w:sz w:val="24"/>
          <w:szCs w:val="24"/>
        </w:rPr>
        <w:t xml:space="preserve"> and will </w:t>
      </w:r>
      <w:commentRangeStart w:id="4"/>
      <w:r w:rsidR="00FA2D30">
        <w:rPr>
          <w:rFonts w:ascii="Times New Roman" w:hAnsi="Times New Roman" w:cs="Times New Roman"/>
          <w:sz w:val="24"/>
          <w:szCs w:val="24"/>
        </w:rPr>
        <w:t xml:space="preserve">henceforth </w:t>
      </w:r>
      <w:commentRangeEnd w:id="4"/>
      <w:r w:rsidR="00FA2D30">
        <w:rPr>
          <w:rStyle w:val="CommentReference"/>
        </w:rPr>
        <w:commentReference w:id="4"/>
      </w:r>
      <w:r w:rsidR="00654ADF">
        <w:rPr>
          <w:rFonts w:ascii="Times New Roman" w:hAnsi="Times New Roman" w:cs="Times New Roman"/>
          <w:sz w:val="24"/>
          <w:szCs w:val="24"/>
        </w:rPr>
        <w:t>be known as the predictors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2947">
        <w:rPr>
          <w:rFonts w:ascii="Times New Roman" w:hAnsi="Times New Roman" w:cs="Times New Roman"/>
          <w:sz w:val="24"/>
          <w:szCs w:val="24"/>
        </w:rPr>
        <w:t xml:space="preserve"> Each model is trained and tested on the </w:t>
      </w:r>
      <w:r w:rsidR="00252243">
        <w:rPr>
          <w:rFonts w:ascii="Times New Roman" w:hAnsi="Times New Roman" w:cs="Times New Roman"/>
          <w:sz w:val="24"/>
          <w:szCs w:val="24"/>
        </w:rPr>
        <w:t>768-observation</w:t>
      </w:r>
      <w:r w:rsidR="00212947">
        <w:rPr>
          <w:rFonts w:ascii="Times New Roman" w:hAnsi="Times New Roman" w:cs="Times New Roman"/>
          <w:sz w:val="24"/>
          <w:szCs w:val="24"/>
        </w:rPr>
        <w:t xml:space="preserve"> dataset acquired from UCI to accurately predict heating load. </w:t>
      </w:r>
    </w:p>
    <w:p w14:paraId="53F50F72" w14:textId="77777777" w:rsidR="009056BA" w:rsidRDefault="00212947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243">
        <w:rPr>
          <w:rFonts w:ascii="Times New Roman" w:hAnsi="Times New Roman" w:cs="Times New Roman"/>
          <w:sz w:val="24"/>
          <w:szCs w:val="24"/>
        </w:rPr>
        <w:t xml:space="preserve">To correctly test my predictions, I compared each output per observation with the actual given heating load value from the dataset. </w:t>
      </w:r>
    </w:p>
    <w:p w14:paraId="7B5E6EFD" w14:textId="77777777" w:rsidR="00252243" w:rsidRDefault="00252243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0D4D34C" w14:textId="77777777" w:rsidR="006F22F3" w:rsidRDefault="006F22F3" w:rsidP="006F2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B0053" w14:textId="77777777" w:rsidR="006F22F3" w:rsidRPr="009056BA" w:rsidRDefault="006F22F3" w:rsidP="006F2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8316A" w14:textId="77777777" w:rsidR="00CB5EE6" w:rsidRDefault="009056BA" w:rsidP="00EF43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Statement</w:t>
      </w:r>
    </w:p>
    <w:p w14:paraId="395C915D" w14:textId="77777777" w:rsidR="00031557" w:rsidRPr="00CB5EE6" w:rsidRDefault="00031557" w:rsidP="00EF432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417F2B" w14:textId="77777777" w:rsidR="00475A30" w:rsidRDefault="00501B87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So how do I correctly predict hea</w:t>
      </w:r>
      <w:r w:rsidR="00FC103A">
        <w:rPr>
          <w:rFonts w:ascii="Times New Roman" w:hAnsi="Times New Roman" w:cs="Times New Roman"/>
          <w:sz w:val="24"/>
          <w:szCs w:val="24"/>
        </w:rPr>
        <w:t>ting load using the given predictors</w:t>
      </w:r>
      <w:r>
        <w:rPr>
          <w:rFonts w:ascii="Times New Roman" w:hAnsi="Times New Roman" w:cs="Times New Roman"/>
          <w:sz w:val="24"/>
          <w:szCs w:val="24"/>
        </w:rPr>
        <w:t>?</w:t>
      </w:r>
      <w:commentRangeEnd w:id="5"/>
      <w:r w:rsidR="00FA2D30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512">
        <w:rPr>
          <w:rFonts w:ascii="Times New Roman" w:hAnsi="Times New Roman" w:cs="Times New Roman"/>
          <w:sz w:val="24"/>
          <w:szCs w:val="24"/>
        </w:rPr>
        <w:t>I used three different ma</w:t>
      </w:r>
      <w:r w:rsidR="00475A30">
        <w:rPr>
          <w:rFonts w:ascii="Times New Roman" w:hAnsi="Times New Roman" w:cs="Times New Roman"/>
          <w:sz w:val="24"/>
          <w:szCs w:val="24"/>
        </w:rPr>
        <w:t>chine learning algorithms to reach a conclusion</w:t>
      </w:r>
      <w:r w:rsidR="00F14045">
        <w:rPr>
          <w:rFonts w:ascii="Times New Roman" w:hAnsi="Times New Roman" w:cs="Times New Roman"/>
          <w:sz w:val="24"/>
          <w:szCs w:val="24"/>
        </w:rPr>
        <w:t>.</w:t>
      </w:r>
      <w:r w:rsidR="00475A30">
        <w:rPr>
          <w:rFonts w:ascii="Times New Roman" w:hAnsi="Times New Roman" w:cs="Times New Roman"/>
          <w:sz w:val="24"/>
          <w:szCs w:val="24"/>
        </w:rPr>
        <w:t xml:space="preserve"> I created a standard prediction procedure for each of the three algorithms.</w:t>
      </w:r>
    </w:p>
    <w:p w14:paraId="7EB85B0D" w14:textId="77777777" w:rsidR="00CA208F" w:rsidRDefault="00CA208F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89F80A" w14:textId="77777777" w:rsidR="004D4184" w:rsidRDefault="004D4184" w:rsidP="00EF43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FD43EB" w14:textId="77777777" w:rsidR="006F22F3" w:rsidRDefault="006F22F3" w:rsidP="006F22F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234F43" w14:textId="77777777" w:rsidR="006A56B9" w:rsidRDefault="00FC103A" w:rsidP="006F22F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predictor</w:t>
      </w:r>
      <w:r w:rsidR="00475A30">
        <w:rPr>
          <w:rFonts w:ascii="Times New Roman" w:hAnsi="Times New Roman" w:cs="Times New Roman"/>
          <w:sz w:val="24"/>
          <w:szCs w:val="24"/>
        </w:rPr>
        <w:t>, e.g. relative compactness, and it’s given initial value</w:t>
      </w:r>
      <w:r w:rsidR="00654ADF">
        <w:rPr>
          <w:rFonts w:ascii="Times New Roman" w:hAnsi="Times New Roman" w:cs="Times New Roman"/>
          <w:sz w:val="24"/>
          <w:szCs w:val="24"/>
        </w:rPr>
        <w:t xml:space="preserve"> are</w:t>
      </w:r>
      <w:r w:rsidR="006F22F3">
        <w:rPr>
          <w:rFonts w:ascii="Times New Roman" w:hAnsi="Times New Roman" w:cs="Times New Roman"/>
          <w:sz w:val="24"/>
          <w:szCs w:val="24"/>
        </w:rPr>
        <w:t xml:space="preserve"> run through </w:t>
      </w:r>
      <w:r w:rsidR="00475A30">
        <w:rPr>
          <w:rFonts w:ascii="Times New Roman" w:hAnsi="Times New Roman" w:cs="Times New Roman"/>
          <w:sz w:val="24"/>
          <w:szCs w:val="24"/>
        </w:rPr>
        <w:t xml:space="preserve">each model to fit the </w:t>
      </w:r>
      <w:r w:rsidR="00EF4326">
        <w:rPr>
          <w:rFonts w:ascii="Times New Roman" w:hAnsi="Times New Roman" w:cs="Times New Roman"/>
          <w:sz w:val="24"/>
          <w:szCs w:val="24"/>
        </w:rPr>
        <w:t xml:space="preserve">expected outcome. </w:t>
      </w:r>
      <w:commentRangeStart w:id="6"/>
      <w:r w:rsidR="00654ADF">
        <w:rPr>
          <w:rFonts w:ascii="Times New Roman" w:hAnsi="Times New Roman" w:cs="Times New Roman"/>
          <w:sz w:val="24"/>
          <w:szCs w:val="24"/>
        </w:rPr>
        <w:t>I</w:t>
      </w:r>
      <w:r w:rsidR="00EF4326">
        <w:rPr>
          <w:rFonts w:ascii="Times New Roman" w:hAnsi="Times New Roman" w:cs="Times New Roman"/>
          <w:sz w:val="24"/>
          <w:szCs w:val="24"/>
        </w:rPr>
        <w:t>t became finding</w:t>
      </w:r>
      <w:r>
        <w:rPr>
          <w:rFonts w:ascii="Times New Roman" w:hAnsi="Times New Roman" w:cs="Times New Roman"/>
          <w:sz w:val="24"/>
          <w:szCs w:val="24"/>
        </w:rPr>
        <w:t xml:space="preserve"> the correlation between all eight</w:t>
      </w:r>
      <w:r w:rsidR="00EF4326">
        <w:rPr>
          <w:rFonts w:ascii="Times New Roman" w:hAnsi="Times New Roman" w:cs="Times New Roman"/>
          <w:sz w:val="24"/>
          <w:szCs w:val="24"/>
        </w:rPr>
        <w:t xml:space="preserve"> predictors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F4326">
        <w:rPr>
          <w:rFonts w:ascii="Times New Roman" w:hAnsi="Times New Roman" w:cs="Times New Roman"/>
          <w:sz w:val="24"/>
          <w:szCs w:val="24"/>
        </w:rPr>
        <w:t>the response.</w:t>
      </w:r>
      <w:commentRangeEnd w:id="6"/>
      <w:r w:rsidR="007A49B0">
        <w:rPr>
          <w:rStyle w:val="CommentReference"/>
        </w:rPr>
        <w:commentReference w:id="6"/>
      </w:r>
    </w:p>
    <w:p w14:paraId="1CA487DC" w14:textId="77777777" w:rsidR="006A56B9" w:rsidRDefault="006A56B9" w:rsidP="006A5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CBBD4" w14:textId="77777777" w:rsidR="006A56B9" w:rsidRDefault="006A56B9" w:rsidP="006A5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A56B9" w:rsidSect="00EF43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BE9F59" w14:textId="77777777" w:rsidR="006A56B9" w:rsidRDefault="006A56B9" w:rsidP="006A5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A56B9" w:rsidSect="006A5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D4254F7" wp14:editId="64C2622B">
            <wp:extent cx="5934075" cy="2505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8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40E25" w14:textId="77777777" w:rsidR="006A56B9" w:rsidRPr="006A56B9" w:rsidRDefault="006A56B9" w:rsidP="006A56B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Figure 2.1 A small sample of the dataset. </w:t>
      </w:r>
    </w:p>
    <w:p w14:paraId="3CCF822D" w14:textId="77777777" w:rsidR="006A56B9" w:rsidRDefault="006A56B9" w:rsidP="006A5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A56B9" w:rsidSect="00EF43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C1BEED" w14:textId="77777777" w:rsidR="0084288C" w:rsidRPr="00CC2AC2" w:rsidRDefault="0084288C" w:rsidP="00AC026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C68E59" w14:textId="77777777" w:rsidR="00CB5EE6" w:rsidRDefault="00CB5EE6" w:rsidP="00AC02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</w:t>
      </w:r>
    </w:p>
    <w:p w14:paraId="4A4FB6BC" w14:textId="77777777" w:rsidR="004040A6" w:rsidRDefault="004040A6" w:rsidP="00AC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2324B" w14:textId="77777777" w:rsidR="00CB5EE6" w:rsidRDefault="00EF4326" w:rsidP="00AC026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A56B9">
        <w:rPr>
          <w:rFonts w:ascii="Times New Roman" w:hAnsi="Times New Roman" w:cs="Times New Roman"/>
          <w:sz w:val="24"/>
          <w:szCs w:val="24"/>
        </w:rPr>
        <w:t>attacked</w:t>
      </w:r>
      <w:r>
        <w:rPr>
          <w:rFonts w:ascii="Times New Roman" w:hAnsi="Times New Roman" w:cs="Times New Roman"/>
          <w:sz w:val="24"/>
          <w:szCs w:val="24"/>
        </w:rPr>
        <w:t xml:space="preserve"> this problem using three different algorithms designed for regression</w:t>
      </w:r>
      <w:r w:rsidR="004040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implemented </w:t>
      </w:r>
      <w:r w:rsidR="006A56B9">
        <w:rPr>
          <w:rFonts w:ascii="Times New Roman" w:hAnsi="Times New Roman" w:cs="Times New Roman"/>
          <w:sz w:val="24"/>
          <w:szCs w:val="24"/>
        </w:rPr>
        <w:t>a LASSO regression algorithm, Ridge regression algorithm, and a feed forward neural network using back propagation</w:t>
      </w:r>
      <w:r w:rsidR="004040A6">
        <w:rPr>
          <w:rFonts w:ascii="Times New Roman" w:hAnsi="Times New Roman" w:cs="Times New Roman"/>
          <w:sz w:val="24"/>
          <w:szCs w:val="24"/>
        </w:rPr>
        <w:t>.</w:t>
      </w:r>
      <w:r w:rsidR="008C3B38" w:rsidRPr="008C3B3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C3B38" w:rsidRPr="008C3B3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DF06BF3" w14:textId="77777777" w:rsidR="0084288C" w:rsidRPr="0084288C" w:rsidRDefault="0084288C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9F0C3" w14:textId="77777777" w:rsidR="00CB5EE6" w:rsidRDefault="002F3D5E" w:rsidP="00AC0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LASSO</w:t>
      </w:r>
    </w:p>
    <w:p w14:paraId="0A465E7B" w14:textId="77777777" w:rsidR="004F59F1" w:rsidRDefault="004F59F1" w:rsidP="00AC02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A34EE7" w14:textId="77777777" w:rsidR="008C3B38" w:rsidRDefault="00BA2F7D" w:rsidP="00AC02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LASSO, also known as the Least Absolute Shrinkage and Selection Operator, is a penalized regression method. </w:t>
      </w:r>
      <w:commentRangeStart w:id="7"/>
      <w:r>
        <w:rPr>
          <w:rFonts w:ascii="Times New Roman" w:hAnsi="Times New Roman" w:cs="Times New Roman"/>
          <w:sz w:val="24"/>
          <w:szCs w:val="24"/>
        </w:rPr>
        <w:t>The L1, or the shrinkage of the difference of absolute values, is what the LASSO method uses</w:t>
      </w:r>
      <w:r w:rsidR="00232244">
        <w:rPr>
          <w:rFonts w:ascii="Times New Roman" w:hAnsi="Times New Roman" w:cs="Times New Roman"/>
          <w:sz w:val="24"/>
          <w:szCs w:val="24"/>
        </w:rPr>
        <w:t xml:space="preserve"> [3]</w:t>
      </w:r>
      <w:r>
        <w:rPr>
          <w:rFonts w:ascii="Times New Roman" w:hAnsi="Times New Roman" w:cs="Times New Roman"/>
          <w:sz w:val="24"/>
          <w:szCs w:val="24"/>
        </w:rPr>
        <w:t>.</w:t>
      </w:r>
      <w:commentRangeEnd w:id="7"/>
      <w:r w:rsidR="00D22AA8">
        <w:rPr>
          <w:rStyle w:val="CommentReference"/>
        </w:rPr>
        <w:commentReference w:id="7"/>
      </w:r>
    </w:p>
    <w:p w14:paraId="3C16D2ED" w14:textId="77777777" w:rsidR="008C3B38" w:rsidRDefault="008C3B38" w:rsidP="008C3B3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A6B439" w14:textId="77777777" w:rsidR="008C3B38" w:rsidRPr="008C3B38" w:rsidRDefault="00E0465E" w:rsidP="008C3B3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Let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β, X, Y, λ </m:t>
              </m:r>
            </m:e>
          </m:d>
        </m:oMath>
      </m:oMathPara>
    </w:p>
    <w:p w14:paraId="605CDEA6" w14:textId="77777777" w:rsidR="008C3B38" w:rsidRDefault="00E0465E" w:rsidP="008C3B3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βjxij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C3B38" w:rsidRPr="008C3B3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C3B3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>+ λ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|βj|</m:t>
            </m:r>
          </m:e>
        </m:nary>
      </m:oMath>
    </w:p>
    <w:p w14:paraId="65D66E61" w14:textId="77777777" w:rsidR="008C3B38" w:rsidRPr="008C3B38" w:rsidRDefault="008C3B38" w:rsidP="008C3B3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14:paraId="6E55648A" w14:textId="77777777" w:rsidR="00796D18" w:rsidRDefault="00796D18" w:rsidP="00AC02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FEF226" w14:textId="77777777" w:rsid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The function for the LASSO model.</w:t>
      </w:r>
    </w:p>
    <w:p w14:paraId="3B9C8AED" w14:textId="77777777" w:rsidR="00796D18" w:rsidRP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The coefficients for the predictors.</w:t>
      </w:r>
    </w:p>
    <w:p w14:paraId="7F8A67E2" w14:textId="77777777" w:rsid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The predictor variable matrix.</w:t>
      </w:r>
    </w:p>
    <w:p w14:paraId="7BC0355F" w14:textId="77777777" w:rsid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The target matrix, the response column in the dataset.</w:t>
      </w:r>
    </w:p>
    <w:p w14:paraId="17CC697C" w14:textId="77777777" w:rsidR="00796D18" w:rsidRP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Lambda constant.</w:t>
      </w:r>
    </w:p>
    <w:p w14:paraId="17F78A26" w14:textId="77777777" w:rsidR="00796D18" w:rsidRP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 = The number of observations, rows in the dataset.</w:t>
      </w:r>
    </w:p>
    <w:p w14:paraId="0E7B8DF4" w14:textId="77777777" w:rsidR="00796D18" w:rsidRPr="00796D18" w:rsidRDefault="00796D18" w:rsidP="00796D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 = The number of predictors, columns for predictors.</w:t>
      </w:r>
    </w:p>
    <w:p w14:paraId="35017B52" w14:textId="77777777" w:rsidR="00796D18" w:rsidRPr="00796D18" w:rsidRDefault="00796D18" w:rsidP="00796D1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E4BCAD" w14:textId="065ADC17" w:rsidR="00796D18" w:rsidRDefault="00946D67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minimization of </w:t>
      </w:r>
      <w:r w:rsidR="00432914">
        <w:rPr>
          <w:rFonts w:ascii="Times New Roman" w:hAnsi="Times New Roman" w:cs="Times New Roman"/>
          <w:sz w:val="24"/>
          <w:szCs w:val="24"/>
        </w:rPr>
        <w:t>G</w:t>
      </w:r>
      <w:r w:rsidR="004D4184">
        <w:rPr>
          <w:rFonts w:ascii="Times New Roman" w:hAnsi="Times New Roman" w:cs="Times New Roman"/>
          <w:sz w:val="24"/>
          <w:szCs w:val="24"/>
        </w:rPr>
        <w:t xml:space="preserve"> allows for the best estimate of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4D4184">
        <w:rPr>
          <w:rFonts w:ascii="Times New Roman" w:eastAsiaTheme="minorEastAsia" w:hAnsi="Times New Roman" w:cs="Times New Roman"/>
          <w:sz w:val="24"/>
          <w:szCs w:val="24"/>
        </w:rPr>
        <w:t>. In matrix form:</w:t>
      </w:r>
    </w:p>
    <w:p w14:paraId="2627020E" w14:textId="77777777" w:rsidR="004D4184" w:rsidRDefault="004D418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D9970E" w14:textId="77777777" w:rsidR="00C41E44" w:rsidRDefault="00C41E4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8E5555" w14:textId="7E4F7682" w:rsidR="004D4184" w:rsidRPr="00C41E44" w:rsidRDefault="00C41E44" w:rsidP="00C41E4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β, X, Y, λ 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 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Y-X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 λ∙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666C8C05" w14:textId="77777777" w:rsidR="004D4184" w:rsidRDefault="004D4184" w:rsidP="00AC02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449C77" w14:textId="6FE99DCB" w:rsidR="004D4184" w:rsidRDefault="004D418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us to turn it into a square matrix. The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 are mult</w:t>
      </w:r>
      <w:r w:rsidR="00232244">
        <w:rPr>
          <w:rFonts w:ascii="Times New Roman" w:eastAsiaTheme="minorEastAsia" w:hAnsi="Times New Roman" w:cs="Times New Roman"/>
          <w:sz w:val="24"/>
          <w:szCs w:val="24"/>
        </w:rPr>
        <w:t>iplied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C41E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whi</w:t>
      </w:r>
      <w:r w:rsidR="00160E92">
        <w:rPr>
          <w:rFonts w:ascii="Times New Roman" w:eastAsiaTheme="minorEastAsia" w:hAnsi="Times New Roman" w:cs="Times New Roman"/>
          <w:sz w:val="24"/>
          <w:szCs w:val="24"/>
        </w:rPr>
        <w:t>ch is the</w:t>
      </w:r>
      <w:r w:rsidR="00C712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 × p</m:t>
        </m:r>
      </m:oMath>
      <w:r w:rsidR="00160E92">
        <w:rPr>
          <w:rFonts w:ascii="Times New Roman" w:eastAsiaTheme="minorEastAsia" w:hAnsi="Times New Roman" w:cs="Times New Roman"/>
          <w:sz w:val="24"/>
          <w:szCs w:val="24"/>
        </w:rPr>
        <w:t xml:space="preserve"> identity matrix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60E92">
        <w:rPr>
          <w:rFonts w:ascii="Times New Roman" w:eastAsiaTheme="minorEastAsia" w:hAnsi="Times New Roman" w:cs="Times New Roman"/>
          <w:sz w:val="24"/>
          <w:szCs w:val="24"/>
        </w:rPr>
        <w:t xml:space="preserve"> rows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60E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columns, which then turns it into a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identity</w:t>
      </w:r>
      <w:r w:rsidR="00232244"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the diagonal</w:t>
      </w:r>
      <w:r w:rsidR="00D14DA7">
        <w:rPr>
          <w:rFonts w:ascii="Times New Roman" w:eastAsiaTheme="minorEastAsia" w:hAnsi="Times New Roman" w:cs="Times New Roman"/>
          <w:sz w:val="24"/>
          <w:szCs w:val="24"/>
        </w:rPr>
        <w:t xml:space="preserve"> [3]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337CB5" w14:textId="77777777" w:rsidR="004D4184" w:rsidRDefault="0023224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the partial differential of G in relation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443924" w14:textId="77777777" w:rsidR="00232244" w:rsidRDefault="0023224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5110FC" w14:textId="40A51FD6" w:rsidR="00232244" w:rsidRDefault="00AE2F61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X+2(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X)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β</m:t>
          </m:r>
          <m:r>
            <w:rPr>
              <w:rFonts w:ascii="Cambria Math" w:hAnsi="Cambria Math" w:cs="Times New Roman"/>
              <w:sz w:val="24"/>
              <w:szCs w:val="24"/>
            </w:rPr>
            <m:t>+ λ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(β)</m:t>
              </m:r>
            </m:e>
          </m:func>
        </m:oMath>
      </m:oMathPara>
    </w:p>
    <w:p w14:paraId="13059DDE" w14:textId="77777777" w:rsidR="00232244" w:rsidRDefault="00232244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60D1D" w14:textId="77777777" w:rsidR="00232244" w:rsidRDefault="00F16418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gives us a rate of change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a sign for the direction of change. </w:t>
      </w:r>
      <w:r w:rsidR="00232244">
        <w:rPr>
          <w:rFonts w:ascii="Times New Roman" w:eastAsiaTheme="minorEastAsia" w:hAnsi="Times New Roman" w:cs="Times New Roman"/>
          <w:sz w:val="24"/>
          <w:szCs w:val="24"/>
        </w:rPr>
        <w:t>As this regression is a penaliz</w:t>
      </w:r>
      <w:r>
        <w:rPr>
          <w:rFonts w:ascii="Times New Roman" w:eastAsiaTheme="minorEastAsia" w:hAnsi="Times New Roman" w:cs="Times New Roman"/>
          <w:sz w:val="24"/>
          <w:szCs w:val="24"/>
        </w:rPr>
        <w:t>ed ordinary least squares (OLS):</w:t>
      </w:r>
    </w:p>
    <w:p w14:paraId="06B1E59C" w14:textId="77777777" w:rsidR="00F16418" w:rsidRDefault="00F16418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C23D81" w14:textId="10AB0F89" w:rsidR="00F16418" w:rsidRPr="00950254" w:rsidRDefault="00D93D2A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=OLS</m:t>
          </m:r>
        </m:oMath>
      </m:oMathPara>
    </w:p>
    <w:p w14:paraId="43BE61AB" w14:textId="77777777" w:rsidR="00950254" w:rsidRDefault="00950254" w:rsidP="0095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5B4DC" w14:textId="11925D83" w:rsidR="00950254" w:rsidRPr="005B3C31" w:rsidRDefault="009F7800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the OLS equation into the differential you can get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the LASSO coefficients.</w:t>
      </w:r>
      <w:r w:rsidR="005B3C31">
        <w:rPr>
          <w:rFonts w:ascii="Times New Roman" w:eastAsiaTheme="minorEastAsia" w:hAnsi="Times New Roman" w:cs="Times New Roman"/>
          <w:sz w:val="24"/>
          <w:szCs w:val="24"/>
        </w:rPr>
        <w:t xml:space="preserve"> Also,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0</m:t>
            </m:r>
          </m:sup>
        </m:sSup>
      </m:oMath>
      <w:r w:rsidR="005B3C3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5B3C31">
        <w:rPr>
          <w:rFonts w:ascii="Times New Roman" w:eastAsiaTheme="minorEastAsia" w:hAnsi="Times New Roman" w:cs="Times New Roman"/>
          <w:sz w:val="24"/>
          <w:szCs w:val="24"/>
        </w:rPr>
        <w:t>is greater than or equal to zero it is a negative in the equation, less than zero means it is a positive.</w:t>
      </w:r>
    </w:p>
    <w:p w14:paraId="4AE850A9" w14:textId="77777777" w:rsidR="009F7800" w:rsidRDefault="009F7800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904DC5" w14:textId="4CA69436" w:rsidR="005B3C31" w:rsidRPr="005B3C31" w:rsidRDefault="006A49B5" w:rsidP="006F79B5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o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(β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(β</m:t>
                  </m:r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o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w:br/>
          </m:r>
        </m:oMath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</m:oMath>
      </m:oMathPara>
    </w:p>
    <w:p w14:paraId="600470AE" w14:textId="77777777" w:rsidR="009F7800" w:rsidRDefault="009F7800" w:rsidP="00AC02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63B58E" w14:textId="7119E1F4" w:rsidR="002F3033" w:rsidRDefault="005B3C31" w:rsidP="002F303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divided by two becomes a threshold for the LASSO coefficients. If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less than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over two, the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L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be dropped to zero. This drops uncorrelated predictors from the model to lower complexity. </w:t>
      </w:r>
      <w:r w:rsidR="002F3033">
        <w:rPr>
          <w:rFonts w:ascii="Times New Roman" w:eastAsiaTheme="minorEastAsia" w:hAnsi="Times New Roman" w:cs="Times New Roman"/>
          <w:sz w:val="24"/>
          <w:szCs w:val="24"/>
        </w:rPr>
        <w:t xml:space="preserve">The variable t in the equation is the time variable, the steps your equation takes. Each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2F3033">
        <w:rPr>
          <w:rFonts w:ascii="Times New Roman" w:eastAsiaTheme="minorEastAsia" w:hAnsi="Times New Roman" w:cs="Times New Roman"/>
          <w:sz w:val="24"/>
          <w:szCs w:val="24"/>
        </w:rPr>
        <w:t xml:space="preserve"> corresponds to a unique t value.</w:t>
      </w:r>
    </w:p>
    <w:p w14:paraId="7D38C31A" w14:textId="77777777" w:rsidR="002F3033" w:rsidRDefault="002F3033" w:rsidP="002F303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A1B755" w14:textId="52F11344" w:rsidR="002F3033" w:rsidRDefault="001A202B" w:rsidP="002F303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</m:oMath>
      </m:oMathPara>
    </w:p>
    <w:p w14:paraId="126ADAFA" w14:textId="77777777" w:rsidR="002F3033" w:rsidRDefault="002F3033" w:rsidP="00062C3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5F5C73" w14:textId="1BF3AA02" w:rsidR="002F3033" w:rsidRDefault="004248A2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Knowing this</w:t>
      </w:r>
      <w:r w:rsidR="001079A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F3033">
        <w:rPr>
          <w:rFonts w:ascii="Times New Roman" w:eastAsiaTheme="minorEastAsia" w:hAnsi="Times New Roman" w:cs="Times New Roman"/>
          <w:sz w:val="24"/>
          <w:szCs w:val="24"/>
        </w:rPr>
        <w:t xml:space="preserve"> variable can then be subtracted from the summation of the OLS to give you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2F303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6A6105" w14:textId="77777777" w:rsidR="001E0E33" w:rsidRDefault="001E0E33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620991" w14:textId="45AA243D" w:rsidR="002F3033" w:rsidRPr="007E3B79" w:rsidRDefault="005A6578" w:rsidP="007E3B7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-t=λ</m:t>
          </m:r>
        </m:oMath>
      </m:oMathPara>
    </w:p>
    <w:p w14:paraId="2B3D0809" w14:textId="77777777" w:rsidR="007E3B79" w:rsidRDefault="007E3B79" w:rsidP="007E3B7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15CB5A" w14:textId="73ABF11E" w:rsidR="005B3C31" w:rsidRDefault="005B3C31" w:rsidP="00AC026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whole idea behind the LASSO is to shrink the coefficients and</w:t>
      </w:r>
      <w:r w:rsidR="00C8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commentRangeStart w:id="8"/>
      <w:r w:rsidR="00C8786E">
        <w:rPr>
          <w:rFonts w:ascii="Times New Roman" w:eastAsiaTheme="minorEastAsia" w:hAnsi="Times New Roman" w:cs="Times New Roman"/>
          <w:sz w:val="24"/>
          <w:szCs w:val="24"/>
        </w:rPr>
        <w:t>to</w:t>
      </w:r>
      <w:commentRangeEnd w:id="8"/>
      <w:r w:rsidR="001079A5">
        <w:rPr>
          <w:rStyle w:val="CommentReference"/>
        </w:rPr>
        <w:commentReference w:id="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only use the predictors that </w:t>
      </w:r>
      <w:r w:rsidR="002F3033">
        <w:rPr>
          <w:rFonts w:ascii="Times New Roman" w:eastAsiaTheme="minorEastAsia" w:hAnsi="Times New Roman" w:cs="Times New Roman"/>
          <w:sz w:val="24"/>
          <w:szCs w:val="24"/>
        </w:rPr>
        <w:t>are correlated with the response</w:t>
      </w:r>
      <w:r w:rsidR="00D14DA7">
        <w:rPr>
          <w:rFonts w:ascii="Times New Roman" w:eastAsiaTheme="minorEastAsia" w:hAnsi="Times New Roman" w:cs="Times New Roman"/>
          <w:sz w:val="24"/>
          <w:szCs w:val="24"/>
        </w:rPr>
        <w:t xml:space="preserve"> [3]</w:t>
      </w:r>
      <w:r w:rsidR="002F303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C0ACB">
        <w:rPr>
          <w:rFonts w:ascii="Times New Roman" w:eastAsiaTheme="minorEastAsia" w:hAnsi="Times New Roman" w:cs="Times New Roman"/>
          <w:sz w:val="24"/>
          <w:szCs w:val="24"/>
        </w:rPr>
        <w:t xml:space="preserve"> This allows for any observation to have the coefficients applied to it to predict the outcome.</w:t>
      </w:r>
    </w:p>
    <w:p w14:paraId="4C272711" w14:textId="77777777" w:rsidR="004F59F1" w:rsidRPr="004F59F1" w:rsidRDefault="004F59F1" w:rsidP="00AC02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29C2F" w14:textId="77777777" w:rsidR="00CB5EE6" w:rsidRDefault="002F3D5E" w:rsidP="00AC0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Ridge</w:t>
      </w:r>
    </w:p>
    <w:p w14:paraId="05FE64DC" w14:textId="77777777" w:rsidR="0038513F" w:rsidRDefault="0038513F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FFEBA" w14:textId="6DE469E1" w:rsidR="00D14DA7" w:rsidRDefault="00D14DA7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is another penalized regression method</w:t>
      </w:r>
      <w:r w:rsidR="00E77C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CA9">
        <w:rPr>
          <w:rFonts w:ascii="Times New Roman" w:hAnsi="Times New Roman" w:cs="Times New Roman"/>
          <w:sz w:val="24"/>
          <w:szCs w:val="24"/>
        </w:rPr>
        <w:t>but uses the L2 penalty rather than the L1</w:t>
      </w:r>
      <w:r w:rsidR="00E77C60">
        <w:rPr>
          <w:rFonts w:ascii="Times New Roman" w:hAnsi="Times New Roman" w:cs="Times New Roman"/>
          <w:sz w:val="24"/>
          <w:szCs w:val="24"/>
        </w:rPr>
        <w:t xml:space="preserve"> used by LASSO</w:t>
      </w:r>
      <w:r w:rsidR="00874CA9">
        <w:rPr>
          <w:rFonts w:ascii="Times New Roman" w:hAnsi="Times New Roman" w:cs="Times New Roman"/>
          <w:sz w:val="24"/>
          <w:szCs w:val="24"/>
        </w:rPr>
        <w:t>. Therefore, Ridge is known as a sum of squares regression</w:t>
      </w:r>
      <w:r w:rsidR="0078132D">
        <w:rPr>
          <w:rFonts w:ascii="Times New Roman" w:hAnsi="Times New Roman" w:cs="Times New Roman"/>
          <w:sz w:val="24"/>
          <w:szCs w:val="24"/>
        </w:rPr>
        <w:t xml:space="preserve"> [4]</w:t>
      </w:r>
      <w:r w:rsidR="00874CA9">
        <w:rPr>
          <w:rFonts w:ascii="Times New Roman" w:hAnsi="Times New Roman" w:cs="Times New Roman"/>
          <w:sz w:val="24"/>
          <w:szCs w:val="24"/>
        </w:rPr>
        <w:t xml:space="preserve">. The penalty for L2 means the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4E32AC">
        <w:rPr>
          <w:rFonts w:ascii="Times New Roman" w:hAnsi="Times New Roman" w:cs="Times New Roman"/>
          <w:sz w:val="24"/>
          <w:szCs w:val="24"/>
        </w:rPr>
        <w:t xml:space="preserve"> </w:t>
      </w:r>
      <w:r w:rsidR="00874CA9">
        <w:rPr>
          <w:rFonts w:ascii="Times New Roman" w:hAnsi="Times New Roman" w:cs="Times New Roman"/>
          <w:sz w:val="24"/>
          <w:szCs w:val="24"/>
        </w:rPr>
        <w:t xml:space="preserve">coefficient </w:t>
      </w:r>
      <w:r w:rsidR="00874CA9">
        <w:rPr>
          <w:rFonts w:ascii="Times New Roman" w:eastAsiaTheme="minorEastAsia" w:hAnsi="Times New Roman" w:cs="Times New Roman"/>
          <w:sz w:val="24"/>
          <w:szCs w:val="24"/>
        </w:rPr>
        <w:t>matrix is the squared and summed rather than the absolute value taken.</w:t>
      </w:r>
    </w:p>
    <w:p w14:paraId="628BDEE4" w14:textId="77777777" w:rsidR="0017401E" w:rsidRDefault="0017401E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E0A255" w14:textId="1D104DA2" w:rsidR="00687C39" w:rsidRPr="00AE1229" w:rsidRDefault="0017401E" w:rsidP="00AE122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Let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β, X, Y, λ </m:t>
              </m: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p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e>
          </m:nary>
        </m:oMath>
      </m:oMathPara>
    </w:p>
    <w:p w14:paraId="7A9E48A6" w14:textId="77777777" w:rsidR="0017401E" w:rsidRDefault="0017401E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55F447" w14:textId="77777777" w:rsidR="0078132D" w:rsidRDefault="0078132D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in the LASSO method you can break this down to matrix form and have:</w:t>
      </w:r>
    </w:p>
    <w:p w14:paraId="6D8917E4" w14:textId="77777777" w:rsidR="0078132D" w:rsidRDefault="0078132D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E8961A7" w14:textId="5A79F5CD" w:rsidR="006C1722" w:rsidRPr="006C1722" w:rsidRDefault="00FF320F" w:rsidP="006C17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2961549B" w14:textId="77777777" w:rsidR="006C1722" w:rsidRPr="006C1722" w:rsidRDefault="006C1722" w:rsidP="006C17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C4BBE8" w14:textId="77777777" w:rsidR="006C1722" w:rsidRDefault="006C1722" w:rsidP="006C1722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partial differential of G taken in relation to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B08640B" w14:textId="1F696556" w:rsidR="006C1722" w:rsidRPr="001E0E33" w:rsidRDefault="006C1722" w:rsidP="006C1722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∂β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+2λβ</m:t>
          </m:r>
        </m:oMath>
      </m:oMathPara>
    </w:p>
    <w:p w14:paraId="6BBEA01B" w14:textId="728583ED" w:rsidR="00802A00" w:rsidRDefault="00802A00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70C948" w14:textId="77777777" w:rsidR="001E0E33" w:rsidRDefault="001E0E33" w:rsidP="00802A0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6393FD" w14:textId="77777777" w:rsidR="001E0E33" w:rsidRDefault="001E0E33" w:rsidP="001E0E3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2B5CFC" w14:textId="77777777" w:rsidR="0078132D" w:rsidRDefault="0078132D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9B1DB1" w14:textId="77777777" w:rsidR="0017401E" w:rsidRDefault="0017401E" w:rsidP="001E0E3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for Ridge can then be put in:</w:t>
      </w:r>
    </w:p>
    <w:p w14:paraId="75CEE996" w14:textId="77777777" w:rsidR="0017401E" w:rsidRDefault="0017401E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EBA97C" w14:textId="753456BE" w:rsidR="0017401E" w:rsidRPr="00705352" w:rsidRDefault="00A562D7" w:rsidP="00705352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X+λI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73F0A7F0" w14:textId="77777777" w:rsidR="00705352" w:rsidRPr="00705352" w:rsidRDefault="00705352" w:rsidP="00705352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D1CA85" w14:textId="13E53AD2" w:rsidR="001E0E33" w:rsidRDefault="00266F27" w:rsidP="00D14DA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 that</w:t>
      </w:r>
      <w:r w:rsidR="00E01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unlike LASSO, Ridge does not zero out coefficients and uses either </w:t>
      </w:r>
      <w:r w:rsidR="000408D7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predictors or none of them makes it ideal for datasets with non-zero values.</w:t>
      </w:r>
    </w:p>
    <w:p w14:paraId="4C532D4D" w14:textId="77777777" w:rsidR="000408D7" w:rsidRDefault="000408D7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 xml:space="preserve">Shrinking the correlated coefficients as low as possible uniformly as well. As the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goes up the coefficients go down.</w:t>
      </w:r>
      <w:commentRangeEnd w:id="9"/>
      <w:r w:rsidR="00977FD8">
        <w:rPr>
          <w:rStyle w:val="CommentReference"/>
        </w:rPr>
        <w:commentReference w:id="9"/>
      </w:r>
    </w:p>
    <w:p w14:paraId="2DFDCCC6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58DAF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3976E5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932701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4C15EC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F1E04B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3663C2" w14:textId="77777777" w:rsidR="00F85B01" w:rsidRDefault="00F85B01" w:rsidP="00D14DA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9DBA08" w14:textId="77777777" w:rsidR="002F3D5E" w:rsidRPr="0038513F" w:rsidRDefault="002F3D5E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6935C" w14:textId="77777777" w:rsidR="00CB5EE6" w:rsidRPr="00F85B01" w:rsidRDefault="002F3D5E" w:rsidP="00F85B0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commentRangeStart w:id="10"/>
      <w:r w:rsidRPr="00F85B01">
        <w:rPr>
          <w:rFonts w:ascii="Times New Roman" w:hAnsi="Times New Roman" w:cs="Times New Roman"/>
          <w:b/>
          <w:sz w:val="28"/>
          <w:szCs w:val="28"/>
        </w:rPr>
        <w:t>FFNN</w:t>
      </w:r>
      <w:commentRangeEnd w:id="10"/>
      <w:r w:rsidR="00885962">
        <w:rPr>
          <w:rStyle w:val="CommentReference"/>
        </w:rPr>
        <w:commentReference w:id="10"/>
      </w:r>
    </w:p>
    <w:p w14:paraId="687FEAB7" w14:textId="77777777" w:rsidR="00F85B01" w:rsidRDefault="00F85B01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C5476" w14:textId="522DBDDF" w:rsidR="00724A62" w:rsidRDefault="00460671" w:rsidP="0014771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0408D7">
        <w:rPr>
          <w:rFonts w:ascii="Times New Roman" w:hAnsi="Times New Roman" w:cs="Times New Roman"/>
          <w:sz w:val="24"/>
          <w:szCs w:val="24"/>
        </w:rPr>
        <w:t>the FFNN takes in the predictors as inputs and feeds them through a single hidden layer of equal to the inputs and outputs the predicted value</w:t>
      </w:r>
      <w:r w:rsidR="004B01DA">
        <w:rPr>
          <w:rFonts w:ascii="Times New Roman" w:hAnsi="Times New Roman" w:cs="Times New Roman"/>
          <w:sz w:val="24"/>
          <w:szCs w:val="24"/>
        </w:rPr>
        <w:t>.</w:t>
      </w:r>
      <w:r w:rsidR="000408D7">
        <w:rPr>
          <w:rFonts w:ascii="Times New Roman" w:hAnsi="Times New Roman" w:cs="Times New Roman"/>
          <w:sz w:val="24"/>
          <w:szCs w:val="24"/>
        </w:rPr>
        <w:t xml:space="preserve"> </w:t>
      </w:r>
      <w:r w:rsidR="009B225A">
        <w:rPr>
          <w:rFonts w:ascii="Times New Roman" w:hAnsi="Times New Roman" w:cs="Times New Roman"/>
          <w:sz w:val="24"/>
          <w:szCs w:val="24"/>
        </w:rPr>
        <w:t xml:space="preserve">The architecture for </w:t>
      </w:r>
      <w:r w:rsidR="00977FD8">
        <w:rPr>
          <w:rFonts w:ascii="Times New Roman" w:hAnsi="Times New Roman" w:cs="Times New Roman"/>
          <w:sz w:val="24"/>
          <w:szCs w:val="24"/>
        </w:rPr>
        <w:t xml:space="preserve">a </w:t>
      </w:r>
      <w:r w:rsidR="009B225A">
        <w:rPr>
          <w:rFonts w:ascii="Times New Roman" w:hAnsi="Times New Roman" w:cs="Times New Roman"/>
          <w:sz w:val="24"/>
          <w:szCs w:val="24"/>
        </w:rPr>
        <w:t>FFNN lends to regression problem</w:t>
      </w:r>
      <w:r w:rsidR="00185B95">
        <w:rPr>
          <w:rFonts w:ascii="Times New Roman" w:hAnsi="Times New Roman" w:cs="Times New Roman"/>
          <w:sz w:val="24"/>
          <w:szCs w:val="24"/>
        </w:rPr>
        <w:t>s</w:t>
      </w:r>
      <w:r w:rsidR="009B225A">
        <w:rPr>
          <w:rFonts w:ascii="Times New Roman" w:hAnsi="Times New Roman" w:cs="Times New Roman"/>
          <w:sz w:val="24"/>
          <w:szCs w:val="24"/>
        </w:rPr>
        <w:t xml:space="preserve"> with supervised learning if the response is known for the training set.</w:t>
      </w:r>
      <w:r w:rsidR="00147711">
        <w:rPr>
          <w:rFonts w:ascii="Times New Roman" w:hAnsi="Times New Roman" w:cs="Times New Roman"/>
          <w:sz w:val="24"/>
          <w:szCs w:val="24"/>
        </w:rPr>
        <w:t xml:space="preserve"> </w:t>
      </w:r>
      <w:r w:rsidR="00885962">
        <w:rPr>
          <w:rFonts w:ascii="Times New Roman" w:hAnsi="Times New Roman" w:cs="Times New Roman"/>
          <w:sz w:val="24"/>
          <w:szCs w:val="24"/>
        </w:rPr>
        <w:t>FFNN</w:t>
      </w:r>
      <w:r w:rsidR="00724A62">
        <w:rPr>
          <w:rFonts w:ascii="Times New Roman" w:hAnsi="Times New Roman" w:cs="Times New Roman"/>
          <w:sz w:val="24"/>
          <w:szCs w:val="24"/>
        </w:rPr>
        <w:t>s are modeled after the biological brain synapse</w:t>
      </w:r>
      <w:r w:rsidR="00147711">
        <w:rPr>
          <w:rFonts w:ascii="Times New Roman" w:hAnsi="Times New Roman" w:cs="Times New Roman"/>
          <w:sz w:val="24"/>
          <w:szCs w:val="24"/>
        </w:rPr>
        <w:t xml:space="preserve"> [5]</w:t>
      </w:r>
      <w:r w:rsidR="00724A6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20EE84" w14:textId="77777777" w:rsidR="00F85B01" w:rsidRDefault="009B225A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85B01" w:rsidSect="006C5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5B760D" w14:textId="1A25B2E1" w:rsidR="00F85B01" w:rsidRDefault="00F85B01" w:rsidP="00FD2B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03CEEAE" wp14:editId="0C9D41A3">
            <wp:extent cx="59150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NN - Page 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A16C" w14:textId="16C982D9" w:rsidR="00F85B01" w:rsidRDefault="00F85B01" w:rsidP="00FD2B2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3.1</w:t>
      </w:r>
      <w:r w:rsidR="004214AA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Details the Architecture for a Feed Forward Neural Network.</w:t>
      </w:r>
    </w:p>
    <w:p w14:paraId="385977C3" w14:textId="77777777" w:rsidR="00F85B01" w:rsidRDefault="00F85B01" w:rsidP="00AC02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545146" w14:textId="77777777" w:rsidR="00F85B01" w:rsidRPr="00F85B01" w:rsidRDefault="00F85B01" w:rsidP="00AC02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85B01" w:rsidRPr="00F85B01" w:rsidSect="00F85B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ED7AD" w14:textId="4B120DC2" w:rsidR="00724A62" w:rsidRDefault="00F85B01" w:rsidP="00F85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As shown in </w:t>
      </w:r>
      <w:r w:rsidR="004214AA" w:rsidRPr="001F231B">
        <w:rPr>
          <w:rFonts w:ascii="Times New Roman" w:hAnsi="Times New Roman" w:cs="Times New Roman"/>
          <w:sz w:val="24"/>
          <w:szCs w:val="24"/>
        </w:rPr>
        <w:t>f</w:t>
      </w:r>
      <w:r w:rsidRPr="001F231B">
        <w:rPr>
          <w:rFonts w:ascii="Times New Roman" w:hAnsi="Times New Roman" w:cs="Times New Roman"/>
          <w:sz w:val="24"/>
          <w:szCs w:val="24"/>
        </w:rPr>
        <w:t>igure 3.1</w:t>
      </w:r>
      <w:r w:rsidR="007746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724A62">
        <w:rPr>
          <w:rFonts w:ascii="Times New Roman" w:hAnsi="Times New Roman" w:cs="Times New Roman"/>
          <w:sz w:val="24"/>
          <w:szCs w:val="24"/>
        </w:rPr>
        <w:t xml:space="preserve"> three input</w:t>
      </w:r>
      <w:r w:rsidR="00DA20BA">
        <w:rPr>
          <w:rFonts w:ascii="Times New Roman" w:hAnsi="Times New Roman" w:cs="Times New Roman"/>
          <w:sz w:val="24"/>
          <w:szCs w:val="24"/>
        </w:rPr>
        <w:t xml:space="preserve"> FFNN is made up of inputs </w:t>
      </w:r>
      <w:r w:rsidR="00932862">
        <w:rPr>
          <w:rFonts w:ascii="Times New Roman" w:hAnsi="Times New Roman" w:cs="Times New Roman"/>
          <w:sz w:val="24"/>
          <w:szCs w:val="24"/>
        </w:rPr>
        <w:t>(</w:t>
      </w:r>
      <w:commentRangeStart w:id="11"/>
      <w:r w:rsidR="00DA20BA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predictor</w:t>
      </w:r>
      <w:r w:rsidR="00DA20BA">
        <w:rPr>
          <w:rFonts w:ascii="Times New Roman" w:hAnsi="Times New Roman" w:cs="Times New Roman"/>
          <w:sz w:val="24"/>
          <w:szCs w:val="24"/>
        </w:rPr>
        <w:t>s in the problem</w:t>
      </w:r>
      <w:r w:rsidR="00932862">
        <w:rPr>
          <w:rFonts w:ascii="Times New Roman" w:hAnsi="Times New Roman" w:cs="Times New Roman"/>
          <w:sz w:val="24"/>
          <w:szCs w:val="24"/>
        </w:rPr>
        <w:t>)</w:t>
      </w:r>
      <w:commentRangeEnd w:id="11"/>
      <w:r w:rsidR="00932862">
        <w:rPr>
          <w:rStyle w:val="CommentReference"/>
        </w:rPr>
        <w:commentReference w:id="11"/>
      </w:r>
      <w:r w:rsidR="00932862">
        <w:rPr>
          <w:rFonts w:ascii="Times New Roman" w:hAnsi="Times New Roman" w:cs="Times New Roman"/>
          <w:sz w:val="24"/>
          <w:szCs w:val="24"/>
        </w:rPr>
        <w:t>,</w:t>
      </w:r>
      <w:r w:rsidR="00DA20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hidden node layer</w:t>
      </w:r>
      <w:r w:rsidR="00B813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an output node layer. </w:t>
      </w:r>
      <w:commentRangeStart w:id="12"/>
      <w:r>
        <w:rPr>
          <w:rFonts w:ascii="Times New Roman" w:hAnsi="Times New Roman" w:cs="Times New Roman"/>
          <w:sz w:val="24"/>
          <w:szCs w:val="24"/>
        </w:rPr>
        <w:t xml:space="preserve">Each connecting line has a randomly assigned, to start off with, weight </w:t>
      </w:r>
      <w:commentRangeEnd w:id="12"/>
      <w:r w:rsidR="009B369E"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>t</w:t>
      </w:r>
      <w:r w:rsidR="00147711">
        <w:rPr>
          <w:rFonts w:ascii="Times New Roman" w:hAnsi="Times New Roman" w:cs="Times New Roman"/>
          <w:sz w:val="24"/>
          <w:szCs w:val="24"/>
        </w:rPr>
        <w:t>hat will adjust the inputs as they filter</w:t>
      </w:r>
      <w:r>
        <w:rPr>
          <w:rFonts w:ascii="Times New Roman" w:hAnsi="Times New Roman" w:cs="Times New Roman"/>
          <w:sz w:val="24"/>
          <w:szCs w:val="24"/>
        </w:rPr>
        <w:t xml:space="preserve"> through the hidden layer to the output.</w:t>
      </w:r>
    </w:p>
    <w:p w14:paraId="5064DB3E" w14:textId="77777777" w:rsidR="00147711" w:rsidRDefault="00147711" w:rsidP="00F85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output for each of the nodes is given as:</w:t>
      </w:r>
    </w:p>
    <w:p w14:paraId="483BB9BB" w14:textId="77777777" w:rsidR="00147711" w:rsidRDefault="00147711" w:rsidP="00F85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11D77" w14:textId="590DDAF0" w:rsidR="00147711" w:rsidRPr="00F17F44" w:rsidRDefault="00275626" w:rsidP="00F85B0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</m:den>
          </m:f>
        </m:oMath>
      </m:oMathPara>
    </w:p>
    <w:p w14:paraId="29533283" w14:textId="77777777" w:rsidR="00F17F44" w:rsidRDefault="00F17F44" w:rsidP="00F85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605A7" w14:textId="688C55E4" w:rsidR="00147711" w:rsidRDefault="00147711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constant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commentRangeStart w:id="13"/>
      <w:r>
        <w:rPr>
          <w:rFonts w:ascii="Times New Roman" w:eastAsiaTheme="minorEastAsia" w:hAnsi="Times New Roman" w:cs="Times New Roman"/>
          <w:sz w:val="24"/>
          <w:szCs w:val="24"/>
        </w:rPr>
        <w:t>left at one</w:t>
      </w:r>
      <w:commentRangeEnd w:id="13"/>
      <w:r w:rsidR="00152079">
        <w:rPr>
          <w:rStyle w:val="CommentReference"/>
        </w:rPr>
        <w:commentReference w:id="1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is left out of the equation. The variable x is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F39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</w:t>
      </w:r>
      <w:r w:rsidR="002F3943">
        <w:rPr>
          <w:rFonts w:ascii="Times New Roman" w:eastAsiaTheme="minorEastAsia" w:hAnsi="Times New Roman" w:cs="Times New Roman"/>
          <w:sz w:val="24"/>
          <w:szCs w:val="24"/>
        </w:rPr>
        <w:t xml:space="preserve"> given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[6]:</w:t>
      </w:r>
    </w:p>
    <w:p w14:paraId="23C3AAFE" w14:textId="77777777" w:rsidR="00147711" w:rsidRDefault="00147711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838527" w14:textId="4FE92E4D" w:rsidR="00147711" w:rsidRDefault="00147711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=Bias*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W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Bias+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nary>
      </m:oMath>
    </w:p>
    <w:p w14:paraId="6497E974" w14:textId="77777777" w:rsidR="00147711" w:rsidRDefault="00147711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</w:p>
    <w:p w14:paraId="32E40180" w14:textId="0D54DDDE" w:rsidR="00147711" w:rsidRDefault="00147711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lastRenderedPageBreak/>
        <w:tab/>
      </w:r>
      <w:r w:rsidR="007F0C45">
        <w:rPr>
          <w:rFonts w:ascii="Times New Roman" w:eastAsiaTheme="minorEastAsia" w:hAnsi="Times New Roman" w:cs="Times New Roman"/>
          <w:sz w:val="24"/>
          <w:szCs w:val="24"/>
        </w:rPr>
        <w:t xml:space="preserve">This shows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7532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C45">
        <w:rPr>
          <w:rFonts w:ascii="Times New Roman" w:eastAsiaTheme="minorEastAsia" w:hAnsi="Times New Roman" w:cs="Times New Roman"/>
          <w:sz w:val="24"/>
          <w:szCs w:val="24"/>
        </w:rPr>
        <w:t>equals the bias plus the summation of the output times the input weight.</w:t>
      </w:r>
      <w:r w:rsidR="00076D56">
        <w:rPr>
          <w:rFonts w:ascii="Times New Roman" w:eastAsiaTheme="minorEastAsia" w:hAnsi="Times New Roman" w:cs="Times New Roman"/>
          <w:sz w:val="24"/>
          <w:szCs w:val="24"/>
        </w:rPr>
        <w:t xml:space="preserve"> The output error signal and the hidden error signal respectively:</w:t>
      </w:r>
    </w:p>
    <w:p w14:paraId="701A56BA" w14:textId="77777777" w:rsidR="00076D56" w:rsidRDefault="00076D56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A5B094" w14:textId="6FD341DA" w:rsidR="00076D56" w:rsidRPr="00076D56" w:rsidRDefault="001552A4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e>
          </m:nary>
        </m:oMath>
      </m:oMathPara>
    </w:p>
    <w:p w14:paraId="04A8661D" w14:textId="77777777" w:rsidR="001552A4" w:rsidRDefault="001552A4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24C968AA" w14:textId="02587AC2" w:rsidR="00076D56" w:rsidRDefault="00076D56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output error </w:t>
      </w:r>
      <w:r w:rsidR="00337FE9">
        <w:rPr>
          <w:rFonts w:ascii="Times New Roman" w:hAnsi="Times New Roman" w:cs="Times New Roman"/>
          <w:sz w:val="24"/>
          <w:szCs w:val="24"/>
        </w:rPr>
        <w:t>signal,</w:t>
      </w:r>
      <w:r w:rsidR="0005626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4544BD">
        <w:rPr>
          <w:rFonts w:ascii="Times New Roman" w:hAnsi="Times New Roman" w:cs="Times New Roman"/>
          <w:sz w:val="24"/>
          <w:szCs w:val="24"/>
        </w:rPr>
        <w:t xml:space="preserve"> the target value of the output (</w:t>
      </w:r>
      <w:r>
        <w:rPr>
          <w:rFonts w:ascii="Times New Roman" w:hAnsi="Times New Roman" w:cs="Times New Roman"/>
          <w:sz w:val="24"/>
          <w:szCs w:val="24"/>
        </w:rPr>
        <w:t>what</w:t>
      </w:r>
      <w:r w:rsidR="00770169">
        <w:rPr>
          <w:rFonts w:ascii="Times New Roman" w:hAnsi="Times New Roman" w:cs="Times New Roman"/>
          <w:sz w:val="24"/>
          <w:szCs w:val="24"/>
        </w:rPr>
        <w:t xml:space="preserve"> the output should be</w:t>
      </w:r>
      <w:r w:rsidR="004544BD">
        <w:rPr>
          <w:rFonts w:ascii="Times New Roman" w:hAnsi="Times New Roman" w:cs="Times New Roman"/>
          <w:sz w:val="24"/>
          <w:szCs w:val="24"/>
        </w:rPr>
        <w:t>)</w:t>
      </w:r>
      <w:r w:rsidR="00770169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actual output. </w:t>
      </w:r>
      <w:r w:rsidR="00303B26">
        <w:rPr>
          <w:rFonts w:ascii="Times New Roman" w:hAnsi="Times New Roman" w:cs="Times New Roman"/>
          <w:sz w:val="24"/>
          <w:szCs w:val="24"/>
        </w:rPr>
        <w:t xml:space="preserve">The hidden error signal uses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="00CC1CAA">
        <w:rPr>
          <w:rFonts w:ascii="Times New Roman" w:hAnsi="Times New Roman" w:cs="Times New Roman"/>
          <w:sz w:val="24"/>
          <w:szCs w:val="24"/>
        </w:rPr>
        <w:t xml:space="preserve"> again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436C6B">
        <w:rPr>
          <w:rFonts w:ascii="Times New Roman" w:hAnsi="Times New Roman" w:cs="Times New Roman"/>
          <w:sz w:val="24"/>
          <w:szCs w:val="24"/>
        </w:rPr>
        <w:t xml:space="preserve"> is the output error signal.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C1CAA">
        <w:rPr>
          <w:rFonts w:ascii="Times New Roman" w:hAnsi="Times New Roman" w:cs="Times New Roman"/>
          <w:sz w:val="24"/>
          <w:szCs w:val="24"/>
        </w:rPr>
        <w:t xml:space="preserve"> is the weight between the hidden layer and the output node</w:t>
      </w:r>
      <w:r w:rsidR="00382AAA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382AAA">
        <w:rPr>
          <w:rFonts w:ascii="Times New Roman" w:hAnsi="Times New Roman" w:cs="Times New Roman"/>
          <w:sz w:val="24"/>
          <w:szCs w:val="24"/>
        </w:rPr>
        <w:t>6]</w:t>
      </w:r>
      <w:r w:rsidR="00CC1C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C1CA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r w:rsidR="00CC1CAA">
        <w:rPr>
          <w:rFonts w:ascii="Times New Roman" w:hAnsi="Times New Roman" w:cs="Times New Roman"/>
          <w:sz w:val="24"/>
          <w:szCs w:val="24"/>
        </w:rPr>
        <w:t>Once you’ve moved forward through the network</w:t>
      </w:r>
      <w:commentRangeEnd w:id="14"/>
      <w:r w:rsidR="00914F89">
        <w:rPr>
          <w:rStyle w:val="CommentReference"/>
        </w:rPr>
        <w:commentReference w:id="14"/>
      </w:r>
      <w:r w:rsidR="0082287F">
        <w:rPr>
          <w:rFonts w:ascii="Times New Roman" w:hAnsi="Times New Roman" w:cs="Times New Roman"/>
          <w:sz w:val="24"/>
          <w:szCs w:val="24"/>
        </w:rPr>
        <w:t>,</w:t>
      </w:r>
      <w:r w:rsidR="00CC1CAA">
        <w:rPr>
          <w:rFonts w:ascii="Times New Roman" w:hAnsi="Times New Roman" w:cs="Times New Roman"/>
          <w:sz w:val="24"/>
          <w:szCs w:val="24"/>
        </w:rPr>
        <w:t xml:space="preserve"> backpropagation takes over and the weight change begins:</w:t>
      </w:r>
    </w:p>
    <w:p w14:paraId="5DC103FE" w14:textId="77777777" w:rsidR="00CC1CAA" w:rsidRDefault="00CC1CAA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E171" w14:textId="7CA006BA" w:rsidR="00CC1CAA" w:rsidRPr="00914F89" w:rsidRDefault="00914F89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pj</m:t>
              </m:r>
            </m:sub>
          </m:sSub>
        </m:oMath>
      </m:oMathPara>
    </w:p>
    <w:p w14:paraId="12BC2FC8" w14:textId="77777777" w:rsidR="00222D1F" w:rsidRDefault="00222D1F" w:rsidP="00222D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69DB7" w14:textId="0A41A82C" w:rsidR="00CC1CAA" w:rsidRDefault="00222D1F" w:rsidP="00222D1F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287F">
        <w:rPr>
          <w:rFonts w:ascii="Times New Roman" w:eastAsiaTheme="minorEastAsia" w:hAnsi="Times New Roman" w:cs="Times New Roman"/>
          <w:sz w:val="24"/>
          <w:szCs w:val="24"/>
        </w:rPr>
        <w:t>step size chosen for the network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="0082287F">
        <w:rPr>
          <w:rFonts w:ascii="Times New Roman" w:eastAsiaTheme="minorEastAsia" w:hAnsi="Times New Roman" w:cs="Times New Roman"/>
          <w:sz w:val="24"/>
          <w:szCs w:val="24"/>
        </w:rPr>
        <w:t xml:space="preserve">. Each of the weights and biases are changed </w:t>
      </w:r>
      <w:r w:rsidR="00382AAA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82287F">
        <w:rPr>
          <w:rFonts w:ascii="Times New Roman" w:eastAsiaTheme="minorEastAsia" w:hAnsi="Times New Roman" w:cs="Times New Roman"/>
          <w:sz w:val="24"/>
          <w:szCs w:val="24"/>
        </w:rPr>
        <w:t xml:space="preserve"> run through the network again and get an output closer to the target.</w:t>
      </w:r>
    </w:p>
    <w:p w14:paraId="4CCD6460" w14:textId="77777777" w:rsidR="00382AAA" w:rsidRDefault="00382AAA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3704D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halt the algorithm from forming an infinite loop </w:t>
      </w:r>
      <w:r w:rsidR="00AD0FEC">
        <w:rPr>
          <w:rFonts w:ascii="Times New Roman" w:eastAsiaTheme="minorEastAsia" w:hAnsi="Times New Roman" w:cs="Times New Roman"/>
          <w:sz w:val="24"/>
          <w:szCs w:val="24"/>
        </w:rPr>
        <w:t>you need to solve for the Total-</w:t>
      </w:r>
      <w:r w:rsidR="00AD0FE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Sum-Squared-Error (TSSE) and the Root-Mean-Squared-Error (RMSE) [6]. </w:t>
      </w:r>
    </w:p>
    <w:p w14:paraId="7E908A1E" w14:textId="77777777" w:rsidR="0043704D" w:rsidRDefault="0043704D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E2C281F" w14:textId="368A8BF6" w:rsidR="00182297" w:rsidRDefault="00182297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TSSE=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381E155" w14:textId="77777777" w:rsidR="0043704D" w:rsidRDefault="0043704D" w:rsidP="00AC026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14:paraId="78AE3512" w14:textId="53DA2A0E" w:rsidR="0043704D" w:rsidRPr="0043704D" w:rsidRDefault="0043704D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RMSE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TSSE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#patterns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#outputs</m:t>
                </m:r>
              </m:den>
            </m:f>
          </m:e>
        </m:rad>
      </m:oMath>
    </w:p>
    <w:p w14:paraId="4E36E069" w14:textId="77777777" w:rsidR="004F59F1" w:rsidRPr="00460671" w:rsidRDefault="004F59F1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BF323" w14:textId="77777777" w:rsidR="00CB5EE6" w:rsidRDefault="00BC0ACB" w:rsidP="00AC02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3EBB5B22" w14:textId="77777777" w:rsidR="00EA25BF" w:rsidRDefault="00EA25BF" w:rsidP="00AC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403E4" w14:textId="23922CF3" w:rsidR="00CA208F" w:rsidRDefault="00882BED" w:rsidP="00196F6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rFonts w:ascii="Times New Roman" w:hAnsi="Times New Roman" w:cs="Times New Roman"/>
          <w:sz w:val="24"/>
          <w:szCs w:val="24"/>
        </w:rPr>
        <w:t>Using these three algorithms, each one predicted the heating load to a varying degree</w:t>
      </w:r>
      <w:r w:rsidR="00BC0ACB">
        <w:rPr>
          <w:rFonts w:ascii="Times New Roman" w:hAnsi="Times New Roman" w:cs="Times New Roman"/>
          <w:sz w:val="24"/>
          <w:szCs w:val="24"/>
        </w:rPr>
        <w:t>.</w:t>
      </w:r>
      <w:commentRangeEnd w:id="15"/>
      <w:r w:rsidR="004528EF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 Starting with the LASSO I trained the algorithm on 40% of the data and tested it on the </w:t>
      </w:r>
      <w:r w:rsidR="004528EF">
        <w:rPr>
          <w:rFonts w:ascii="Times New Roman" w:hAnsi="Times New Roman" w:cs="Times New Roman"/>
          <w:sz w:val="24"/>
          <w:szCs w:val="24"/>
        </w:rPr>
        <w:t>remaining</w:t>
      </w:r>
      <w:r>
        <w:rPr>
          <w:rFonts w:ascii="Times New Roman" w:hAnsi="Times New Roman" w:cs="Times New Roman"/>
          <w:sz w:val="24"/>
          <w:szCs w:val="24"/>
        </w:rPr>
        <w:t xml:space="preserve"> 60%. The </w:t>
      </w:r>
      <w:r w:rsidR="00196F65">
        <w:rPr>
          <w:rFonts w:ascii="Times New Roman" w:hAnsi="Times New Roman" w:cs="Times New Roman"/>
          <w:sz w:val="24"/>
          <w:szCs w:val="24"/>
        </w:rPr>
        <w:t xml:space="preserve">average error for the prediction was 1.16. I had to take into account that the LASSO does drop what it considers uncorrelated predictors out of the model. </w:t>
      </w:r>
      <w:r w:rsidR="00CA208F">
        <w:rPr>
          <w:rFonts w:ascii="Times New Roman" w:hAnsi="Times New Roman" w:cs="Times New Roman"/>
          <w:sz w:val="24"/>
          <w:szCs w:val="24"/>
        </w:rPr>
        <w:t>Both Wall Area and Glazing Area Distribution were pushed to zero.</w:t>
      </w:r>
    </w:p>
    <w:p w14:paraId="133601D2" w14:textId="0601AD89" w:rsidR="00196F65" w:rsidRDefault="00196F65" w:rsidP="00196F6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</w:t>
      </w:r>
      <w:commentRangeStart w:id="16"/>
      <w:r w:rsidR="006D7EF0">
        <w:rPr>
          <w:rFonts w:ascii="Times New Roman" w:hAnsi="Times New Roman" w:cs="Times New Roman"/>
          <w:sz w:val="24"/>
          <w:szCs w:val="24"/>
        </w:rPr>
        <w:t>with this technique</w:t>
      </w:r>
      <w:commentRangeEnd w:id="16"/>
      <w:r w:rsidR="006D7EF0">
        <w:rPr>
          <w:rStyle w:val="CommentReference"/>
        </w:rPr>
        <w:commentReference w:id="16"/>
      </w:r>
      <w:r w:rsidR="006D7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that if two predictors are of equal weight one will be zeroed out which can cause issues if the predictors are correlated themselves.  Figure 5.1 shows the </w:t>
      </w:r>
      <w:r w:rsidR="00CA208F">
        <w:rPr>
          <w:rFonts w:ascii="Times New Roman" w:hAnsi="Times New Roman" w:cs="Times New Roman"/>
          <w:sz w:val="24"/>
          <w:szCs w:val="24"/>
        </w:rPr>
        <w:t>actual and</w:t>
      </w:r>
      <w:r>
        <w:rPr>
          <w:rFonts w:ascii="Times New Roman" w:hAnsi="Times New Roman" w:cs="Times New Roman"/>
          <w:sz w:val="24"/>
          <w:szCs w:val="24"/>
        </w:rPr>
        <w:t xml:space="preserve"> predicted heating loads for the LASSO.</w:t>
      </w:r>
    </w:p>
    <w:p w14:paraId="19F08D6A" w14:textId="77777777" w:rsidR="00CA208F" w:rsidRDefault="00CA208F" w:rsidP="00196F6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6DD0DB" w14:textId="77777777" w:rsidR="00CA208F" w:rsidRDefault="00CA208F" w:rsidP="00196F6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CA208F" w:rsidSect="006C5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F247FC" w14:textId="77777777" w:rsidR="00196F65" w:rsidRDefault="00196F65" w:rsidP="006D7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F6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7EBB514" wp14:editId="788E6FD8">
            <wp:extent cx="5924550" cy="2943225"/>
            <wp:effectExtent l="0" t="0" r="0" b="9525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3FF" w14:textId="14016805" w:rsidR="00CA208F" w:rsidRDefault="00196F65" w:rsidP="006D7EF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5.1</w:t>
      </w:r>
      <w:r w:rsidR="006D7EF0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The results for LASSO </w:t>
      </w:r>
      <w:r w:rsidR="00B75E8E">
        <w:rPr>
          <w:rFonts w:ascii="Times New Roman" w:hAnsi="Times New Roman" w:cs="Times New Roman"/>
          <w:i/>
          <w:sz w:val="24"/>
          <w:szCs w:val="24"/>
        </w:rPr>
        <w:t>regression</w:t>
      </w:r>
      <w:r w:rsidR="00E36CBB">
        <w:rPr>
          <w:rFonts w:ascii="Times New Roman" w:hAnsi="Times New Roman" w:cs="Times New Roman"/>
          <w:i/>
          <w:sz w:val="24"/>
          <w:szCs w:val="24"/>
        </w:rPr>
        <w:t>.</w:t>
      </w:r>
    </w:p>
    <w:p w14:paraId="0A2EFB98" w14:textId="77777777" w:rsidR="00E36CBB" w:rsidRDefault="00E36CBB" w:rsidP="00196F6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776B6BB" w14:textId="77777777" w:rsidR="00E36CBB" w:rsidRPr="00196F65" w:rsidRDefault="00E36CBB" w:rsidP="00196F6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  <w:sectPr w:rsidR="00E36CBB" w:rsidRPr="00196F65" w:rsidSect="00196F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4D0CD6" w14:textId="26DF7068" w:rsidR="00E36CBB" w:rsidRDefault="00CA208F" w:rsidP="00E36CB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Ridge followed the same pattern as LASSO and was trained with 40% of the data and tested with 60%. The average error for the prediction using Ridge was 1.86. Both </w:t>
      </w:r>
    </w:p>
    <w:p w14:paraId="16F22C9C" w14:textId="77777777" w:rsidR="00EA25BF" w:rsidRDefault="00CA208F" w:rsidP="00E36C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Wall Area and Glazing Area Distribution were contained in the model but the coefficients were incredibly low.  </w:t>
      </w:r>
      <w:r w:rsidR="00B75E8E">
        <w:rPr>
          <w:rFonts w:ascii="Times New Roman" w:hAnsi="Times New Roman" w:cs="Times New Roman"/>
          <w:sz w:val="24"/>
          <w:szCs w:val="24"/>
        </w:rPr>
        <w:t>As the heating load grew the prediction became farther off and overfit the data.</w:t>
      </w:r>
    </w:p>
    <w:p w14:paraId="63A61F5B" w14:textId="77777777" w:rsidR="00B75E8E" w:rsidRDefault="00B75E8E" w:rsidP="00B75E8E">
      <w:pPr>
        <w:jc w:val="both"/>
        <w:rPr>
          <w:rFonts w:ascii="Times New Roman" w:hAnsi="Times New Roman" w:cs="Times New Roman"/>
          <w:sz w:val="24"/>
          <w:szCs w:val="24"/>
        </w:rPr>
        <w:sectPr w:rsidR="00B75E8E" w:rsidSect="006C5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0DD938" w14:textId="77777777" w:rsidR="00B75E8E" w:rsidRDefault="00B75E8E" w:rsidP="005247DA">
      <w:pPr>
        <w:jc w:val="center"/>
        <w:rPr>
          <w:rFonts w:ascii="Times New Roman" w:hAnsi="Times New Roman" w:cs="Times New Roman"/>
          <w:sz w:val="24"/>
          <w:szCs w:val="24"/>
        </w:rPr>
        <w:sectPr w:rsidR="00B75E8E" w:rsidSect="00B75E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5E8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B65986C" wp14:editId="539530E3">
            <wp:extent cx="5810250" cy="304800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083" w14:textId="387D75DC" w:rsidR="00B75E8E" w:rsidRPr="00E36CBB" w:rsidRDefault="00B75E8E" w:rsidP="005247DA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B75E8E" w:rsidRPr="00E36CBB" w:rsidSect="00B75E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Figure 6.1</w:t>
      </w:r>
      <w:r w:rsidR="005247DA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The results for Ridge </w:t>
      </w:r>
      <w:r w:rsidR="00E36CBB">
        <w:rPr>
          <w:rFonts w:ascii="Times New Roman" w:hAnsi="Times New Roman" w:cs="Times New Roman"/>
          <w:i/>
          <w:sz w:val="24"/>
          <w:szCs w:val="24"/>
        </w:rPr>
        <w:t>regression.</w:t>
      </w:r>
    </w:p>
    <w:p w14:paraId="39DED581" w14:textId="097B95D6" w:rsidR="005E4623" w:rsidRDefault="00A91774" w:rsidP="00E36C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Lastly, the FFNN had predictions that beat out both other algorithms. </w:t>
      </w:r>
      <w:r w:rsidR="005E4623">
        <w:rPr>
          <w:rFonts w:ascii="Times New Roman" w:hAnsi="Times New Roman" w:cs="Times New Roman"/>
          <w:sz w:val="24"/>
          <w:szCs w:val="24"/>
        </w:rPr>
        <w:t xml:space="preserve">Trained on 50% and tested the other 50%. The average error of the prediction for the FFNN came out to be </w:t>
      </w:r>
      <w:r w:rsidR="0016085C">
        <w:rPr>
          <w:rFonts w:ascii="Times New Roman" w:hAnsi="Times New Roman" w:cs="Times New Roman"/>
          <w:sz w:val="24"/>
          <w:szCs w:val="24"/>
        </w:rPr>
        <w:t>0</w:t>
      </w:r>
      <w:r w:rsidR="005E4623">
        <w:rPr>
          <w:rFonts w:ascii="Times New Roman" w:hAnsi="Times New Roman" w:cs="Times New Roman"/>
          <w:sz w:val="24"/>
          <w:szCs w:val="24"/>
        </w:rPr>
        <w:t xml:space="preserve">.48, which is less than half that of LASSO. </w:t>
      </w:r>
      <w:commentRangeStart w:id="17"/>
      <w:r w:rsidR="005E4623">
        <w:rPr>
          <w:rFonts w:ascii="Times New Roman" w:hAnsi="Times New Roman" w:cs="Times New Roman"/>
          <w:sz w:val="24"/>
          <w:szCs w:val="24"/>
        </w:rPr>
        <w:t xml:space="preserve">Though the efficiency could be </w:t>
      </w:r>
    </w:p>
    <w:p w14:paraId="1ADFDE32" w14:textId="77777777" w:rsidR="00B75E8E" w:rsidRPr="00A91774" w:rsidRDefault="005E4623" w:rsidP="00A917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considered if used with larger datasets.</w:t>
      </w:r>
      <w:commentRangeEnd w:id="17"/>
      <w:r w:rsidR="00BC3E9C"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 xml:space="preserve"> The FFNN took almost ten times as long to run </w:t>
      </w:r>
      <w:commentRangeStart w:id="18"/>
      <w:r>
        <w:rPr>
          <w:rFonts w:ascii="Times New Roman" w:hAnsi="Times New Roman" w:cs="Times New Roman"/>
          <w:sz w:val="24"/>
          <w:szCs w:val="24"/>
        </w:rPr>
        <w:t>with both LASSO and Ridge taking under a second and the FFNN taking just over ten seconds.</w:t>
      </w:r>
      <w:commentRangeEnd w:id="18"/>
      <w:r w:rsidR="00C513F2">
        <w:rPr>
          <w:rStyle w:val="CommentReference"/>
        </w:rPr>
        <w:commentReference w:id="18"/>
      </w:r>
    </w:p>
    <w:p w14:paraId="195BDB50" w14:textId="77777777" w:rsidR="00B75E8E" w:rsidRDefault="00B75E8E" w:rsidP="00B75E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F959E9" w14:textId="77777777" w:rsidR="005E4623" w:rsidRDefault="005E4623" w:rsidP="00B75E8E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E4623" w:rsidSect="00B75E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FB3548" w14:textId="77777777" w:rsidR="005E4623" w:rsidRDefault="005E4623" w:rsidP="00B75E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D816383" wp14:editId="07D3536A">
            <wp:extent cx="5810250" cy="26955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64A1BF-DE04-48A5-AC50-E2F60D321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37EBE4" w14:textId="158284E5" w:rsidR="00E36CBB" w:rsidRPr="00E36CBB" w:rsidRDefault="00E36CBB" w:rsidP="00C8162C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E36CBB" w:rsidRPr="00E36CBB" w:rsidSect="005E46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Figure 6.2</w:t>
      </w:r>
      <w:r w:rsidR="00C8162C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The results for the FFNN.</w:t>
      </w:r>
    </w:p>
    <w:p w14:paraId="33615069" w14:textId="77777777" w:rsidR="00B75E8E" w:rsidRPr="00B75E8E" w:rsidRDefault="00B75E8E" w:rsidP="00B75E8E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B75E8E" w:rsidRPr="00B75E8E" w:rsidSect="00B75E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56AA08" w14:textId="3B62C64D" w:rsidR="005E4623" w:rsidRDefault="00E36CBB" w:rsidP="00E36C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With each method, heating load can accurately be predicted and allow for companies to make intelligent decisions based upon construction and purchases of new buildings. However, I would argue that if a company needs to base financial stability on energy consumption</w:t>
      </w:r>
      <w:r w:rsidR="00E70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FFNN should be used to predict the </w:t>
      </w:r>
      <w:r w:rsidR="00FA0F66">
        <w:rPr>
          <w:rFonts w:ascii="Times New Roman" w:hAnsi="Times New Roman" w:cs="Times New Roman"/>
          <w:sz w:val="24"/>
          <w:szCs w:val="24"/>
        </w:rPr>
        <w:t>heating load.</w:t>
      </w:r>
      <w:bookmarkStart w:id="19" w:name="_GoBack"/>
      <w:bookmarkEnd w:id="19"/>
    </w:p>
    <w:p w14:paraId="650FC11B" w14:textId="77777777" w:rsidR="004813EB" w:rsidRPr="00E36CBB" w:rsidRDefault="004813EB" w:rsidP="00E36C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5BF3D" w14:textId="77777777" w:rsidR="006C587B" w:rsidRDefault="006C587B" w:rsidP="00AC02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474641D4" w14:textId="77777777" w:rsidR="00B46380" w:rsidRDefault="00B46380" w:rsidP="00AC026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584478" w14:textId="77777777" w:rsidR="001874AB" w:rsidRPr="00B33340" w:rsidRDefault="001874AB" w:rsidP="0002745F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B33340">
        <w:rPr>
          <w:rFonts w:ascii="Times New Roman" w:hAnsi="Times New Roman" w:cs="Times New Roman"/>
          <w:sz w:val="20"/>
          <w:szCs w:val="20"/>
        </w:rPr>
        <w:t xml:space="preserve">"Energy Use in Office Buildings." (1980): n. 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pag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>. Madison Gas and Electric. E Source Companies LLC., 2010. Web. 18 Oct. 2016.</w:t>
      </w:r>
    </w:p>
    <w:p w14:paraId="6E47A35B" w14:textId="77777777" w:rsidR="00F40E2C" w:rsidRPr="00B33340" w:rsidRDefault="00F40E2C" w:rsidP="00F40E2C">
      <w:pPr>
        <w:pStyle w:val="ListParagraph"/>
        <w:spacing w:after="0" w:line="240" w:lineRule="auto"/>
        <w:ind w:left="1152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D52CC53" w14:textId="77777777" w:rsidR="00F40E2C" w:rsidRPr="00B33340" w:rsidRDefault="001874AB" w:rsidP="00F40E2C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B33340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Tsanas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Xifara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>: “Accurate quantitative estimation of energy performance of residential buildings using statistical machine learning tools', Energy and Buildings, Vol. 49, pp. 560-567, 2012</w:t>
      </w:r>
    </w:p>
    <w:p w14:paraId="7C756623" w14:textId="77777777" w:rsidR="00F40E2C" w:rsidRPr="00B33340" w:rsidRDefault="00F40E2C" w:rsidP="00F40E2C">
      <w:pPr>
        <w:pStyle w:val="ListParagraph"/>
        <w:spacing w:after="0" w:line="240" w:lineRule="auto"/>
        <w:ind w:left="1152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EDC52B0" w14:textId="77777777" w:rsidR="0002745F" w:rsidRPr="00B33340" w:rsidRDefault="00F40E2C" w:rsidP="0002745F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B33340">
        <w:rPr>
          <w:rFonts w:ascii="Times New Roman" w:hAnsi="Times New Roman" w:cs="Times New Roman"/>
          <w:sz w:val="20"/>
          <w:szCs w:val="20"/>
        </w:rPr>
        <w:t>Zhao, Xi. "Lasso Regression Thesis." (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n.d.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 xml:space="preserve">): n. 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pag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>. Http://www.d.umn.edu/. University of Minnesota Duluth. Web. 10 Oct. 2016.</w:t>
      </w:r>
    </w:p>
    <w:p w14:paraId="255CFB16" w14:textId="77777777" w:rsidR="00F40E2C" w:rsidRPr="00B33340" w:rsidRDefault="00F40E2C" w:rsidP="00F40E2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1949F7" w14:textId="77777777" w:rsidR="00F40E2C" w:rsidRPr="00B33340" w:rsidRDefault="00F40E2C" w:rsidP="0002745F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B33340">
        <w:rPr>
          <w:rFonts w:ascii="Times New Roman" w:hAnsi="Times New Roman" w:cs="Times New Roman"/>
          <w:sz w:val="20"/>
          <w:szCs w:val="20"/>
        </w:rPr>
        <w:lastRenderedPageBreak/>
        <w:t xml:space="preserve">Marquardt, Donald W., and Ronald D. </w:t>
      </w:r>
      <w:proofErr w:type="spellStart"/>
      <w:r w:rsidRPr="00B33340">
        <w:rPr>
          <w:rFonts w:ascii="Times New Roman" w:hAnsi="Times New Roman" w:cs="Times New Roman"/>
          <w:sz w:val="20"/>
          <w:szCs w:val="20"/>
        </w:rPr>
        <w:t>Snee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>. "Ridge Regression in Practice." The American Statistician 29.1 (1975): 3-20. Web. 20 Oct. 2016.</w:t>
      </w:r>
    </w:p>
    <w:p w14:paraId="143773CE" w14:textId="77777777" w:rsidR="00F40E2C" w:rsidRPr="00B33340" w:rsidRDefault="00F40E2C" w:rsidP="00F40E2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626F0B" w14:textId="77777777" w:rsidR="00F40E2C" w:rsidRPr="00B33340" w:rsidRDefault="006C70AC" w:rsidP="006C70AC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B33340">
        <w:rPr>
          <w:rFonts w:ascii="Times New Roman" w:hAnsi="Times New Roman" w:cs="Times New Roman"/>
          <w:sz w:val="20"/>
          <w:szCs w:val="20"/>
        </w:rPr>
        <w:t>Rosa, João Luís Garcia. "An Artificial Neural Network Model Based on Neuroscience: Looking Closely at the Brain." Artificial Neural Nets and Genetic Algorithms (2001): 138-41. Web. 1 Nov. 2016.</w:t>
      </w:r>
    </w:p>
    <w:p w14:paraId="114ABE3C" w14:textId="77777777" w:rsidR="006C70AC" w:rsidRPr="00B33340" w:rsidRDefault="006C70AC" w:rsidP="006C70A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B70B0FA" w14:textId="77777777" w:rsidR="006C70AC" w:rsidRPr="00B33340" w:rsidRDefault="001F64D2" w:rsidP="001F64D2">
      <w:pPr>
        <w:pStyle w:val="ListParagraph"/>
        <w:numPr>
          <w:ilvl w:val="0"/>
          <w:numId w:val="12"/>
        </w:numPr>
        <w:spacing w:after="0" w:line="240" w:lineRule="auto"/>
        <w:ind w:left="1152" w:hanging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3340">
        <w:rPr>
          <w:rFonts w:ascii="Times New Roman" w:hAnsi="Times New Roman" w:cs="Times New Roman"/>
          <w:sz w:val="20"/>
          <w:szCs w:val="20"/>
        </w:rPr>
        <w:t>Tagliarini</w:t>
      </w:r>
      <w:proofErr w:type="spellEnd"/>
      <w:r w:rsidRPr="00B33340">
        <w:rPr>
          <w:rFonts w:ascii="Times New Roman" w:hAnsi="Times New Roman" w:cs="Times New Roman"/>
          <w:sz w:val="20"/>
          <w:szCs w:val="20"/>
        </w:rPr>
        <w:t>, G. (2010</w:t>
      </w:r>
      <w:r w:rsidR="006C70AC" w:rsidRPr="00B33340">
        <w:rPr>
          <w:rFonts w:ascii="Times New Roman" w:hAnsi="Times New Roman" w:cs="Times New Roman"/>
          <w:sz w:val="20"/>
          <w:szCs w:val="20"/>
        </w:rPr>
        <w:t xml:space="preserve">). An Introduction </w:t>
      </w:r>
      <w:proofErr w:type="gramStart"/>
      <w:r w:rsidR="006C70AC" w:rsidRPr="00B33340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="006C70AC" w:rsidRPr="00B33340">
        <w:rPr>
          <w:rFonts w:ascii="Times New Roman" w:hAnsi="Times New Roman" w:cs="Times New Roman"/>
          <w:sz w:val="20"/>
          <w:szCs w:val="20"/>
        </w:rPr>
        <w:t xml:space="preserve"> The Backpropagation Algorithm [</w:t>
      </w:r>
      <w:proofErr w:type="spellStart"/>
      <w:r w:rsidR="006C70AC" w:rsidRPr="00B33340">
        <w:rPr>
          <w:rFonts w:ascii="Times New Roman" w:hAnsi="Times New Roman" w:cs="Times New Roman"/>
          <w:sz w:val="20"/>
          <w:szCs w:val="20"/>
        </w:rPr>
        <w:t>Powerpoint</w:t>
      </w:r>
      <w:proofErr w:type="spellEnd"/>
      <w:r w:rsidR="006C70AC" w:rsidRPr="00B33340">
        <w:rPr>
          <w:rFonts w:ascii="Times New Roman" w:hAnsi="Times New Roman" w:cs="Times New Roman"/>
          <w:sz w:val="20"/>
          <w:szCs w:val="20"/>
        </w:rPr>
        <w:t xml:space="preserve"> slides]. Retrieved from http://people.uncw.edu/tagliarinig/Courses/415/Lectures/An%20Introduction%20To%20The%20Backpropagation%20Algorithm.ppt</w:t>
      </w:r>
    </w:p>
    <w:sectPr w:rsidR="006C70AC" w:rsidRPr="00B33340" w:rsidSect="006C556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ael Suggs" w:date="2016-11-22T15:50:00Z" w:initials="MS">
    <w:p w14:paraId="46875C82" w14:textId="77777777" w:rsidR="00D22AA8" w:rsidRDefault="00D22AA8">
      <w:pPr>
        <w:pStyle w:val="CommentText"/>
      </w:pPr>
      <w:r>
        <w:t xml:space="preserve">… United States of America </w:t>
      </w:r>
      <w:r>
        <w:rPr>
          <w:rStyle w:val="CommentReference"/>
        </w:rPr>
        <w:annotationRef/>
      </w:r>
      <w:r>
        <w:t>“due to a” myriad of…</w:t>
      </w:r>
      <w:r>
        <w:br/>
      </w:r>
    </w:p>
    <w:p w14:paraId="51F4B3CD" w14:textId="77777777" w:rsidR="00D22AA8" w:rsidRDefault="00D22AA8">
      <w:pPr>
        <w:pStyle w:val="CommentText"/>
      </w:pPr>
      <w:r>
        <w:t>Bit of word jumble going on. I would also add a colon after the “such as” at the end of this line -&gt; “… such as:”</w:t>
      </w:r>
    </w:p>
  </w:comment>
  <w:comment w:id="1" w:author="Michael Suggs" w:date="2016-11-22T15:55:00Z" w:initials="MS">
    <w:p w14:paraId="33A2B1BD" w14:textId="77777777" w:rsidR="00D22AA8" w:rsidRDefault="00D22AA8">
      <w:pPr>
        <w:pStyle w:val="CommentText"/>
      </w:pPr>
      <w:r>
        <w:rPr>
          <w:rStyle w:val="CommentReference"/>
        </w:rPr>
        <w:annotationRef/>
      </w:r>
      <w:r>
        <w:t>Remove “in the problem” and add a hyphen going to the next statement.</w:t>
      </w:r>
      <w:r>
        <w:br/>
      </w:r>
      <w:r>
        <w:br/>
        <w:t>E.g./ “… comes into play – for example, space heating…”</w:t>
      </w:r>
    </w:p>
  </w:comment>
  <w:comment w:id="2" w:author="Michael Suggs" w:date="2016-11-22T15:57:00Z" w:initials="MS">
    <w:p w14:paraId="03897994" w14:textId="77777777" w:rsidR="00D22AA8" w:rsidRDefault="00D22AA8">
      <w:pPr>
        <w:pStyle w:val="CommentText"/>
      </w:pPr>
      <w:r>
        <w:t xml:space="preserve">Unclear. </w:t>
      </w:r>
      <w:r>
        <w:rPr>
          <w:rStyle w:val="CommentReference"/>
        </w:rPr>
        <w:annotationRef/>
      </w:r>
      <w:r>
        <w:t>Not sure what you’re getting at here. Perhaps:</w:t>
      </w:r>
      <w:r>
        <w:br/>
      </w:r>
      <w:r>
        <w:br/>
        <w:t>“By lowering the heating load (the energy required to heat a building), the company is thusly able to lower overall overhead.</w:t>
      </w:r>
    </w:p>
  </w:comment>
  <w:comment w:id="3" w:author="Michael Suggs" w:date="2016-11-22T15:58:00Z" w:initials="MS">
    <w:p w14:paraId="68463D1B" w14:textId="4B1A75F7" w:rsidR="00D22AA8" w:rsidRPr="00766751" w:rsidRDefault="00D22AA8">
      <w:pPr>
        <w:pStyle w:val="CommentText"/>
      </w:pPr>
      <w:r>
        <w:rPr>
          <w:rStyle w:val="CommentReference"/>
        </w:rPr>
        <w:annotationRef/>
      </w:r>
      <w:r>
        <w:t xml:space="preserve">I would consider this statement unnecessary – one needn’t qualify their reasoning for data selection. Makes it seem as if </w:t>
      </w:r>
      <w:r>
        <w:rPr>
          <w:b/>
          <w:i/>
        </w:rPr>
        <w:t xml:space="preserve">you </w:t>
      </w:r>
      <w:r>
        <w:t>believe your data is sub-par or “unworthy of 400 level credit,” in Tag speak.</w:t>
      </w:r>
    </w:p>
  </w:comment>
  <w:comment w:id="4" w:author="Michael Suggs" w:date="2016-11-22T16:01:00Z" w:initials="MS">
    <w:p w14:paraId="0D9ABE1C" w14:textId="5786E622" w:rsidR="00D22AA8" w:rsidRDefault="00D22AA8">
      <w:pPr>
        <w:pStyle w:val="CommentText"/>
      </w:pPr>
      <w:r>
        <w:rPr>
          <w:rStyle w:val="CommentReference"/>
        </w:rPr>
        <w:annotationRef/>
      </w:r>
      <w:r>
        <w:t>Added to clarify that you are, in essence, instantiating these as your predictors.</w:t>
      </w:r>
    </w:p>
  </w:comment>
  <w:comment w:id="5" w:author="Michael Suggs" w:date="2016-11-22T16:02:00Z" w:initials="MS">
    <w:p w14:paraId="1AE8A8F7" w14:textId="77777777" w:rsidR="00D22AA8" w:rsidRDefault="00D22AA8">
      <w:pPr>
        <w:pStyle w:val="CommentText"/>
      </w:pPr>
      <w:r>
        <w:rPr>
          <w:rStyle w:val="CommentReference"/>
        </w:rPr>
        <w:annotationRef/>
      </w:r>
      <w:proofErr w:type="spellStart"/>
      <w:r>
        <w:t>Generalise</w:t>
      </w:r>
      <w:proofErr w:type="spellEnd"/>
      <w:r>
        <w:t>. I wouldn’t make this part first-person, since it’s typically frowned upon in scientific papers. Perhaps:</w:t>
      </w:r>
    </w:p>
    <w:p w14:paraId="1D88BD52" w14:textId="77777777" w:rsidR="00D22AA8" w:rsidRDefault="00D22AA8">
      <w:pPr>
        <w:pStyle w:val="CommentText"/>
      </w:pPr>
    </w:p>
    <w:p w14:paraId="61FA3280" w14:textId="602B6EEF" w:rsidR="00D22AA8" w:rsidRDefault="00D22AA8" w:rsidP="00FA2D30">
      <w:pPr>
        <w:pStyle w:val="CommentText"/>
        <w:numPr>
          <w:ilvl w:val="0"/>
          <w:numId w:val="13"/>
        </w:numPr>
      </w:pPr>
      <w:r>
        <w:t xml:space="preserve"> “How does one correctly predict heating load using the given predictors?” </w:t>
      </w:r>
    </w:p>
    <w:p w14:paraId="6D37782C" w14:textId="09CFB4A1" w:rsidR="00D22AA8" w:rsidRDefault="00D22AA8" w:rsidP="00FA2D30">
      <w:pPr>
        <w:pStyle w:val="CommentText"/>
        <w:numPr>
          <w:ilvl w:val="0"/>
          <w:numId w:val="13"/>
        </w:numPr>
      </w:pPr>
      <w:r>
        <w:t xml:space="preserve"> “What is the correct methodology for predicting heating load from a given selection of predictors?”</w:t>
      </w:r>
    </w:p>
  </w:comment>
  <w:comment w:id="6" w:author="Michael Suggs" w:date="2016-11-22T16:09:00Z" w:initials="MS">
    <w:p w14:paraId="3F8C18D9" w14:textId="7DD8FB34" w:rsidR="00D22AA8" w:rsidRDefault="00D22AA8">
      <w:pPr>
        <w:pStyle w:val="CommentText"/>
      </w:pPr>
      <w:r>
        <w:rPr>
          <w:rStyle w:val="CommentReference"/>
        </w:rPr>
        <w:annotationRef/>
      </w:r>
      <w:r>
        <w:t xml:space="preserve">Lacking flow, which makes it a bit unclear. Maybe, “It became a </w:t>
      </w:r>
      <w:r>
        <w:rPr>
          <w:b/>
          <w:i/>
        </w:rPr>
        <w:t>problem of</w:t>
      </w:r>
      <w:r>
        <w:t xml:space="preserve"> finding…” or something of the sort. </w:t>
      </w:r>
    </w:p>
  </w:comment>
  <w:comment w:id="7" w:author="Michael Suggs" w:date="2016-11-22T16:41:00Z" w:initials="MS">
    <w:p w14:paraId="31AE4E27" w14:textId="25CE8DB0" w:rsidR="00D22AA8" w:rsidRDefault="00D22AA8">
      <w:pPr>
        <w:pStyle w:val="CommentText"/>
      </w:pPr>
      <w:r>
        <w:rPr>
          <w:rStyle w:val="CommentReference"/>
        </w:rPr>
        <w:annotationRef/>
      </w:r>
      <w:r w:rsidR="00E54222">
        <w:t>The way you use L1 doesn’t work here. I w</w:t>
      </w:r>
      <w:r>
        <w:t>ould instead say:</w:t>
      </w:r>
    </w:p>
    <w:p w14:paraId="1A562AAB" w14:textId="77777777" w:rsidR="00D22AA8" w:rsidRDefault="00D22AA8">
      <w:pPr>
        <w:pStyle w:val="CommentText"/>
      </w:pPr>
    </w:p>
    <w:p w14:paraId="4C1B9CF3" w14:textId="3B7A38E8" w:rsidR="00D22AA8" w:rsidRDefault="00D22AA8">
      <w:pPr>
        <w:pStyle w:val="CommentText"/>
      </w:pPr>
      <w:r>
        <w:t>“</w:t>
      </w:r>
      <w:r>
        <w:rPr>
          <w:rFonts w:ascii="Times New Roman" w:hAnsi="Times New Roman" w:cs="Times New Roman"/>
        </w:rPr>
        <w:t>LASSO uses L1 penalization, or the shrinkage of the difference of absolute values [3].”</w:t>
      </w:r>
    </w:p>
  </w:comment>
  <w:comment w:id="8" w:author="Michael Suggs" w:date="2016-11-22T16:37:00Z" w:initials="MS">
    <w:p w14:paraId="7E1E9CAF" w14:textId="404C5091" w:rsidR="00D22AA8" w:rsidRDefault="00D22AA8">
      <w:pPr>
        <w:pStyle w:val="CommentText"/>
      </w:pPr>
      <w:r>
        <w:rPr>
          <w:rStyle w:val="CommentReference"/>
        </w:rPr>
        <w:annotationRef/>
      </w:r>
      <w:r>
        <w:t>Added “to.”</w:t>
      </w:r>
    </w:p>
  </w:comment>
  <w:comment w:id="9" w:author="Michael Suggs" w:date="2016-11-22T16:45:00Z" w:initials="MS">
    <w:p w14:paraId="569634B7" w14:textId="2D5D370B" w:rsidR="00977FD8" w:rsidRPr="00977FD8" w:rsidRDefault="00977FD8">
      <w:pPr>
        <w:pStyle w:val="CommentText"/>
      </w:pPr>
      <w:r>
        <w:rPr>
          <w:rStyle w:val="CommentReference"/>
        </w:rPr>
        <w:annotationRef/>
      </w:r>
      <w:r>
        <w:t xml:space="preserve">Not following the “as low as possible </w:t>
      </w:r>
      <w:r>
        <w:rPr>
          <w:b/>
        </w:rPr>
        <w:t>uniformly as well</w:t>
      </w:r>
      <w:r>
        <w:t>.” Doesn’t make any sense, so I’m not sure how to reword.</w:t>
      </w:r>
    </w:p>
  </w:comment>
  <w:comment w:id="10" w:author="Michael Suggs" w:date="2016-11-22T16:46:00Z" w:initials="MS">
    <w:p w14:paraId="3FD9FABD" w14:textId="13CE4E1C" w:rsidR="00885962" w:rsidRDefault="00885962">
      <w:pPr>
        <w:pStyle w:val="CommentText"/>
      </w:pPr>
      <w:r>
        <w:rPr>
          <w:rStyle w:val="CommentReference"/>
        </w:rPr>
        <w:annotationRef/>
      </w:r>
      <w:r>
        <w:t>Would change this title to “Feedforward Neural Network(s)” for clarity and readability.</w:t>
      </w:r>
    </w:p>
  </w:comment>
  <w:comment w:id="11" w:author="Michael Suggs" w:date="2016-11-22T16:47:00Z" w:initials="MS">
    <w:p w14:paraId="546396A0" w14:textId="7C31CCD2" w:rsidR="00932862" w:rsidRDefault="00932862">
      <w:pPr>
        <w:pStyle w:val="CommentText"/>
      </w:pPr>
      <w:r>
        <w:rPr>
          <w:rStyle w:val="CommentReference"/>
        </w:rPr>
        <w:annotationRef/>
      </w:r>
      <w:r>
        <w:t>Enclosed in parentheses to separate from the main clause.</w:t>
      </w:r>
    </w:p>
  </w:comment>
  <w:comment w:id="12" w:author="Michael Suggs" w:date="2016-11-22T16:48:00Z" w:initials="MS">
    <w:p w14:paraId="18282AF5" w14:textId="240F1C7C" w:rsidR="009B369E" w:rsidRDefault="009B369E">
      <w:pPr>
        <w:pStyle w:val="CommentText"/>
      </w:pPr>
      <w:r>
        <w:rPr>
          <w:rStyle w:val="CommentReference"/>
        </w:rPr>
        <w:annotationRef/>
      </w:r>
      <w:r>
        <w:t xml:space="preserve">“Each connecting line is initialized with a randomly generated weight that will…” </w:t>
      </w:r>
    </w:p>
  </w:comment>
  <w:comment w:id="13" w:author="Michael Suggs" w:date="2016-11-22T16:49:00Z" w:initials="MS">
    <w:p w14:paraId="11BD3891" w14:textId="708B0E92" w:rsidR="00152079" w:rsidRDefault="00152079">
      <w:pPr>
        <w:pStyle w:val="CommentText"/>
      </w:pPr>
      <w:r>
        <w:rPr>
          <w:rStyle w:val="CommentReference"/>
        </w:rPr>
        <w:annotationRef/>
      </w:r>
      <w:r>
        <w:t>“… kept as 1 and…”? Phrasing it the way you have it makes it seem as it is left as a single entity rather than a numerical value of 1.</w:t>
      </w:r>
    </w:p>
  </w:comment>
  <w:comment w:id="14" w:author="Michael Suggs" w:date="2016-11-22T16:52:00Z" w:initials="MS">
    <w:p w14:paraId="0540845D" w14:textId="69186919" w:rsidR="00914F89" w:rsidRDefault="00914F89">
      <w:pPr>
        <w:pStyle w:val="CommentText"/>
      </w:pPr>
      <w:r>
        <w:t>Too personal for a scientific paper – I’d phrase as such:</w:t>
      </w:r>
    </w:p>
    <w:p w14:paraId="17229338" w14:textId="77777777" w:rsidR="00914F89" w:rsidRDefault="00914F89">
      <w:pPr>
        <w:pStyle w:val="CommentText"/>
      </w:pPr>
    </w:p>
    <w:p w14:paraId="7496561E" w14:textId="498EC5A1" w:rsidR="00914F89" w:rsidRDefault="00914F89">
      <w:pPr>
        <w:pStyle w:val="CommentText"/>
      </w:pPr>
      <w:r>
        <w:t>“</w:t>
      </w:r>
      <w:r>
        <w:rPr>
          <w:rStyle w:val="CommentReference"/>
        </w:rPr>
        <w:annotationRef/>
      </w:r>
      <w:r>
        <w:t>After feeding forward through the network, …”</w:t>
      </w:r>
    </w:p>
  </w:comment>
  <w:comment w:id="15" w:author="Michael Suggs" w:date="2016-11-22T16:55:00Z" w:initials="MS">
    <w:p w14:paraId="22E1ECF2" w14:textId="00213107" w:rsidR="004528EF" w:rsidRDefault="004528EF">
      <w:pPr>
        <w:pStyle w:val="CommentText"/>
      </w:pPr>
      <w:r>
        <w:t xml:space="preserve">Flow. Would phrase (or something to the effect of): </w:t>
      </w:r>
    </w:p>
    <w:p w14:paraId="05C8B700" w14:textId="77777777" w:rsidR="004528EF" w:rsidRDefault="004528EF">
      <w:pPr>
        <w:pStyle w:val="CommentText"/>
      </w:pPr>
    </w:p>
    <w:p w14:paraId="1C1D511D" w14:textId="504BC4C6" w:rsidR="004528EF" w:rsidRDefault="004528EF">
      <w:pPr>
        <w:pStyle w:val="CommentText"/>
      </w:pPr>
      <w:r>
        <w:rPr>
          <w:rStyle w:val="CommentReference"/>
        </w:rPr>
        <w:annotationRef/>
      </w:r>
      <w:r>
        <w:t xml:space="preserve">“Each of these three algorithms predicted the heating load to a varying degree.” </w:t>
      </w:r>
    </w:p>
  </w:comment>
  <w:comment w:id="16" w:author="Michael Suggs" w:date="2016-11-22T16:56:00Z" w:initials="MS">
    <w:p w14:paraId="096B23C2" w14:textId="51535483" w:rsidR="006D7EF0" w:rsidRDefault="006D7EF0">
      <w:pPr>
        <w:pStyle w:val="CommentText"/>
      </w:pPr>
      <w:r>
        <w:t xml:space="preserve">Added. </w:t>
      </w:r>
      <w:r>
        <w:rPr>
          <w:rStyle w:val="CommentReference"/>
        </w:rPr>
        <w:annotationRef/>
      </w:r>
      <w:r>
        <w:t>Might improve flow? Subjective.</w:t>
      </w:r>
    </w:p>
  </w:comment>
  <w:comment w:id="17" w:author="Michael Suggs" w:date="2016-11-22T16:58:00Z" w:initials="MS">
    <w:p w14:paraId="18A2CB09" w14:textId="277342E7" w:rsidR="00BC3E9C" w:rsidRDefault="00BC3E9C">
      <w:pPr>
        <w:pStyle w:val="CommentText"/>
      </w:pPr>
      <w:r>
        <w:rPr>
          <w:rStyle w:val="CommentReference"/>
        </w:rPr>
        <w:annotationRef/>
      </w:r>
      <w:r>
        <w:t>Not sure what you’re saying here. Isn’t efficiency always a good thing?</w:t>
      </w:r>
    </w:p>
  </w:comment>
  <w:comment w:id="18" w:author="Michael Suggs" w:date="2016-11-22T16:59:00Z" w:initials="MS">
    <w:p w14:paraId="64B770F9" w14:textId="1AAA621C" w:rsidR="00C513F2" w:rsidRDefault="00C513F2">
      <w:pPr>
        <w:pStyle w:val="CommentText"/>
      </w:pPr>
      <w:r>
        <w:rPr>
          <w:rStyle w:val="CommentReference"/>
        </w:rPr>
        <w:annotationRef/>
      </w:r>
      <w:r>
        <w:t xml:space="preserve">Tag might want solid figures for this rather than </w:t>
      </w:r>
      <w:r w:rsidR="00C8162C">
        <w:t>this unsubstantiated, almost anecdotal evidence.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F4B3CD" w15:done="0"/>
  <w15:commentEx w15:paraId="33A2B1BD" w15:done="0"/>
  <w15:commentEx w15:paraId="03897994" w15:done="0"/>
  <w15:commentEx w15:paraId="68463D1B" w15:done="0"/>
  <w15:commentEx w15:paraId="0D9ABE1C" w15:done="0"/>
  <w15:commentEx w15:paraId="6D37782C" w15:done="0"/>
  <w15:commentEx w15:paraId="3F8C18D9" w15:done="0"/>
  <w15:commentEx w15:paraId="4C1B9CF3" w15:done="0"/>
  <w15:commentEx w15:paraId="7E1E9CAF" w15:done="0"/>
  <w15:commentEx w15:paraId="569634B7" w15:done="0"/>
  <w15:commentEx w15:paraId="3FD9FABD" w15:done="0"/>
  <w15:commentEx w15:paraId="546396A0" w15:done="0"/>
  <w15:commentEx w15:paraId="18282AF5" w15:done="0"/>
  <w15:commentEx w15:paraId="11BD3891" w15:done="0"/>
  <w15:commentEx w15:paraId="7496561E" w15:done="0"/>
  <w15:commentEx w15:paraId="1C1D511D" w15:done="0"/>
  <w15:commentEx w15:paraId="096B23C2" w15:done="0"/>
  <w15:commentEx w15:paraId="18A2CB09" w15:done="0"/>
  <w15:commentEx w15:paraId="64B770F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0DE2D" w14:textId="77777777" w:rsidR="005575F0" w:rsidRDefault="005575F0" w:rsidP="0039718E">
      <w:pPr>
        <w:spacing w:after="0" w:line="240" w:lineRule="auto"/>
      </w:pPr>
      <w:r>
        <w:separator/>
      </w:r>
    </w:p>
  </w:endnote>
  <w:endnote w:type="continuationSeparator" w:id="0">
    <w:p w14:paraId="461CB693" w14:textId="77777777" w:rsidR="005575F0" w:rsidRDefault="005575F0" w:rsidP="0039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B40D1" w14:textId="77777777" w:rsidR="005575F0" w:rsidRDefault="005575F0" w:rsidP="0039718E">
      <w:pPr>
        <w:spacing w:after="0" w:line="240" w:lineRule="auto"/>
      </w:pPr>
      <w:r>
        <w:separator/>
      </w:r>
    </w:p>
  </w:footnote>
  <w:footnote w:type="continuationSeparator" w:id="0">
    <w:p w14:paraId="7B641F64" w14:textId="77777777" w:rsidR="005575F0" w:rsidRDefault="005575F0" w:rsidP="0039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99D3" w14:textId="77777777" w:rsidR="00D22AA8" w:rsidRDefault="00D22AA8">
    <w:pPr>
      <w:pStyle w:val="Header"/>
      <w:jc w:val="right"/>
    </w:pPr>
  </w:p>
  <w:p w14:paraId="03E802C8" w14:textId="77777777" w:rsidR="00D22AA8" w:rsidRDefault="00D22A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837"/>
    <w:multiLevelType w:val="hybridMultilevel"/>
    <w:tmpl w:val="AD16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665F0"/>
    <w:multiLevelType w:val="hybridMultilevel"/>
    <w:tmpl w:val="D072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D1F"/>
    <w:multiLevelType w:val="hybridMultilevel"/>
    <w:tmpl w:val="B8B8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64461"/>
    <w:multiLevelType w:val="hybridMultilevel"/>
    <w:tmpl w:val="2184225E"/>
    <w:lvl w:ilvl="0" w:tplc="CD38757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486DC6"/>
    <w:multiLevelType w:val="hybridMultilevel"/>
    <w:tmpl w:val="461C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75386"/>
    <w:multiLevelType w:val="hybridMultilevel"/>
    <w:tmpl w:val="1DBC3CBC"/>
    <w:lvl w:ilvl="0" w:tplc="588EAB8E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6F267A"/>
    <w:multiLevelType w:val="hybridMultilevel"/>
    <w:tmpl w:val="25544FFC"/>
    <w:lvl w:ilvl="0" w:tplc="F6A0D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23044F"/>
    <w:multiLevelType w:val="hybridMultilevel"/>
    <w:tmpl w:val="687481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C4699"/>
    <w:multiLevelType w:val="hybridMultilevel"/>
    <w:tmpl w:val="F1365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F6A2A"/>
    <w:multiLevelType w:val="hybridMultilevel"/>
    <w:tmpl w:val="73063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E6A2D"/>
    <w:multiLevelType w:val="hybridMultilevel"/>
    <w:tmpl w:val="C852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A122A"/>
    <w:multiLevelType w:val="hybridMultilevel"/>
    <w:tmpl w:val="1A2A3DEA"/>
    <w:lvl w:ilvl="0" w:tplc="4FD86E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BA5C36"/>
    <w:multiLevelType w:val="hybridMultilevel"/>
    <w:tmpl w:val="AFEC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Suggs">
    <w15:presenceInfo w15:providerId="Windows Live" w15:userId="8fea5119be2f2b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8E"/>
    <w:rsid w:val="00010E18"/>
    <w:rsid w:val="00024AA6"/>
    <w:rsid w:val="0002745F"/>
    <w:rsid w:val="00031557"/>
    <w:rsid w:val="0003731D"/>
    <w:rsid w:val="000408D7"/>
    <w:rsid w:val="00052E71"/>
    <w:rsid w:val="0005626D"/>
    <w:rsid w:val="00062C3F"/>
    <w:rsid w:val="00076D56"/>
    <w:rsid w:val="00090C6A"/>
    <w:rsid w:val="00106BB0"/>
    <w:rsid w:val="001079A5"/>
    <w:rsid w:val="00147711"/>
    <w:rsid w:val="00152079"/>
    <w:rsid w:val="001552A4"/>
    <w:rsid w:val="0016085C"/>
    <w:rsid w:val="00160E92"/>
    <w:rsid w:val="0017401E"/>
    <w:rsid w:val="00182297"/>
    <w:rsid w:val="00185B95"/>
    <w:rsid w:val="001874AB"/>
    <w:rsid w:val="00196F65"/>
    <w:rsid w:val="001A202B"/>
    <w:rsid w:val="001E0E33"/>
    <w:rsid w:val="001F231B"/>
    <w:rsid w:val="001F64D2"/>
    <w:rsid w:val="0020279A"/>
    <w:rsid w:val="00212947"/>
    <w:rsid w:val="002212CF"/>
    <w:rsid w:val="00222D1F"/>
    <w:rsid w:val="00232244"/>
    <w:rsid w:val="00252243"/>
    <w:rsid w:val="0026359A"/>
    <w:rsid w:val="00266F27"/>
    <w:rsid w:val="00274C1C"/>
    <w:rsid w:val="00275626"/>
    <w:rsid w:val="00282455"/>
    <w:rsid w:val="002F3033"/>
    <w:rsid w:val="002F3943"/>
    <w:rsid w:val="002F3D5E"/>
    <w:rsid w:val="00303B26"/>
    <w:rsid w:val="00305F23"/>
    <w:rsid w:val="00337FE9"/>
    <w:rsid w:val="00353BCB"/>
    <w:rsid w:val="00382AAA"/>
    <w:rsid w:val="0038513F"/>
    <w:rsid w:val="0039718E"/>
    <w:rsid w:val="003C2B92"/>
    <w:rsid w:val="00403066"/>
    <w:rsid w:val="004040A6"/>
    <w:rsid w:val="004214AA"/>
    <w:rsid w:val="004248A2"/>
    <w:rsid w:val="00426F2D"/>
    <w:rsid w:val="00432914"/>
    <w:rsid w:val="00433C50"/>
    <w:rsid w:val="00436C6B"/>
    <w:rsid w:val="0043704D"/>
    <w:rsid w:val="00440C9C"/>
    <w:rsid w:val="004528EF"/>
    <w:rsid w:val="004544BD"/>
    <w:rsid w:val="00460671"/>
    <w:rsid w:val="00475A30"/>
    <w:rsid w:val="00475A7F"/>
    <w:rsid w:val="004813EB"/>
    <w:rsid w:val="004B01DA"/>
    <w:rsid w:val="004D4184"/>
    <w:rsid w:val="004E32AC"/>
    <w:rsid w:val="004F59F1"/>
    <w:rsid w:val="004F6992"/>
    <w:rsid w:val="0050042F"/>
    <w:rsid w:val="00501B87"/>
    <w:rsid w:val="00507E73"/>
    <w:rsid w:val="005247DA"/>
    <w:rsid w:val="00543C6C"/>
    <w:rsid w:val="00552C35"/>
    <w:rsid w:val="005575F0"/>
    <w:rsid w:val="005616E8"/>
    <w:rsid w:val="00561F3D"/>
    <w:rsid w:val="00565684"/>
    <w:rsid w:val="005A07DD"/>
    <w:rsid w:val="005A6578"/>
    <w:rsid w:val="005B3C31"/>
    <w:rsid w:val="005C4933"/>
    <w:rsid w:val="005E45E6"/>
    <w:rsid w:val="005E4623"/>
    <w:rsid w:val="005E5B92"/>
    <w:rsid w:val="006067FE"/>
    <w:rsid w:val="00613B4F"/>
    <w:rsid w:val="00614011"/>
    <w:rsid w:val="00654ADF"/>
    <w:rsid w:val="00662342"/>
    <w:rsid w:val="00687C39"/>
    <w:rsid w:val="006A49B5"/>
    <w:rsid w:val="006A56B9"/>
    <w:rsid w:val="006C1722"/>
    <w:rsid w:val="006C5561"/>
    <w:rsid w:val="006C587B"/>
    <w:rsid w:val="006C70AC"/>
    <w:rsid w:val="006D7EF0"/>
    <w:rsid w:val="006E4365"/>
    <w:rsid w:val="006F22F3"/>
    <w:rsid w:val="006F79B5"/>
    <w:rsid w:val="00705352"/>
    <w:rsid w:val="00706B07"/>
    <w:rsid w:val="0071648C"/>
    <w:rsid w:val="00724A62"/>
    <w:rsid w:val="00734CA3"/>
    <w:rsid w:val="00752C4E"/>
    <w:rsid w:val="0075323E"/>
    <w:rsid w:val="00766751"/>
    <w:rsid w:val="00770169"/>
    <w:rsid w:val="00774679"/>
    <w:rsid w:val="00776F7B"/>
    <w:rsid w:val="0078132D"/>
    <w:rsid w:val="0078762B"/>
    <w:rsid w:val="00796D18"/>
    <w:rsid w:val="007A49B0"/>
    <w:rsid w:val="007E3B79"/>
    <w:rsid w:val="007F0C45"/>
    <w:rsid w:val="00802210"/>
    <w:rsid w:val="00802A00"/>
    <w:rsid w:val="0082287F"/>
    <w:rsid w:val="00832773"/>
    <w:rsid w:val="0084288C"/>
    <w:rsid w:val="00864615"/>
    <w:rsid w:val="00874CA9"/>
    <w:rsid w:val="00882BED"/>
    <w:rsid w:val="00885962"/>
    <w:rsid w:val="008C3B38"/>
    <w:rsid w:val="008F5ABC"/>
    <w:rsid w:val="008F6B5C"/>
    <w:rsid w:val="009056BA"/>
    <w:rsid w:val="00907AD7"/>
    <w:rsid w:val="00914F89"/>
    <w:rsid w:val="009222D0"/>
    <w:rsid w:val="00932862"/>
    <w:rsid w:val="00946D67"/>
    <w:rsid w:val="00950254"/>
    <w:rsid w:val="009547AD"/>
    <w:rsid w:val="00977FD8"/>
    <w:rsid w:val="00980D51"/>
    <w:rsid w:val="009A0FA0"/>
    <w:rsid w:val="009B225A"/>
    <w:rsid w:val="009B369E"/>
    <w:rsid w:val="009D4907"/>
    <w:rsid w:val="009E1456"/>
    <w:rsid w:val="009F7800"/>
    <w:rsid w:val="00A13DBC"/>
    <w:rsid w:val="00A562D7"/>
    <w:rsid w:val="00A70935"/>
    <w:rsid w:val="00A70FD0"/>
    <w:rsid w:val="00A91774"/>
    <w:rsid w:val="00AC0269"/>
    <w:rsid w:val="00AC1759"/>
    <w:rsid w:val="00AD0FEC"/>
    <w:rsid w:val="00AE1229"/>
    <w:rsid w:val="00AE2F61"/>
    <w:rsid w:val="00AE3CB0"/>
    <w:rsid w:val="00B22582"/>
    <w:rsid w:val="00B33340"/>
    <w:rsid w:val="00B408A0"/>
    <w:rsid w:val="00B42A5B"/>
    <w:rsid w:val="00B46380"/>
    <w:rsid w:val="00B75E8E"/>
    <w:rsid w:val="00B813FB"/>
    <w:rsid w:val="00B95D56"/>
    <w:rsid w:val="00BA2F7D"/>
    <w:rsid w:val="00BC0ACB"/>
    <w:rsid w:val="00BC3E9C"/>
    <w:rsid w:val="00C41E44"/>
    <w:rsid w:val="00C513F2"/>
    <w:rsid w:val="00C71222"/>
    <w:rsid w:val="00C80363"/>
    <w:rsid w:val="00C8162C"/>
    <w:rsid w:val="00C85BBA"/>
    <w:rsid w:val="00C8786E"/>
    <w:rsid w:val="00C96D71"/>
    <w:rsid w:val="00CA208F"/>
    <w:rsid w:val="00CB5EE6"/>
    <w:rsid w:val="00CC1CAA"/>
    <w:rsid w:val="00CC2AC2"/>
    <w:rsid w:val="00CD5FCA"/>
    <w:rsid w:val="00CD6643"/>
    <w:rsid w:val="00D1431A"/>
    <w:rsid w:val="00D14DA7"/>
    <w:rsid w:val="00D22AA8"/>
    <w:rsid w:val="00D30904"/>
    <w:rsid w:val="00D72E5B"/>
    <w:rsid w:val="00D93D2A"/>
    <w:rsid w:val="00DA20BA"/>
    <w:rsid w:val="00DB68E4"/>
    <w:rsid w:val="00DB6F6D"/>
    <w:rsid w:val="00DC2216"/>
    <w:rsid w:val="00DE623E"/>
    <w:rsid w:val="00E013AA"/>
    <w:rsid w:val="00E0465E"/>
    <w:rsid w:val="00E304CC"/>
    <w:rsid w:val="00E36CBB"/>
    <w:rsid w:val="00E54222"/>
    <w:rsid w:val="00E7071E"/>
    <w:rsid w:val="00E77C60"/>
    <w:rsid w:val="00E946A5"/>
    <w:rsid w:val="00E964C1"/>
    <w:rsid w:val="00EA25BF"/>
    <w:rsid w:val="00EC5763"/>
    <w:rsid w:val="00EE26E1"/>
    <w:rsid w:val="00EF4326"/>
    <w:rsid w:val="00F14045"/>
    <w:rsid w:val="00F16418"/>
    <w:rsid w:val="00F17F44"/>
    <w:rsid w:val="00F40E2C"/>
    <w:rsid w:val="00F4515F"/>
    <w:rsid w:val="00F61DF0"/>
    <w:rsid w:val="00F80512"/>
    <w:rsid w:val="00F85B01"/>
    <w:rsid w:val="00F95306"/>
    <w:rsid w:val="00F9770C"/>
    <w:rsid w:val="00FA0F66"/>
    <w:rsid w:val="00FA2D30"/>
    <w:rsid w:val="00FC103A"/>
    <w:rsid w:val="00FD2B2D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739E"/>
  <w15:chartTrackingRefBased/>
  <w15:docId w15:val="{5D92AB6D-0A92-4B52-9C48-2FEB575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8E"/>
  </w:style>
  <w:style w:type="paragraph" w:styleId="Footer">
    <w:name w:val="footer"/>
    <w:basedOn w:val="Normal"/>
    <w:link w:val="FooterChar"/>
    <w:uiPriority w:val="99"/>
    <w:unhideWhenUsed/>
    <w:rsid w:val="0039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8E"/>
  </w:style>
  <w:style w:type="paragraph" w:styleId="ListParagraph">
    <w:name w:val="List Paragraph"/>
    <w:basedOn w:val="Normal"/>
    <w:uiPriority w:val="34"/>
    <w:qFormat/>
    <w:rsid w:val="00905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2AC2"/>
  </w:style>
  <w:style w:type="character" w:styleId="Hyperlink">
    <w:name w:val="Hyperlink"/>
    <w:basedOn w:val="DefaultParagraphFont"/>
    <w:uiPriority w:val="99"/>
    <w:unhideWhenUsed/>
    <w:rsid w:val="00734C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F3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465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09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90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90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9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9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9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chart" Target="charts/chart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E:\CSC415\untitled4\tree_addhealth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Feed Forward Neural Network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tree_addhealth3!$M$1:$M$567</c:f>
              <c:numCache>
                <c:formatCode>General</c:formatCode>
                <c:ptCount val="567"/>
                <c:pt idx="0">
                  <c:v>6.23221558598844</c:v>
                </c:pt>
                <c:pt idx="1">
                  <c:v>6.28115043030937</c:v>
                </c:pt>
                <c:pt idx="2">
                  <c:v>6.347965741372988</c:v>
                </c:pt>
                <c:pt idx="3">
                  <c:v>6.39840149404176</c:v>
                </c:pt>
                <c:pt idx="4">
                  <c:v>6.46565991524252</c:v>
                </c:pt>
                <c:pt idx="5">
                  <c:v>6.46934511332202</c:v>
                </c:pt>
                <c:pt idx="6">
                  <c:v>6.517760348007008</c:v>
                </c:pt>
                <c:pt idx="7">
                  <c:v>6.58300435964482</c:v>
                </c:pt>
                <c:pt idx="8">
                  <c:v>6.585105604177948</c:v>
                </c:pt>
                <c:pt idx="9">
                  <c:v>6.63904265839638</c:v>
                </c:pt>
                <c:pt idx="10">
                  <c:v>6.698460412798909</c:v>
                </c:pt>
                <c:pt idx="11">
                  <c:v>6.815506086061918</c:v>
                </c:pt>
                <c:pt idx="12">
                  <c:v>7.19936252476844</c:v>
                </c:pt>
                <c:pt idx="13">
                  <c:v>7.2918691802699</c:v>
                </c:pt>
                <c:pt idx="14">
                  <c:v>7.386034657907608</c:v>
                </c:pt>
                <c:pt idx="15">
                  <c:v>7.48163446359957</c:v>
                </c:pt>
                <c:pt idx="16">
                  <c:v>8.46616391117173</c:v>
                </c:pt>
                <c:pt idx="17">
                  <c:v>8.581277376120527</c:v>
                </c:pt>
                <c:pt idx="18">
                  <c:v>8.69626387292695</c:v>
                </c:pt>
                <c:pt idx="19">
                  <c:v>8.81083088797576</c:v>
                </c:pt>
                <c:pt idx="20">
                  <c:v>10.0724072478726</c:v>
                </c:pt>
                <c:pt idx="21">
                  <c:v>10.1429914089054</c:v>
                </c:pt>
                <c:pt idx="22">
                  <c:v>10.2140361996486</c:v>
                </c:pt>
                <c:pt idx="23">
                  <c:v>10.2852840537511</c:v>
                </c:pt>
                <c:pt idx="24">
                  <c:v>10.4442730691375</c:v>
                </c:pt>
                <c:pt idx="25">
                  <c:v>10.4502101152393</c:v>
                </c:pt>
                <c:pt idx="26">
                  <c:v>10.4639765189326</c:v>
                </c:pt>
                <c:pt idx="27">
                  <c:v>10.4779681814482</c:v>
                </c:pt>
                <c:pt idx="28">
                  <c:v>10.4789502697501</c:v>
                </c:pt>
                <c:pt idx="29">
                  <c:v>10.4819598400568</c:v>
                </c:pt>
                <c:pt idx="30">
                  <c:v>10.4935452715804</c:v>
                </c:pt>
                <c:pt idx="31">
                  <c:v>10.5019689766401</c:v>
                </c:pt>
                <c:pt idx="32">
                  <c:v>10.516605207055</c:v>
                </c:pt>
                <c:pt idx="33">
                  <c:v>10.519026255141</c:v>
                </c:pt>
                <c:pt idx="34">
                  <c:v>10.5198443325784</c:v>
                </c:pt>
                <c:pt idx="35">
                  <c:v>10.5367407582711</c:v>
                </c:pt>
                <c:pt idx="36">
                  <c:v>10.5401441131955</c:v>
                </c:pt>
                <c:pt idx="37">
                  <c:v>10.5553880133351</c:v>
                </c:pt>
                <c:pt idx="38">
                  <c:v>10.557926574591</c:v>
                </c:pt>
                <c:pt idx="39">
                  <c:v>10.5591608301875</c:v>
                </c:pt>
                <c:pt idx="40">
                  <c:v>10.5785029642371</c:v>
                </c:pt>
                <c:pt idx="41">
                  <c:v>10.5798173302193</c:v>
                </c:pt>
                <c:pt idx="42">
                  <c:v>10.5874792423333</c:v>
                </c:pt>
                <c:pt idx="43">
                  <c:v>10.5926093134503</c:v>
                </c:pt>
                <c:pt idx="44">
                  <c:v>10.594320030445</c:v>
                </c:pt>
                <c:pt idx="45">
                  <c:v>10.599362916887</c:v>
                </c:pt>
                <c:pt idx="46">
                  <c:v>10.6074802936998</c:v>
                </c:pt>
                <c:pt idx="47">
                  <c:v>10.6217717587122</c:v>
                </c:pt>
                <c:pt idx="48">
                  <c:v>10.6226914044488</c:v>
                </c:pt>
                <c:pt idx="49">
                  <c:v>10.6270340580536</c:v>
                </c:pt>
                <c:pt idx="50">
                  <c:v>10.6383581293609</c:v>
                </c:pt>
                <c:pt idx="51">
                  <c:v>10.6474050393736</c:v>
                </c:pt>
                <c:pt idx="52">
                  <c:v>10.6624294174342</c:v>
                </c:pt>
                <c:pt idx="53">
                  <c:v>10.664928496928</c:v>
                </c:pt>
                <c:pt idx="54">
                  <c:v>10.6667610143251</c:v>
                </c:pt>
                <c:pt idx="55">
                  <c:v>10.6839172968409</c:v>
                </c:pt>
                <c:pt idx="56">
                  <c:v>10.6874847992716</c:v>
                </c:pt>
                <c:pt idx="57">
                  <c:v>10.7032017532955</c:v>
                </c:pt>
                <c:pt idx="58">
                  <c:v>10.7066607114758</c:v>
                </c:pt>
                <c:pt idx="59">
                  <c:v>10.7071866625643</c:v>
                </c:pt>
                <c:pt idx="60">
                  <c:v>10.7277212669758</c:v>
                </c:pt>
                <c:pt idx="61">
                  <c:v>10.7293093198604</c:v>
                </c:pt>
                <c:pt idx="62">
                  <c:v>10.7300730257514</c:v>
                </c:pt>
                <c:pt idx="63">
                  <c:v>10.7440930188139</c:v>
                </c:pt>
                <c:pt idx="64">
                  <c:v>10.7448684181985</c:v>
                </c:pt>
                <c:pt idx="65">
                  <c:v>10.749475973441</c:v>
                </c:pt>
                <c:pt idx="66">
                  <c:v>10.753009750417</c:v>
                </c:pt>
                <c:pt idx="67">
                  <c:v>10.7630463547005</c:v>
                </c:pt>
                <c:pt idx="68">
                  <c:v>10.7694546898966</c:v>
                </c:pt>
                <c:pt idx="69">
                  <c:v>10.7721707334405</c:v>
                </c:pt>
                <c:pt idx="70">
                  <c:v>10.782284604408</c:v>
                </c:pt>
                <c:pt idx="71">
                  <c:v>10.786048193567</c:v>
                </c:pt>
                <c:pt idx="72">
                  <c:v>10.7963382229808</c:v>
                </c:pt>
                <c:pt idx="73">
                  <c:v>10.8028720697762</c:v>
                </c:pt>
                <c:pt idx="74">
                  <c:v>10.8067179129687</c:v>
                </c:pt>
                <c:pt idx="75">
                  <c:v>10.8193955431554</c:v>
                </c:pt>
                <c:pt idx="76">
                  <c:v>10.8197125575759</c:v>
                </c:pt>
                <c:pt idx="77">
                  <c:v>10.8299458348279</c:v>
                </c:pt>
                <c:pt idx="78">
                  <c:v>10.8365677483156</c:v>
                </c:pt>
                <c:pt idx="79">
                  <c:v>10.8414641839837</c:v>
                </c:pt>
                <c:pt idx="80">
                  <c:v>10.8530498814737</c:v>
                </c:pt>
                <c:pt idx="81">
                  <c:v>10.8571694731699</c:v>
                </c:pt>
                <c:pt idx="82">
                  <c:v>10.8705420405228</c:v>
                </c:pt>
                <c:pt idx="83">
                  <c:v>10.8764151400899</c:v>
                </c:pt>
                <c:pt idx="84">
                  <c:v>11.6711847747074</c:v>
                </c:pt>
                <c:pt idx="85">
                  <c:v>11.6744997044196</c:v>
                </c:pt>
                <c:pt idx="86">
                  <c:v>11.6787022931156</c:v>
                </c:pt>
                <c:pt idx="87">
                  <c:v>11.6837816117082</c:v>
                </c:pt>
                <c:pt idx="88">
                  <c:v>11.7186369309822</c:v>
                </c:pt>
                <c:pt idx="89">
                  <c:v>11.7209926005408</c:v>
                </c:pt>
                <c:pt idx="90">
                  <c:v>11.7242388393504</c:v>
                </c:pt>
                <c:pt idx="91">
                  <c:v>11.7283657865815</c:v>
                </c:pt>
                <c:pt idx="92">
                  <c:v>11.7561553461017</c:v>
                </c:pt>
                <c:pt idx="93">
                  <c:v>11.7578537846159</c:v>
                </c:pt>
                <c:pt idx="94">
                  <c:v>11.7604230380875</c:v>
                </c:pt>
                <c:pt idx="95">
                  <c:v>11.7611107514465</c:v>
                </c:pt>
                <c:pt idx="96">
                  <c:v>11.7638558422197</c:v>
                </c:pt>
                <c:pt idx="97">
                  <c:v>11.7647764837383</c:v>
                </c:pt>
                <c:pt idx="98">
                  <c:v>11.7690526449394</c:v>
                </c:pt>
                <c:pt idx="99">
                  <c:v>11.7739512262271</c:v>
                </c:pt>
                <c:pt idx="100">
                  <c:v>11.7759194760818</c:v>
                </c:pt>
                <c:pt idx="101">
                  <c:v>11.7777138389302</c:v>
                </c:pt>
                <c:pt idx="102">
                  <c:v>11.7803070552983</c:v>
                </c:pt>
                <c:pt idx="103">
                  <c:v>11.783697881981</c:v>
                </c:pt>
                <c:pt idx="104">
                  <c:v>12.026550531508</c:v>
                </c:pt>
                <c:pt idx="105">
                  <c:v>12.0558320730293</c:v>
                </c:pt>
                <c:pt idx="106">
                  <c:v>12.0707573320711</c:v>
                </c:pt>
                <c:pt idx="107">
                  <c:v>12.0850810690036</c:v>
                </c:pt>
                <c:pt idx="108">
                  <c:v>12.1000922680716</c:v>
                </c:pt>
                <c:pt idx="109">
                  <c:v>12.1142358993637</c:v>
                </c:pt>
                <c:pt idx="110">
                  <c:v>12.1151599490069</c:v>
                </c:pt>
                <c:pt idx="111">
                  <c:v>12.1293932415065</c:v>
                </c:pt>
                <c:pt idx="112">
                  <c:v>12.1431882870802</c:v>
                </c:pt>
                <c:pt idx="113">
                  <c:v>12.14454901508</c:v>
                </c:pt>
                <c:pt idx="114">
                  <c:v>12.158600288374</c:v>
                </c:pt>
                <c:pt idx="115">
                  <c:v>12.1597570778213</c:v>
                </c:pt>
                <c:pt idx="116">
                  <c:v>12.1739026596852</c:v>
                </c:pt>
                <c:pt idx="117">
                  <c:v>12.1876092634122</c:v>
                </c:pt>
                <c:pt idx="118">
                  <c:v>12.1892009743426</c:v>
                </c:pt>
                <c:pt idx="119">
                  <c:v>12.1964863601772</c:v>
                </c:pt>
                <c:pt idx="120">
                  <c:v>12.2031624588167</c:v>
                </c:pt>
                <c:pt idx="121">
                  <c:v>12.2186079530118</c:v>
                </c:pt>
                <c:pt idx="122">
                  <c:v>12.2250624371141</c:v>
                </c:pt>
                <c:pt idx="123">
                  <c:v>12.2322281216396</c:v>
                </c:pt>
                <c:pt idx="124">
                  <c:v>12.2424181968176</c:v>
                </c:pt>
                <c:pt idx="125">
                  <c:v>12.247921021349</c:v>
                </c:pt>
                <c:pt idx="126">
                  <c:v>12.2536556972632</c:v>
                </c:pt>
                <c:pt idx="127">
                  <c:v>12.2710890884854</c:v>
                </c:pt>
                <c:pt idx="128">
                  <c:v>12.2770434836308</c:v>
                </c:pt>
                <c:pt idx="129">
                  <c:v>12.2822279810386</c:v>
                </c:pt>
                <c:pt idx="130">
                  <c:v>12.2885196146916</c:v>
                </c:pt>
                <c:pt idx="131">
                  <c:v>12.2997778833208</c:v>
                </c:pt>
                <c:pt idx="132">
                  <c:v>12.3106982087464</c:v>
                </c:pt>
                <c:pt idx="133">
                  <c:v>12.3172849969497</c:v>
                </c:pt>
                <c:pt idx="134">
                  <c:v>12.3284483268847</c:v>
                </c:pt>
                <c:pt idx="135">
                  <c:v>12.3347897815587</c:v>
                </c:pt>
                <c:pt idx="136">
                  <c:v>12.337370544541</c:v>
                </c:pt>
                <c:pt idx="137">
                  <c:v>12.3460689120144</c:v>
                </c:pt>
                <c:pt idx="138">
                  <c:v>12.3570238917288</c:v>
                </c:pt>
                <c:pt idx="139">
                  <c:v>12.3636493188758</c:v>
                </c:pt>
                <c:pt idx="140">
                  <c:v>12.3737312156738</c:v>
                </c:pt>
                <c:pt idx="141">
                  <c:v>12.3748368855258</c:v>
                </c:pt>
                <c:pt idx="142">
                  <c:v>12.377160347418</c:v>
                </c:pt>
                <c:pt idx="143">
                  <c:v>12.3925279340429</c:v>
                </c:pt>
                <c:pt idx="144">
                  <c:v>12.4035166460187</c:v>
                </c:pt>
                <c:pt idx="145">
                  <c:v>12.4099787899118</c:v>
                </c:pt>
                <c:pt idx="146">
                  <c:v>12.4133620401007</c:v>
                </c:pt>
                <c:pt idx="147">
                  <c:v>12.4172584892801</c:v>
                </c:pt>
                <c:pt idx="148">
                  <c:v>12.4213928157998</c:v>
                </c:pt>
                <c:pt idx="149">
                  <c:v>12.4459696573227</c:v>
                </c:pt>
                <c:pt idx="150">
                  <c:v>12.4494398656108</c:v>
                </c:pt>
                <c:pt idx="151">
                  <c:v>12.4501756715327</c:v>
                </c:pt>
                <c:pt idx="152">
                  <c:v>12.4533066440423</c:v>
                </c:pt>
                <c:pt idx="153">
                  <c:v>12.4576610047063</c:v>
                </c:pt>
                <c:pt idx="154">
                  <c:v>12.4665159059885</c:v>
                </c:pt>
                <c:pt idx="155">
                  <c:v>12.470816281748</c:v>
                </c:pt>
                <c:pt idx="156">
                  <c:v>12.4741783880575</c:v>
                </c:pt>
                <c:pt idx="157">
                  <c:v>12.4765990921235</c:v>
                </c:pt>
                <c:pt idx="158">
                  <c:v>12.4814952288314</c:v>
                </c:pt>
                <c:pt idx="159">
                  <c:v>12.4852513264431</c:v>
                </c:pt>
                <c:pt idx="160">
                  <c:v>12.4892203015561</c:v>
                </c:pt>
                <c:pt idx="161">
                  <c:v>12.4935609256482</c:v>
                </c:pt>
                <c:pt idx="162">
                  <c:v>12.5205912821116</c:v>
                </c:pt>
                <c:pt idx="163">
                  <c:v>12.5248579694083</c:v>
                </c:pt>
                <c:pt idx="164">
                  <c:v>12.5293158605709</c:v>
                </c:pt>
                <c:pt idx="165">
                  <c:v>12.5600176924851</c:v>
                </c:pt>
                <c:pt idx="166">
                  <c:v>12.5647852222053</c:v>
                </c:pt>
                <c:pt idx="167">
                  <c:v>12.5833474599056</c:v>
                </c:pt>
                <c:pt idx="168">
                  <c:v>12.58585566469</c:v>
                </c:pt>
                <c:pt idx="169">
                  <c:v>12.5873988071741</c:v>
                </c:pt>
                <c:pt idx="170">
                  <c:v>12.5879742539762</c:v>
                </c:pt>
                <c:pt idx="171">
                  <c:v>12.599769995151</c:v>
                </c:pt>
                <c:pt idx="172">
                  <c:v>12.6938384675512</c:v>
                </c:pt>
                <c:pt idx="173">
                  <c:v>12.6954287954723</c:v>
                </c:pt>
                <c:pt idx="174">
                  <c:v>12.6955770427201</c:v>
                </c:pt>
                <c:pt idx="175">
                  <c:v>12.6960071615249</c:v>
                </c:pt>
                <c:pt idx="176">
                  <c:v>12.7907358321061</c:v>
                </c:pt>
                <c:pt idx="177">
                  <c:v>12.7952258949318</c:v>
                </c:pt>
                <c:pt idx="178">
                  <c:v>12.7986148631441</c:v>
                </c:pt>
                <c:pt idx="179">
                  <c:v>12.8009100616612</c:v>
                </c:pt>
                <c:pt idx="180">
                  <c:v>12.8664411742233</c:v>
                </c:pt>
                <c:pt idx="181">
                  <c:v>12.8755156639928</c:v>
                </c:pt>
                <c:pt idx="182">
                  <c:v>12.8832960239057</c:v>
                </c:pt>
                <c:pt idx="183">
                  <c:v>12.8897997956521</c:v>
                </c:pt>
                <c:pt idx="184">
                  <c:v>13.2653223910461</c:v>
                </c:pt>
                <c:pt idx="185">
                  <c:v>13.276768658586</c:v>
                </c:pt>
                <c:pt idx="186">
                  <c:v>13.2890850671345</c:v>
                </c:pt>
                <c:pt idx="187">
                  <c:v>13.3022591793649</c:v>
                </c:pt>
                <c:pt idx="188">
                  <c:v>13.3432788816928</c:v>
                </c:pt>
                <c:pt idx="189">
                  <c:v>13.3535447762743</c:v>
                </c:pt>
                <c:pt idx="190">
                  <c:v>13.3647014867068</c:v>
                </c:pt>
                <c:pt idx="191">
                  <c:v>13.3767364588282</c:v>
                </c:pt>
                <c:pt idx="192">
                  <c:v>13.4208340313337</c:v>
                </c:pt>
                <c:pt idx="193">
                  <c:v>13.4298821629951</c:v>
                </c:pt>
                <c:pt idx="194">
                  <c:v>13.4398417972338</c:v>
                </c:pt>
                <c:pt idx="195">
                  <c:v>13.4507002937363</c:v>
                </c:pt>
                <c:pt idx="196">
                  <c:v>13.4974828109913</c:v>
                </c:pt>
                <c:pt idx="197">
                  <c:v>13.5052774413108</c:v>
                </c:pt>
                <c:pt idx="198">
                  <c:v>13.5140040895245</c:v>
                </c:pt>
                <c:pt idx="199">
                  <c:v>13.5236500706211</c:v>
                </c:pt>
                <c:pt idx="200">
                  <c:v>13.5725899426094</c:v>
                </c:pt>
                <c:pt idx="201">
                  <c:v>13.579099583076</c:v>
                </c:pt>
                <c:pt idx="202">
                  <c:v>13.5865612308894</c:v>
                </c:pt>
                <c:pt idx="203">
                  <c:v>13.5949622196645</c:v>
                </c:pt>
                <c:pt idx="204">
                  <c:v>13.8352168597741</c:v>
                </c:pt>
                <c:pt idx="205">
                  <c:v>13.8684263890098</c:v>
                </c:pt>
                <c:pt idx="206">
                  <c:v>13.8852166778216</c:v>
                </c:pt>
                <c:pt idx="207">
                  <c:v>13.9017201927127</c:v>
                </c:pt>
                <c:pt idx="208">
                  <c:v>13.9184601145014</c:v>
                </c:pt>
                <c:pt idx="209">
                  <c:v>13.9350904209964</c:v>
                </c:pt>
                <c:pt idx="210">
                  <c:v>13.9353742043509</c:v>
                </c:pt>
                <c:pt idx="211">
                  <c:v>13.9517851977495</c:v>
                </c:pt>
                <c:pt idx="212">
                  <c:v>13.9685267513867</c:v>
                </c:pt>
                <c:pt idx="213">
                  <c:v>13.9686518729082</c:v>
                </c:pt>
                <c:pt idx="214">
                  <c:v>13.9851839733564</c:v>
                </c:pt>
                <c:pt idx="215">
                  <c:v>13.9856874988391</c:v>
                </c:pt>
                <c:pt idx="216">
                  <c:v>14.0020086026774</c:v>
                </c:pt>
                <c:pt idx="217">
                  <c:v>14.0186460162076</c:v>
                </c:pt>
                <c:pt idx="218">
                  <c:v>14.0189996864745</c:v>
                </c:pt>
                <c:pt idx="219">
                  <c:v>14.0316621067181</c:v>
                </c:pt>
                <c:pt idx="220">
                  <c:v>14.0354363368157</c:v>
                </c:pt>
                <c:pt idx="221">
                  <c:v>14.0523883914342</c:v>
                </c:pt>
                <c:pt idx="222">
                  <c:v>14.063780423164</c:v>
                </c:pt>
                <c:pt idx="223">
                  <c:v>14.0689245487279</c:v>
                </c:pt>
                <c:pt idx="224">
                  <c:v>14.0831559068814</c:v>
                </c:pt>
                <c:pt idx="225">
                  <c:v>14.085845455918</c:v>
                </c:pt>
                <c:pt idx="226">
                  <c:v>14.0959485986893</c:v>
                </c:pt>
                <c:pt idx="227">
                  <c:v>14.1153443173149</c:v>
                </c:pt>
                <c:pt idx="228">
                  <c:v>14.1193602530338</c:v>
                </c:pt>
                <c:pt idx="229">
                  <c:v>14.1281642374169</c:v>
                </c:pt>
                <c:pt idx="230">
                  <c:v>14.1347794007327</c:v>
                </c:pt>
                <c:pt idx="231">
                  <c:v>14.1475817172972</c:v>
                </c:pt>
                <c:pt idx="232">
                  <c:v>14.1536646920586</c:v>
                </c:pt>
                <c:pt idx="233">
                  <c:v>14.1604242398329</c:v>
                </c:pt>
                <c:pt idx="234">
                  <c:v>14.1670372283646</c:v>
                </c:pt>
                <c:pt idx="235">
                  <c:v>14.1798656958444</c:v>
                </c:pt>
                <c:pt idx="236">
                  <c:v>14.1865310952668</c:v>
                </c:pt>
                <c:pt idx="237">
                  <c:v>14.1947270361768</c:v>
                </c:pt>
                <c:pt idx="238">
                  <c:v>14.1993431774778</c:v>
                </c:pt>
                <c:pt idx="239">
                  <c:v>14.1994367989579</c:v>
                </c:pt>
                <c:pt idx="240">
                  <c:v>14.2121931469433</c:v>
                </c:pt>
                <c:pt idx="241">
                  <c:v>14.2188576489616</c:v>
                </c:pt>
                <c:pt idx="242">
                  <c:v>14.2316948218904</c:v>
                </c:pt>
                <c:pt idx="243">
                  <c:v>14.2360806829819</c:v>
                </c:pt>
                <c:pt idx="244">
                  <c:v>14.2403335668391</c:v>
                </c:pt>
                <c:pt idx="245">
                  <c:v>14.2454716485188</c:v>
                </c:pt>
                <c:pt idx="246">
                  <c:v>14.2512314574195</c:v>
                </c:pt>
                <c:pt idx="247">
                  <c:v>14.2640890483556</c:v>
                </c:pt>
                <c:pt idx="248">
                  <c:v>14.2777018826391</c:v>
                </c:pt>
                <c:pt idx="249">
                  <c:v>14.2815106674717</c:v>
                </c:pt>
                <c:pt idx="250">
                  <c:v>14.283650079193</c:v>
                </c:pt>
                <c:pt idx="251">
                  <c:v>14.2862076740021</c:v>
                </c:pt>
                <c:pt idx="252">
                  <c:v>14.2917647686277</c:v>
                </c:pt>
                <c:pt idx="253">
                  <c:v>14.3161103931344</c:v>
                </c:pt>
                <c:pt idx="254">
                  <c:v>14.3195582802526</c:v>
                </c:pt>
                <c:pt idx="255">
                  <c:v>14.3229438909091</c:v>
                </c:pt>
                <c:pt idx="256">
                  <c:v>14.3272132827672</c:v>
                </c:pt>
                <c:pt idx="257">
                  <c:v>14.3323447505096</c:v>
                </c:pt>
                <c:pt idx="258">
                  <c:v>14.3646004055221</c:v>
                </c:pt>
                <c:pt idx="259">
                  <c:v>14.3684638122362</c:v>
                </c:pt>
                <c:pt idx="260">
                  <c:v>14.3731837823118</c:v>
                </c:pt>
                <c:pt idx="261">
                  <c:v>14.3952153102586</c:v>
                </c:pt>
                <c:pt idx="262">
                  <c:v>14.4024908459904</c:v>
                </c:pt>
                <c:pt idx="263">
                  <c:v>14.4087823321457</c:v>
                </c:pt>
                <c:pt idx="264">
                  <c:v>14.4099259610525</c:v>
                </c:pt>
                <c:pt idx="265">
                  <c:v>14.4140822939571</c:v>
                </c:pt>
                <c:pt idx="266">
                  <c:v>14.4142567562397</c:v>
                </c:pt>
                <c:pt idx="267">
                  <c:v>14.455529908197</c:v>
                </c:pt>
                <c:pt idx="268">
                  <c:v>14.5889590015781</c:v>
                </c:pt>
                <c:pt idx="269">
                  <c:v>14.5945922931001</c:v>
                </c:pt>
                <c:pt idx="270">
                  <c:v>14.5992176994703</c:v>
                </c:pt>
                <c:pt idx="271">
                  <c:v>14.602829417589</c:v>
                </c:pt>
                <c:pt idx="272">
                  <c:v>14.7680717396863</c:v>
                </c:pt>
                <c:pt idx="273">
                  <c:v>14.7720271684786</c:v>
                </c:pt>
                <c:pt idx="274">
                  <c:v>14.7749539001721</c:v>
                </c:pt>
                <c:pt idx="275">
                  <c:v>14.7768477797887</c:v>
                </c:pt>
                <c:pt idx="276">
                  <c:v>14.8454593068669</c:v>
                </c:pt>
                <c:pt idx="277">
                  <c:v>14.898957153569</c:v>
                </c:pt>
                <c:pt idx="278">
                  <c:v>14.9328626995145</c:v>
                </c:pt>
                <c:pt idx="279">
                  <c:v>14.9351096567359</c:v>
                </c:pt>
                <c:pt idx="280">
                  <c:v>14.9363099882305</c:v>
                </c:pt>
                <c:pt idx="281">
                  <c:v>14.9364611465931</c:v>
                </c:pt>
                <c:pt idx="282">
                  <c:v>14.9511298699839</c:v>
                </c:pt>
                <c:pt idx="283">
                  <c:v>14.9532969232421</c:v>
                </c:pt>
                <c:pt idx="284">
                  <c:v>15.0023450837059</c:v>
                </c:pt>
                <c:pt idx="285">
                  <c:v>15.0056761347177</c:v>
                </c:pt>
                <c:pt idx="286">
                  <c:v>15.0084496653665</c:v>
                </c:pt>
                <c:pt idx="287">
                  <c:v>15.0212525051894</c:v>
                </c:pt>
                <c:pt idx="288">
                  <c:v>15.0409742707415</c:v>
                </c:pt>
                <c:pt idx="289">
                  <c:v>15.0409943924114</c:v>
                </c:pt>
                <c:pt idx="290">
                  <c:v>15.0610022153668</c:v>
                </c:pt>
                <c:pt idx="291">
                  <c:v>15.061497207462</c:v>
                </c:pt>
                <c:pt idx="292">
                  <c:v>15.0826808101202</c:v>
                </c:pt>
                <c:pt idx="293">
                  <c:v>15.0842951509902</c:v>
                </c:pt>
                <c:pt idx="294">
                  <c:v>15.0843358467436</c:v>
                </c:pt>
                <c:pt idx="295">
                  <c:v>15.0848464944936</c:v>
                </c:pt>
                <c:pt idx="296">
                  <c:v>15.0891620851777</c:v>
                </c:pt>
                <c:pt idx="297">
                  <c:v>15.0961715585963</c:v>
                </c:pt>
                <c:pt idx="298">
                  <c:v>15.1069133183259</c:v>
                </c:pt>
                <c:pt idx="299">
                  <c:v>15.1095072165203</c:v>
                </c:pt>
                <c:pt idx="300">
                  <c:v>15.1170762422516</c:v>
                </c:pt>
                <c:pt idx="301">
                  <c:v>15.1254997704915</c:v>
                </c:pt>
                <c:pt idx="302">
                  <c:v>15.1438691054246</c:v>
                </c:pt>
                <c:pt idx="303">
                  <c:v>15.1449080929483</c:v>
                </c:pt>
                <c:pt idx="304">
                  <c:v>15.152040226241</c:v>
                </c:pt>
                <c:pt idx="305">
                  <c:v>15.164461954846</c:v>
                </c:pt>
                <c:pt idx="306">
                  <c:v>15.1773118432356</c:v>
                </c:pt>
                <c:pt idx="307">
                  <c:v>15.1893368749439</c:v>
                </c:pt>
                <c:pt idx="308">
                  <c:v>15.1938677093416</c:v>
                </c:pt>
                <c:pt idx="309">
                  <c:v>15.196755964984</c:v>
                </c:pt>
                <c:pt idx="310">
                  <c:v>15.2085640020021</c:v>
                </c:pt>
                <c:pt idx="311">
                  <c:v>15.211279940185</c:v>
                </c:pt>
                <c:pt idx="312">
                  <c:v>15.2199629870253</c:v>
                </c:pt>
                <c:pt idx="313">
                  <c:v>15.2295350303372</c:v>
                </c:pt>
                <c:pt idx="314">
                  <c:v>15.249918953676</c:v>
                </c:pt>
                <c:pt idx="315">
                  <c:v>15.2666781013159</c:v>
                </c:pt>
                <c:pt idx="316">
                  <c:v>15.2759656640883</c:v>
                </c:pt>
                <c:pt idx="317">
                  <c:v>15.2819989407233</c:v>
                </c:pt>
                <c:pt idx="318">
                  <c:v>15.2981975216836</c:v>
                </c:pt>
                <c:pt idx="319">
                  <c:v>15.3032970820713</c:v>
                </c:pt>
                <c:pt idx="320">
                  <c:v>15.3152602036425</c:v>
                </c:pt>
                <c:pt idx="321">
                  <c:v>15.3171765433902</c:v>
                </c:pt>
                <c:pt idx="322">
                  <c:v>15.3571062641197</c:v>
                </c:pt>
                <c:pt idx="323">
                  <c:v>15.3711520228535</c:v>
                </c:pt>
                <c:pt idx="324">
                  <c:v>15.3860970853949</c:v>
                </c:pt>
                <c:pt idx="325">
                  <c:v>15.401927700285</c:v>
                </c:pt>
                <c:pt idx="326">
                  <c:v>15.4481943154344</c:v>
                </c:pt>
                <c:pt idx="327">
                  <c:v>15.5822599293432</c:v>
                </c:pt>
                <c:pt idx="328">
                  <c:v>16.0529637247672</c:v>
                </c:pt>
                <c:pt idx="329">
                  <c:v>16.064636351405</c:v>
                </c:pt>
                <c:pt idx="330">
                  <c:v>16.0753144513594</c:v>
                </c:pt>
                <c:pt idx="331">
                  <c:v>16.0849845050635</c:v>
                </c:pt>
                <c:pt idx="332">
                  <c:v>16.3400302653743</c:v>
                </c:pt>
                <c:pt idx="333">
                  <c:v>16.3501200581738</c:v>
                </c:pt>
                <c:pt idx="334">
                  <c:v>16.359179553807</c:v>
                </c:pt>
                <c:pt idx="335">
                  <c:v>16.3671970072778</c:v>
                </c:pt>
                <c:pt idx="336">
                  <c:v>16.5613261066492</c:v>
                </c:pt>
                <c:pt idx="337">
                  <c:v>16.56380342668981</c:v>
                </c:pt>
                <c:pt idx="338">
                  <c:v>16.61166353846239</c:v>
                </c:pt>
                <c:pt idx="339">
                  <c:v>16.6176317136615</c:v>
                </c:pt>
                <c:pt idx="340">
                  <c:v>16.6260846468446</c:v>
                </c:pt>
                <c:pt idx="341">
                  <c:v>16.6334746115554</c:v>
                </c:pt>
                <c:pt idx="342">
                  <c:v>16.6397916486306</c:v>
                </c:pt>
                <c:pt idx="343">
                  <c:v>16.6605080328415</c:v>
                </c:pt>
                <c:pt idx="344">
                  <c:v>16.7103125208946</c:v>
                </c:pt>
                <c:pt idx="345">
                  <c:v>16.747324863472</c:v>
                </c:pt>
                <c:pt idx="346">
                  <c:v>16.7783732969874</c:v>
                </c:pt>
                <c:pt idx="347">
                  <c:v>16.7968418556703</c:v>
                </c:pt>
                <c:pt idx="348">
                  <c:v>16.8473047132106</c:v>
                </c:pt>
                <c:pt idx="349">
                  <c:v>16.8841849749684</c:v>
                </c:pt>
                <c:pt idx="350">
                  <c:v>16.8909531029577</c:v>
                </c:pt>
                <c:pt idx="351">
                  <c:v>16.8966287607735</c:v>
                </c:pt>
                <c:pt idx="352">
                  <c:v>16.8986871211125</c:v>
                </c:pt>
                <c:pt idx="353">
                  <c:v>16.901203774038</c:v>
                </c:pt>
                <c:pt idx="354">
                  <c:v>16.9246493608684</c:v>
                </c:pt>
                <c:pt idx="355">
                  <c:v>16.97574916994938</c:v>
                </c:pt>
                <c:pt idx="356">
                  <c:v>16.99856657795498</c:v>
                </c:pt>
                <c:pt idx="357">
                  <c:v>17.0277528798942</c:v>
                </c:pt>
                <c:pt idx="358">
                  <c:v>17.08063228059988</c:v>
                </c:pt>
                <c:pt idx="359">
                  <c:v>17.0943690197256</c:v>
                </c:pt>
                <c:pt idx="360">
                  <c:v>17.1381144410235</c:v>
                </c:pt>
                <c:pt idx="361">
                  <c:v>17.14315608661281</c:v>
                </c:pt>
                <c:pt idx="362">
                  <c:v>17.1469689430043</c:v>
                </c:pt>
                <c:pt idx="363">
                  <c:v>17.1470789732394</c:v>
                </c:pt>
                <c:pt idx="364">
                  <c:v>17.1498766985683</c:v>
                </c:pt>
                <c:pt idx="365">
                  <c:v>17.2004273216953</c:v>
                </c:pt>
                <c:pt idx="366">
                  <c:v>17.22156475647011</c:v>
                </c:pt>
                <c:pt idx="367">
                  <c:v>17.25471408784169</c:v>
                </c:pt>
                <c:pt idx="368">
                  <c:v>17.2550299629188</c:v>
                </c:pt>
                <c:pt idx="369">
                  <c:v>17.3090366039045</c:v>
                </c:pt>
                <c:pt idx="370">
                  <c:v>17.3638526073849</c:v>
                </c:pt>
                <c:pt idx="371">
                  <c:v>17.41944607925118</c:v>
                </c:pt>
                <c:pt idx="372">
                  <c:v>18.1815944443062</c:v>
                </c:pt>
                <c:pt idx="373">
                  <c:v>18.22322954257868</c:v>
                </c:pt>
                <c:pt idx="374">
                  <c:v>18.26594694055958</c:v>
                </c:pt>
                <c:pt idx="375">
                  <c:v>18.3097269708063</c:v>
                </c:pt>
                <c:pt idx="376">
                  <c:v>18.39893734152788</c:v>
                </c:pt>
                <c:pt idx="377">
                  <c:v>18.44248980460738</c:v>
                </c:pt>
                <c:pt idx="378">
                  <c:v>18.4870935068077</c:v>
                </c:pt>
                <c:pt idx="379">
                  <c:v>18.5327267525002</c:v>
                </c:pt>
                <c:pt idx="380">
                  <c:v>18.61592660499529</c:v>
                </c:pt>
                <c:pt idx="381">
                  <c:v>18.6613431220876</c:v>
                </c:pt>
                <c:pt idx="382">
                  <c:v>18.7077763085854</c:v>
                </c:pt>
                <c:pt idx="383">
                  <c:v>18.75520243954528</c:v>
                </c:pt>
                <c:pt idx="384">
                  <c:v>18.8318331766126</c:v>
                </c:pt>
                <c:pt idx="385">
                  <c:v>18.87905401242</c:v>
                </c:pt>
                <c:pt idx="386">
                  <c:v>18.9272534455604</c:v>
                </c:pt>
                <c:pt idx="387">
                  <c:v>18.9743852417288</c:v>
                </c:pt>
                <c:pt idx="388">
                  <c:v>18.9764057343065</c:v>
                </c:pt>
                <c:pt idx="389">
                  <c:v>19.0458090714911</c:v>
                </c:pt>
                <c:pt idx="390">
                  <c:v>19.0947680581286</c:v>
                </c:pt>
                <c:pt idx="391">
                  <c:v>19.1446640998871</c:v>
                </c:pt>
                <c:pt idx="392">
                  <c:v>19.1511392146076</c:v>
                </c:pt>
                <c:pt idx="393">
                  <c:v>19.1954694650431</c:v>
                </c:pt>
                <c:pt idx="394">
                  <c:v>19.3297584633279</c:v>
                </c:pt>
                <c:pt idx="395">
                  <c:v>19.509875766627</c:v>
                </c:pt>
                <c:pt idx="396">
                  <c:v>20.160117443043</c:v>
                </c:pt>
                <c:pt idx="397">
                  <c:v>20.51276429157528</c:v>
                </c:pt>
                <c:pt idx="398">
                  <c:v>20.8721484383851</c:v>
                </c:pt>
                <c:pt idx="399">
                  <c:v>21.23790070382</c:v>
                </c:pt>
                <c:pt idx="400">
                  <c:v>23.233187843993</c:v>
                </c:pt>
                <c:pt idx="401">
                  <c:v>23.3048743949925</c:v>
                </c:pt>
                <c:pt idx="402">
                  <c:v>23.3443748859954</c:v>
                </c:pt>
                <c:pt idx="403">
                  <c:v>23.3766467194033</c:v>
                </c:pt>
                <c:pt idx="404">
                  <c:v>23.4167192524172</c:v>
                </c:pt>
                <c:pt idx="405">
                  <c:v>23.4485003215445</c:v>
                </c:pt>
                <c:pt idx="406">
                  <c:v>23.4488361473421</c:v>
                </c:pt>
                <c:pt idx="407">
                  <c:v>23.48912729247188</c:v>
                </c:pt>
                <c:pt idx="408">
                  <c:v>23.5224186999074</c:v>
                </c:pt>
                <c:pt idx="409">
                  <c:v>23.5338153724444</c:v>
                </c:pt>
                <c:pt idx="410">
                  <c:v>23.5615967134591</c:v>
                </c:pt>
                <c:pt idx="411">
                  <c:v>23.57088919976909</c:v>
                </c:pt>
                <c:pt idx="412">
                  <c:v>23.5960036809029</c:v>
                </c:pt>
                <c:pt idx="413">
                  <c:v>23.6100059331465</c:v>
                </c:pt>
                <c:pt idx="414">
                  <c:v>23.6528322653348</c:v>
                </c:pt>
                <c:pt idx="415">
                  <c:v>23.6695935097664</c:v>
                </c:pt>
                <c:pt idx="416">
                  <c:v>23.6860480976183</c:v>
                </c:pt>
                <c:pt idx="417">
                  <c:v>23.7342788034446</c:v>
                </c:pt>
                <c:pt idx="418">
                  <c:v>23.7619546062328</c:v>
                </c:pt>
                <c:pt idx="419">
                  <c:v>23.8152633649014</c:v>
                </c:pt>
                <c:pt idx="420">
                  <c:v>23.92869623853988</c:v>
                </c:pt>
                <c:pt idx="421">
                  <c:v>24.15050997767598</c:v>
                </c:pt>
                <c:pt idx="422">
                  <c:v>24.3338152666777</c:v>
                </c:pt>
                <c:pt idx="423">
                  <c:v>24.3441139336874</c:v>
                </c:pt>
                <c:pt idx="424">
                  <c:v>24.3530604338047</c:v>
                </c:pt>
                <c:pt idx="425">
                  <c:v>24.36066008615538</c:v>
                </c:pt>
                <c:pt idx="426">
                  <c:v>24.3752464270198</c:v>
                </c:pt>
                <c:pt idx="427">
                  <c:v>24.3828055160994</c:v>
                </c:pt>
                <c:pt idx="428">
                  <c:v>24.384289005691</c:v>
                </c:pt>
                <c:pt idx="429">
                  <c:v>24.3904501749692</c:v>
                </c:pt>
                <c:pt idx="430">
                  <c:v>24.3967066130455</c:v>
                </c:pt>
                <c:pt idx="431">
                  <c:v>24.4007631255177</c:v>
                </c:pt>
                <c:pt idx="432">
                  <c:v>24.4015777389706</c:v>
                </c:pt>
                <c:pt idx="433">
                  <c:v>24.4149117975461</c:v>
                </c:pt>
                <c:pt idx="434">
                  <c:v>24.42678877586128</c:v>
                </c:pt>
                <c:pt idx="435">
                  <c:v>24.43020378516</c:v>
                </c:pt>
                <c:pt idx="436">
                  <c:v>24.4343004549691</c:v>
                </c:pt>
                <c:pt idx="437">
                  <c:v>24.4369104665988</c:v>
                </c:pt>
                <c:pt idx="438">
                  <c:v>24.43802984677358</c:v>
                </c:pt>
                <c:pt idx="439">
                  <c:v>24.44844437303108</c:v>
                </c:pt>
                <c:pt idx="440">
                  <c:v>24.4534591025503</c:v>
                </c:pt>
                <c:pt idx="441">
                  <c:v>24.4567257069019</c:v>
                </c:pt>
                <c:pt idx="442">
                  <c:v>24.4582644994108</c:v>
                </c:pt>
                <c:pt idx="443">
                  <c:v>24.6025466336109</c:v>
                </c:pt>
                <c:pt idx="444">
                  <c:v>25.7152484575433</c:v>
                </c:pt>
                <c:pt idx="445">
                  <c:v>25.7869575194144</c:v>
                </c:pt>
                <c:pt idx="446">
                  <c:v>25.7877721580332</c:v>
                </c:pt>
                <c:pt idx="447">
                  <c:v>25.85869358232678</c:v>
                </c:pt>
                <c:pt idx="448">
                  <c:v>25.8596887234166</c:v>
                </c:pt>
                <c:pt idx="449">
                  <c:v>25.86931248591518</c:v>
                </c:pt>
                <c:pt idx="450">
                  <c:v>25.93044922874578</c:v>
                </c:pt>
                <c:pt idx="451">
                  <c:v>25.93163995630498</c:v>
                </c:pt>
                <c:pt idx="452">
                  <c:v>25.94142172251239</c:v>
                </c:pt>
                <c:pt idx="453">
                  <c:v>25.9585583791447</c:v>
                </c:pt>
                <c:pt idx="454">
                  <c:v>26.0036187862829</c:v>
                </c:pt>
                <c:pt idx="455">
                  <c:v>26.0135727826255</c:v>
                </c:pt>
                <c:pt idx="456">
                  <c:v>26.0308489723579</c:v>
                </c:pt>
                <c:pt idx="457">
                  <c:v>26.0541658130647</c:v>
                </c:pt>
                <c:pt idx="458">
                  <c:v>26.0857589464069</c:v>
                </c:pt>
                <c:pt idx="459">
                  <c:v>26.1031878633571</c:v>
                </c:pt>
                <c:pt idx="460">
                  <c:v>26.1266339910546</c:v>
                </c:pt>
                <c:pt idx="461">
                  <c:v>26.1755686992006</c:v>
                </c:pt>
                <c:pt idx="462">
                  <c:v>26.19915582245221</c:v>
                </c:pt>
                <c:pt idx="463">
                  <c:v>26.2717253681575</c:v>
                </c:pt>
                <c:pt idx="464">
                  <c:v>26.3634125196972</c:v>
                </c:pt>
                <c:pt idx="465">
                  <c:v>26.3703384674264</c:v>
                </c:pt>
                <c:pt idx="466">
                  <c:v>26.3729847220987</c:v>
                </c:pt>
                <c:pt idx="467">
                  <c:v>26.381070681693</c:v>
                </c:pt>
                <c:pt idx="468">
                  <c:v>26.3815018681557</c:v>
                </c:pt>
                <c:pt idx="469">
                  <c:v>26.38894957300668</c:v>
                </c:pt>
                <c:pt idx="470">
                  <c:v>26.3927696624989</c:v>
                </c:pt>
                <c:pt idx="471">
                  <c:v>26.39622933623578</c:v>
                </c:pt>
                <c:pt idx="472">
                  <c:v>26.3999629263532</c:v>
                </c:pt>
                <c:pt idx="473">
                  <c:v>26.4034053758369</c:v>
                </c:pt>
                <c:pt idx="474">
                  <c:v>26.40643371920959</c:v>
                </c:pt>
                <c:pt idx="475">
                  <c:v>26.4129652280344</c:v>
                </c:pt>
                <c:pt idx="476">
                  <c:v>26.4143711543372</c:v>
                </c:pt>
                <c:pt idx="477">
                  <c:v>26.4205159413189</c:v>
                </c:pt>
                <c:pt idx="478">
                  <c:v>26.4249562152901</c:v>
                </c:pt>
                <c:pt idx="479">
                  <c:v>26.4276673073498</c:v>
                </c:pt>
                <c:pt idx="480">
                  <c:v>26.4398433123055</c:v>
                </c:pt>
                <c:pt idx="481">
                  <c:v>26.4422240982284</c:v>
                </c:pt>
                <c:pt idx="482">
                  <c:v>26.4432236176044</c:v>
                </c:pt>
                <c:pt idx="483">
                  <c:v>26.45823984270348</c:v>
                </c:pt>
                <c:pt idx="484">
                  <c:v>28.298177179412</c:v>
                </c:pt>
                <c:pt idx="485">
                  <c:v>28.49209203977638</c:v>
                </c:pt>
                <c:pt idx="486">
                  <c:v>28.4993897134479</c:v>
                </c:pt>
                <c:pt idx="487">
                  <c:v>28.5925183306987</c:v>
                </c:pt>
                <c:pt idx="488">
                  <c:v>28.5934982837066</c:v>
                </c:pt>
                <c:pt idx="489">
                  <c:v>28.5939489595341</c:v>
                </c:pt>
                <c:pt idx="490">
                  <c:v>28.5942471345161</c:v>
                </c:pt>
                <c:pt idx="491">
                  <c:v>28.59989513385</c:v>
                </c:pt>
                <c:pt idx="492">
                  <c:v>28.6080118476517</c:v>
                </c:pt>
                <c:pt idx="493">
                  <c:v>28.608968862355</c:v>
                </c:pt>
                <c:pt idx="494">
                  <c:v>28.6123391133336</c:v>
                </c:pt>
                <c:pt idx="495">
                  <c:v>28.6124666007094</c:v>
                </c:pt>
                <c:pt idx="496">
                  <c:v>28.6145816390713</c:v>
                </c:pt>
                <c:pt idx="497">
                  <c:v>28.6211849820521</c:v>
                </c:pt>
                <c:pt idx="498">
                  <c:v>28.6237073642043</c:v>
                </c:pt>
                <c:pt idx="499">
                  <c:v>28.62406961306741</c:v>
                </c:pt>
                <c:pt idx="500">
                  <c:v>28.62937131783911</c:v>
                </c:pt>
                <c:pt idx="501">
                  <c:v>28.63302502919131</c:v>
                </c:pt>
                <c:pt idx="502">
                  <c:v>28.6335515838176</c:v>
                </c:pt>
                <c:pt idx="503">
                  <c:v>28.6336254893438</c:v>
                </c:pt>
                <c:pt idx="504">
                  <c:v>28.6378270358452</c:v>
                </c:pt>
                <c:pt idx="505">
                  <c:v>28.6450510226397</c:v>
                </c:pt>
                <c:pt idx="506">
                  <c:v>28.6476923424148</c:v>
                </c:pt>
                <c:pt idx="507">
                  <c:v>28.6483599373742</c:v>
                </c:pt>
                <c:pt idx="508">
                  <c:v>28.6511613224974</c:v>
                </c:pt>
                <c:pt idx="509">
                  <c:v>28.6589683375738</c:v>
                </c:pt>
                <c:pt idx="510">
                  <c:v>28.6598306385911</c:v>
                </c:pt>
                <c:pt idx="511">
                  <c:v>28.676500560771</c:v>
                </c:pt>
                <c:pt idx="512">
                  <c:v>28.68260888796459</c:v>
                </c:pt>
                <c:pt idx="513">
                  <c:v>28.6945642390754</c:v>
                </c:pt>
                <c:pt idx="514">
                  <c:v>28.7018555534804</c:v>
                </c:pt>
                <c:pt idx="515">
                  <c:v>28.716106248583</c:v>
                </c:pt>
                <c:pt idx="516">
                  <c:v>28.7165273854759</c:v>
                </c:pt>
                <c:pt idx="517">
                  <c:v>28.7276047355536</c:v>
                </c:pt>
                <c:pt idx="518">
                  <c:v>28.7277281349741</c:v>
                </c:pt>
                <c:pt idx="519">
                  <c:v>28.7514438634496</c:v>
                </c:pt>
                <c:pt idx="520">
                  <c:v>28.7844850075843</c:v>
                </c:pt>
                <c:pt idx="521">
                  <c:v>28.7846508710882</c:v>
                </c:pt>
                <c:pt idx="522">
                  <c:v>28.79557250686908</c:v>
                </c:pt>
                <c:pt idx="523">
                  <c:v>28.7962144386501</c:v>
                </c:pt>
                <c:pt idx="524">
                  <c:v>28.8202602256051</c:v>
                </c:pt>
                <c:pt idx="525">
                  <c:v>28.8340414597339</c:v>
                </c:pt>
                <c:pt idx="526">
                  <c:v>28.85272227658978</c:v>
                </c:pt>
                <c:pt idx="527">
                  <c:v>28.8528208514084</c:v>
                </c:pt>
                <c:pt idx="528">
                  <c:v>28.8633552836168</c:v>
                </c:pt>
                <c:pt idx="529">
                  <c:v>28.8647900248751</c:v>
                </c:pt>
                <c:pt idx="530">
                  <c:v>28.8810191130247</c:v>
                </c:pt>
                <c:pt idx="531">
                  <c:v>28.8890508947006</c:v>
                </c:pt>
                <c:pt idx="532">
                  <c:v>28.8982034076049</c:v>
                </c:pt>
                <c:pt idx="533">
                  <c:v>28.9054882514329</c:v>
                </c:pt>
                <c:pt idx="534">
                  <c:v>28.9263663838743</c:v>
                </c:pt>
                <c:pt idx="535">
                  <c:v>29.0331219697893</c:v>
                </c:pt>
                <c:pt idx="536">
                  <c:v>29.0425129180842</c:v>
                </c:pt>
                <c:pt idx="537">
                  <c:v>29.08656033419988</c:v>
                </c:pt>
                <c:pt idx="538">
                  <c:v>29.1029243855714</c:v>
                </c:pt>
                <c:pt idx="539">
                  <c:v>29.1431706323737</c:v>
                </c:pt>
                <c:pt idx="540">
                  <c:v>29.153319342246</c:v>
                </c:pt>
                <c:pt idx="541">
                  <c:v>29.16136730965041</c:v>
                </c:pt>
                <c:pt idx="542">
                  <c:v>29.1643127349179</c:v>
                </c:pt>
                <c:pt idx="543">
                  <c:v>29.1742511515119</c:v>
                </c:pt>
                <c:pt idx="544">
                  <c:v>29.17616890959721</c:v>
                </c:pt>
                <c:pt idx="545">
                  <c:v>29.1831193221178</c:v>
                </c:pt>
                <c:pt idx="546">
                  <c:v>29.18553022436558</c:v>
                </c:pt>
                <c:pt idx="547">
                  <c:v>29.1938171989685</c:v>
                </c:pt>
                <c:pt idx="548">
                  <c:v>29.2010146843915</c:v>
                </c:pt>
                <c:pt idx="549">
                  <c:v>29.2093266664162</c:v>
                </c:pt>
                <c:pt idx="550">
                  <c:v>29.2170338375644</c:v>
                </c:pt>
                <c:pt idx="551">
                  <c:v>29.22364703079958</c:v>
                </c:pt>
                <c:pt idx="552">
                  <c:v>29.2291513233274</c:v>
                </c:pt>
                <c:pt idx="553">
                  <c:v>29.2511370642354</c:v>
                </c:pt>
                <c:pt idx="554">
                  <c:v>29.2517329789905</c:v>
                </c:pt>
                <c:pt idx="555">
                  <c:v>29.2571628020237</c:v>
                </c:pt>
                <c:pt idx="556">
                  <c:v>29.2620751851457</c:v>
                </c:pt>
                <c:pt idx="557">
                  <c:v>29.2658595925869</c:v>
                </c:pt>
                <c:pt idx="558">
                  <c:v>29.2918119503722</c:v>
                </c:pt>
                <c:pt idx="559">
                  <c:v>29.293043995416</c:v>
                </c:pt>
                <c:pt idx="560">
                  <c:v>29.2991344682833</c:v>
                </c:pt>
                <c:pt idx="561">
                  <c:v>29.3034503557739</c:v>
                </c:pt>
                <c:pt idx="562">
                  <c:v>29.3066340252364</c:v>
                </c:pt>
                <c:pt idx="563">
                  <c:v>29.3086712212279</c:v>
                </c:pt>
                <c:pt idx="564">
                  <c:v>29.3601713850933</c:v>
                </c:pt>
                <c:pt idx="565">
                  <c:v>29.42411567442188</c:v>
                </c:pt>
                <c:pt idx="566">
                  <c:v>29.46163426298358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479-401F-AED8-2703F8E670C5}"/>
            </c:ext>
          </c:extLst>
        </c:ser>
        <c:ser>
          <c:idx val="1"/>
          <c:order val="1"/>
          <c:tx>
            <c:v>Predicted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tree_addhealth3!$O$1:$O$567</c:f>
              <c:numCache>
                <c:formatCode>General</c:formatCode>
                <c:ptCount val="567"/>
                <c:pt idx="0">
                  <c:v>6.01</c:v>
                </c:pt>
                <c:pt idx="1">
                  <c:v>6.04</c:v>
                </c:pt>
                <c:pt idx="2">
                  <c:v>6.05</c:v>
                </c:pt>
                <c:pt idx="3">
                  <c:v>6.07</c:v>
                </c:pt>
                <c:pt idx="4">
                  <c:v>6.37</c:v>
                </c:pt>
                <c:pt idx="5">
                  <c:v>6.37</c:v>
                </c:pt>
                <c:pt idx="6">
                  <c:v>6.4</c:v>
                </c:pt>
                <c:pt idx="7">
                  <c:v>6.4</c:v>
                </c:pt>
                <c:pt idx="8">
                  <c:v>6.77</c:v>
                </c:pt>
                <c:pt idx="9">
                  <c:v>6.79</c:v>
                </c:pt>
                <c:pt idx="10">
                  <c:v>6.81</c:v>
                </c:pt>
                <c:pt idx="11">
                  <c:v>6.85</c:v>
                </c:pt>
                <c:pt idx="12">
                  <c:v>7.1</c:v>
                </c:pt>
                <c:pt idx="13">
                  <c:v>7.1</c:v>
                </c:pt>
                <c:pt idx="14">
                  <c:v>7.1</c:v>
                </c:pt>
                <c:pt idx="15">
                  <c:v>7.18</c:v>
                </c:pt>
                <c:pt idx="16">
                  <c:v>8.45</c:v>
                </c:pt>
                <c:pt idx="17">
                  <c:v>8.49</c:v>
                </c:pt>
                <c:pt idx="18">
                  <c:v>8.5</c:v>
                </c:pt>
                <c:pt idx="19">
                  <c:v>8.6</c:v>
                </c:pt>
                <c:pt idx="20">
                  <c:v>10.07</c:v>
                </c:pt>
                <c:pt idx="21">
                  <c:v>10.08</c:v>
                </c:pt>
                <c:pt idx="22">
                  <c:v>10.14</c:v>
                </c:pt>
                <c:pt idx="23">
                  <c:v>10.15</c:v>
                </c:pt>
                <c:pt idx="24">
                  <c:v>10.32</c:v>
                </c:pt>
                <c:pt idx="25">
                  <c:v>10.34</c:v>
                </c:pt>
                <c:pt idx="26">
                  <c:v>10.34</c:v>
                </c:pt>
                <c:pt idx="27">
                  <c:v>10.35</c:v>
                </c:pt>
                <c:pt idx="28">
                  <c:v>10.36</c:v>
                </c:pt>
                <c:pt idx="29">
                  <c:v>10.36</c:v>
                </c:pt>
                <c:pt idx="30">
                  <c:v>10.37</c:v>
                </c:pt>
                <c:pt idx="31">
                  <c:v>10.38</c:v>
                </c:pt>
                <c:pt idx="32">
                  <c:v>10.39</c:v>
                </c:pt>
                <c:pt idx="33">
                  <c:v>10.39</c:v>
                </c:pt>
                <c:pt idx="34">
                  <c:v>10.39</c:v>
                </c:pt>
                <c:pt idx="35">
                  <c:v>10.42</c:v>
                </c:pt>
                <c:pt idx="36">
                  <c:v>10.43</c:v>
                </c:pt>
                <c:pt idx="37">
                  <c:v>10.45</c:v>
                </c:pt>
                <c:pt idx="38">
                  <c:v>10.46</c:v>
                </c:pt>
                <c:pt idx="39">
                  <c:v>10.47</c:v>
                </c:pt>
                <c:pt idx="40">
                  <c:v>10.53</c:v>
                </c:pt>
                <c:pt idx="41">
                  <c:v>10.54</c:v>
                </c:pt>
                <c:pt idx="42">
                  <c:v>10.55</c:v>
                </c:pt>
                <c:pt idx="43">
                  <c:v>10.56</c:v>
                </c:pt>
                <c:pt idx="44">
                  <c:v>10.64</c:v>
                </c:pt>
                <c:pt idx="45">
                  <c:v>10.66</c:v>
                </c:pt>
                <c:pt idx="46">
                  <c:v>10.67</c:v>
                </c:pt>
                <c:pt idx="47">
                  <c:v>10.68</c:v>
                </c:pt>
                <c:pt idx="48">
                  <c:v>10.68</c:v>
                </c:pt>
                <c:pt idx="49">
                  <c:v>10.68</c:v>
                </c:pt>
                <c:pt idx="50">
                  <c:v>10.68</c:v>
                </c:pt>
                <c:pt idx="51">
                  <c:v>10.7</c:v>
                </c:pt>
                <c:pt idx="52">
                  <c:v>10.7</c:v>
                </c:pt>
                <c:pt idx="53">
                  <c:v>10.7</c:v>
                </c:pt>
                <c:pt idx="54">
                  <c:v>10.71</c:v>
                </c:pt>
                <c:pt idx="55">
                  <c:v>10.72</c:v>
                </c:pt>
                <c:pt idx="56">
                  <c:v>10.72</c:v>
                </c:pt>
                <c:pt idx="57">
                  <c:v>10.75</c:v>
                </c:pt>
                <c:pt idx="58">
                  <c:v>10.77</c:v>
                </c:pt>
                <c:pt idx="59">
                  <c:v>10.77</c:v>
                </c:pt>
                <c:pt idx="60">
                  <c:v>10.78</c:v>
                </c:pt>
                <c:pt idx="61">
                  <c:v>10.8</c:v>
                </c:pt>
                <c:pt idx="62">
                  <c:v>10.85</c:v>
                </c:pt>
                <c:pt idx="63">
                  <c:v>11.07</c:v>
                </c:pt>
                <c:pt idx="64">
                  <c:v>11.09</c:v>
                </c:pt>
                <c:pt idx="65">
                  <c:v>11.1</c:v>
                </c:pt>
                <c:pt idx="66">
                  <c:v>11.11</c:v>
                </c:pt>
                <c:pt idx="67">
                  <c:v>11.11</c:v>
                </c:pt>
                <c:pt idx="68">
                  <c:v>11.13</c:v>
                </c:pt>
                <c:pt idx="69">
                  <c:v>11.14</c:v>
                </c:pt>
                <c:pt idx="70">
                  <c:v>11.14</c:v>
                </c:pt>
                <c:pt idx="71">
                  <c:v>11.16</c:v>
                </c:pt>
                <c:pt idx="72">
                  <c:v>11.16</c:v>
                </c:pt>
                <c:pt idx="73">
                  <c:v>11.16</c:v>
                </c:pt>
                <c:pt idx="74">
                  <c:v>11.18</c:v>
                </c:pt>
                <c:pt idx="75">
                  <c:v>11.2</c:v>
                </c:pt>
                <c:pt idx="76">
                  <c:v>11.21</c:v>
                </c:pt>
                <c:pt idx="77">
                  <c:v>11.22</c:v>
                </c:pt>
                <c:pt idx="78">
                  <c:v>11.22</c:v>
                </c:pt>
                <c:pt idx="79">
                  <c:v>11.22</c:v>
                </c:pt>
                <c:pt idx="80">
                  <c:v>11.32</c:v>
                </c:pt>
                <c:pt idx="81">
                  <c:v>11.33</c:v>
                </c:pt>
                <c:pt idx="82">
                  <c:v>11.33</c:v>
                </c:pt>
                <c:pt idx="83">
                  <c:v>11.34</c:v>
                </c:pt>
                <c:pt idx="84">
                  <c:v>11.34</c:v>
                </c:pt>
                <c:pt idx="85">
                  <c:v>11.38</c:v>
                </c:pt>
                <c:pt idx="86">
                  <c:v>11.42</c:v>
                </c:pt>
                <c:pt idx="87">
                  <c:v>11.42</c:v>
                </c:pt>
                <c:pt idx="88">
                  <c:v>11.43</c:v>
                </c:pt>
                <c:pt idx="89">
                  <c:v>11.43</c:v>
                </c:pt>
                <c:pt idx="90">
                  <c:v>11.44</c:v>
                </c:pt>
                <c:pt idx="91">
                  <c:v>11.45</c:v>
                </c:pt>
                <c:pt idx="92">
                  <c:v>11.45</c:v>
                </c:pt>
                <c:pt idx="93">
                  <c:v>11.46</c:v>
                </c:pt>
                <c:pt idx="94">
                  <c:v>11.49</c:v>
                </c:pt>
                <c:pt idx="95">
                  <c:v>11.53</c:v>
                </c:pt>
                <c:pt idx="96">
                  <c:v>11.59</c:v>
                </c:pt>
                <c:pt idx="97">
                  <c:v>11.6</c:v>
                </c:pt>
                <c:pt idx="98">
                  <c:v>11.61</c:v>
                </c:pt>
                <c:pt idx="99">
                  <c:v>11.64</c:v>
                </c:pt>
                <c:pt idx="100">
                  <c:v>11.67</c:v>
                </c:pt>
                <c:pt idx="101">
                  <c:v>11.68</c:v>
                </c:pt>
                <c:pt idx="102">
                  <c:v>11.69</c:v>
                </c:pt>
                <c:pt idx="103">
                  <c:v>11.69</c:v>
                </c:pt>
                <c:pt idx="104">
                  <c:v>11.69</c:v>
                </c:pt>
                <c:pt idx="105">
                  <c:v>11.7</c:v>
                </c:pt>
                <c:pt idx="106">
                  <c:v>11.8</c:v>
                </c:pt>
                <c:pt idx="107">
                  <c:v>11.98</c:v>
                </c:pt>
                <c:pt idx="108">
                  <c:v>12.02</c:v>
                </c:pt>
                <c:pt idx="109">
                  <c:v>12.03</c:v>
                </c:pt>
                <c:pt idx="110">
                  <c:v>12.1</c:v>
                </c:pt>
                <c:pt idx="111">
                  <c:v>12.12</c:v>
                </c:pt>
                <c:pt idx="112">
                  <c:v>12.12</c:v>
                </c:pt>
                <c:pt idx="113">
                  <c:v>12.12</c:v>
                </c:pt>
                <c:pt idx="114">
                  <c:v>12.16</c:v>
                </c:pt>
                <c:pt idx="115">
                  <c:v>12.17</c:v>
                </c:pt>
                <c:pt idx="116">
                  <c:v>12.18</c:v>
                </c:pt>
                <c:pt idx="117">
                  <c:v>12.18</c:v>
                </c:pt>
                <c:pt idx="118">
                  <c:v>12.19</c:v>
                </c:pt>
                <c:pt idx="119">
                  <c:v>12.19</c:v>
                </c:pt>
                <c:pt idx="120">
                  <c:v>12.2</c:v>
                </c:pt>
                <c:pt idx="121">
                  <c:v>12.25</c:v>
                </c:pt>
                <c:pt idx="122">
                  <c:v>12.27</c:v>
                </c:pt>
                <c:pt idx="123">
                  <c:v>12.27</c:v>
                </c:pt>
                <c:pt idx="124">
                  <c:v>12.28</c:v>
                </c:pt>
                <c:pt idx="125">
                  <c:v>12.28</c:v>
                </c:pt>
                <c:pt idx="126">
                  <c:v>12.29</c:v>
                </c:pt>
                <c:pt idx="127">
                  <c:v>12.3</c:v>
                </c:pt>
                <c:pt idx="128">
                  <c:v>12.3</c:v>
                </c:pt>
                <c:pt idx="129">
                  <c:v>12.31</c:v>
                </c:pt>
                <c:pt idx="130">
                  <c:v>12.32</c:v>
                </c:pt>
                <c:pt idx="131">
                  <c:v>12.33</c:v>
                </c:pt>
                <c:pt idx="132">
                  <c:v>12.34</c:v>
                </c:pt>
                <c:pt idx="133">
                  <c:v>12.35</c:v>
                </c:pt>
                <c:pt idx="134">
                  <c:v>12.36</c:v>
                </c:pt>
                <c:pt idx="135">
                  <c:v>12.41</c:v>
                </c:pt>
                <c:pt idx="136">
                  <c:v>12.41</c:v>
                </c:pt>
                <c:pt idx="137">
                  <c:v>12.42</c:v>
                </c:pt>
                <c:pt idx="138">
                  <c:v>12.43</c:v>
                </c:pt>
                <c:pt idx="139">
                  <c:v>12.43</c:v>
                </c:pt>
                <c:pt idx="140">
                  <c:v>12.43</c:v>
                </c:pt>
                <c:pt idx="141">
                  <c:v>12.45</c:v>
                </c:pt>
                <c:pt idx="142">
                  <c:v>12.45</c:v>
                </c:pt>
                <c:pt idx="143">
                  <c:v>12.46</c:v>
                </c:pt>
                <c:pt idx="144">
                  <c:v>12.47</c:v>
                </c:pt>
                <c:pt idx="145">
                  <c:v>12.47</c:v>
                </c:pt>
                <c:pt idx="146">
                  <c:v>12.49</c:v>
                </c:pt>
                <c:pt idx="147">
                  <c:v>12.49</c:v>
                </c:pt>
                <c:pt idx="148">
                  <c:v>12.5</c:v>
                </c:pt>
                <c:pt idx="149">
                  <c:v>12.57</c:v>
                </c:pt>
                <c:pt idx="150">
                  <c:v>12.57</c:v>
                </c:pt>
                <c:pt idx="151">
                  <c:v>12.59</c:v>
                </c:pt>
                <c:pt idx="152">
                  <c:v>12.62</c:v>
                </c:pt>
                <c:pt idx="153">
                  <c:v>12.63</c:v>
                </c:pt>
                <c:pt idx="154">
                  <c:v>12.63</c:v>
                </c:pt>
                <c:pt idx="155">
                  <c:v>12.63</c:v>
                </c:pt>
                <c:pt idx="156">
                  <c:v>12.65</c:v>
                </c:pt>
                <c:pt idx="157">
                  <c:v>12.67</c:v>
                </c:pt>
                <c:pt idx="158">
                  <c:v>12.68</c:v>
                </c:pt>
                <c:pt idx="159">
                  <c:v>12.71</c:v>
                </c:pt>
                <c:pt idx="160">
                  <c:v>12.72</c:v>
                </c:pt>
                <c:pt idx="161">
                  <c:v>12.73</c:v>
                </c:pt>
                <c:pt idx="162">
                  <c:v>12.73</c:v>
                </c:pt>
                <c:pt idx="163">
                  <c:v>12.73</c:v>
                </c:pt>
                <c:pt idx="164">
                  <c:v>12.74</c:v>
                </c:pt>
                <c:pt idx="165">
                  <c:v>12.74</c:v>
                </c:pt>
                <c:pt idx="166">
                  <c:v>12.76</c:v>
                </c:pt>
                <c:pt idx="167">
                  <c:v>12.77</c:v>
                </c:pt>
                <c:pt idx="168">
                  <c:v>12.78</c:v>
                </c:pt>
                <c:pt idx="169">
                  <c:v>12.78</c:v>
                </c:pt>
                <c:pt idx="170">
                  <c:v>12.8</c:v>
                </c:pt>
                <c:pt idx="171">
                  <c:v>12.82</c:v>
                </c:pt>
                <c:pt idx="172">
                  <c:v>12.84</c:v>
                </c:pt>
                <c:pt idx="173">
                  <c:v>12.85</c:v>
                </c:pt>
                <c:pt idx="174">
                  <c:v>12.85</c:v>
                </c:pt>
                <c:pt idx="175">
                  <c:v>12.86</c:v>
                </c:pt>
                <c:pt idx="176">
                  <c:v>12.86</c:v>
                </c:pt>
                <c:pt idx="177">
                  <c:v>12.87</c:v>
                </c:pt>
                <c:pt idx="178">
                  <c:v>12.88</c:v>
                </c:pt>
                <c:pt idx="179">
                  <c:v>12.91</c:v>
                </c:pt>
                <c:pt idx="180">
                  <c:v>12.92</c:v>
                </c:pt>
                <c:pt idx="181">
                  <c:v>12.93</c:v>
                </c:pt>
                <c:pt idx="182">
                  <c:v>12.93</c:v>
                </c:pt>
                <c:pt idx="183">
                  <c:v>12.93</c:v>
                </c:pt>
                <c:pt idx="184">
                  <c:v>12.93</c:v>
                </c:pt>
                <c:pt idx="185">
                  <c:v>12.95</c:v>
                </c:pt>
                <c:pt idx="186">
                  <c:v>12.95</c:v>
                </c:pt>
                <c:pt idx="187">
                  <c:v>12.95</c:v>
                </c:pt>
                <c:pt idx="188">
                  <c:v>12.96</c:v>
                </c:pt>
                <c:pt idx="189">
                  <c:v>12.97</c:v>
                </c:pt>
                <c:pt idx="190">
                  <c:v>12.97</c:v>
                </c:pt>
                <c:pt idx="191">
                  <c:v>12.97</c:v>
                </c:pt>
                <c:pt idx="192">
                  <c:v>13.0</c:v>
                </c:pt>
                <c:pt idx="193">
                  <c:v>13.0</c:v>
                </c:pt>
                <c:pt idx="194">
                  <c:v>13.0</c:v>
                </c:pt>
                <c:pt idx="195">
                  <c:v>13.0</c:v>
                </c:pt>
                <c:pt idx="196">
                  <c:v>13.0</c:v>
                </c:pt>
                <c:pt idx="197">
                  <c:v>13.01</c:v>
                </c:pt>
                <c:pt idx="198">
                  <c:v>13.02</c:v>
                </c:pt>
                <c:pt idx="199">
                  <c:v>13.02</c:v>
                </c:pt>
                <c:pt idx="200">
                  <c:v>13.04</c:v>
                </c:pt>
                <c:pt idx="201">
                  <c:v>13.04</c:v>
                </c:pt>
                <c:pt idx="202">
                  <c:v>13.05</c:v>
                </c:pt>
                <c:pt idx="203">
                  <c:v>13.17</c:v>
                </c:pt>
                <c:pt idx="204">
                  <c:v>13.17</c:v>
                </c:pt>
                <c:pt idx="205">
                  <c:v>13.18</c:v>
                </c:pt>
                <c:pt idx="206">
                  <c:v>13.18</c:v>
                </c:pt>
                <c:pt idx="207">
                  <c:v>13.68</c:v>
                </c:pt>
                <c:pt idx="208">
                  <c:v>13.69</c:v>
                </c:pt>
                <c:pt idx="209">
                  <c:v>13.78</c:v>
                </c:pt>
                <c:pt idx="210">
                  <c:v>13.86</c:v>
                </c:pt>
                <c:pt idx="211">
                  <c:v>13.86</c:v>
                </c:pt>
                <c:pt idx="212">
                  <c:v>13.91</c:v>
                </c:pt>
                <c:pt idx="213">
                  <c:v>13.94</c:v>
                </c:pt>
                <c:pt idx="214">
                  <c:v>13.95</c:v>
                </c:pt>
                <c:pt idx="215">
                  <c:v>13.97</c:v>
                </c:pt>
                <c:pt idx="216">
                  <c:v>13.99</c:v>
                </c:pt>
                <c:pt idx="217">
                  <c:v>13.99</c:v>
                </c:pt>
                <c:pt idx="218">
                  <c:v>14.03</c:v>
                </c:pt>
                <c:pt idx="219">
                  <c:v>14.07</c:v>
                </c:pt>
                <c:pt idx="220">
                  <c:v>14.08</c:v>
                </c:pt>
                <c:pt idx="221">
                  <c:v>14.1</c:v>
                </c:pt>
                <c:pt idx="222">
                  <c:v>14.12</c:v>
                </c:pt>
                <c:pt idx="223">
                  <c:v>14.16</c:v>
                </c:pt>
                <c:pt idx="224">
                  <c:v>14.17</c:v>
                </c:pt>
                <c:pt idx="225">
                  <c:v>14.18</c:v>
                </c:pt>
                <c:pt idx="226">
                  <c:v>14.19</c:v>
                </c:pt>
                <c:pt idx="227">
                  <c:v>14.21</c:v>
                </c:pt>
                <c:pt idx="228">
                  <c:v>14.22</c:v>
                </c:pt>
                <c:pt idx="229">
                  <c:v>14.28</c:v>
                </c:pt>
                <c:pt idx="230">
                  <c:v>14.32</c:v>
                </c:pt>
                <c:pt idx="231">
                  <c:v>14.32</c:v>
                </c:pt>
                <c:pt idx="232">
                  <c:v>14.33</c:v>
                </c:pt>
                <c:pt idx="233">
                  <c:v>14.33</c:v>
                </c:pt>
                <c:pt idx="234">
                  <c:v>14.33</c:v>
                </c:pt>
                <c:pt idx="235">
                  <c:v>14.34</c:v>
                </c:pt>
                <c:pt idx="236">
                  <c:v>14.34</c:v>
                </c:pt>
                <c:pt idx="237">
                  <c:v>14.37</c:v>
                </c:pt>
                <c:pt idx="238">
                  <c:v>14.37</c:v>
                </c:pt>
                <c:pt idx="239">
                  <c:v>14.39</c:v>
                </c:pt>
                <c:pt idx="240">
                  <c:v>14.4</c:v>
                </c:pt>
                <c:pt idx="241">
                  <c:v>14.41</c:v>
                </c:pt>
                <c:pt idx="242">
                  <c:v>14.42</c:v>
                </c:pt>
                <c:pt idx="243">
                  <c:v>14.42</c:v>
                </c:pt>
                <c:pt idx="244">
                  <c:v>14.44</c:v>
                </c:pt>
                <c:pt idx="245">
                  <c:v>14.45</c:v>
                </c:pt>
                <c:pt idx="246">
                  <c:v>14.47</c:v>
                </c:pt>
                <c:pt idx="247">
                  <c:v>14.48</c:v>
                </c:pt>
                <c:pt idx="248">
                  <c:v>14.5</c:v>
                </c:pt>
                <c:pt idx="249">
                  <c:v>14.5</c:v>
                </c:pt>
                <c:pt idx="250">
                  <c:v>14.5</c:v>
                </c:pt>
                <c:pt idx="251">
                  <c:v>14.51</c:v>
                </c:pt>
                <c:pt idx="252">
                  <c:v>14.51</c:v>
                </c:pt>
                <c:pt idx="253">
                  <c:v>14.52</c:v>
                </c:pt>
                <c:pt idx="254">
                  <c:v>14.53</c:v>
                </c:pt>
                <c:pt idx="255">
                  <c:v>14.54</c:v>
                </c:pt>
                <c:pt idx="256">
                  <c:v>14.54</c:v>
                </c:pt>
                <c:pt idx="257">
                  <c:v>14.55</c:v>
                </c:pt>
                <c:pt idx="258">
                  <c:v>14.56</c:v>
                </c:pt>
                <c:pt idx="259">
                  <c:v>14.58</c:v>
                </c:pt>
                <c:pt idx="260">
                  <c:v>14.6</c:v>
                </c:pt>
                <c:pt idx="261">
                  <c:v>14.6</c:v>
                </c:pt>
                <c:pt idx="262">
                  <c:v>14.6</c:v>
                </c:pt>
                <c:pt idx="263">
                  <c:v>14.6</c:v>
                </c:pt>
                <c:pt idx="264">
                  <c:v>14.61</c:v>
                </c:pt>
                <c:pt idx="265">
                  <c:v>14.61</c:v>
                </c:pt>
                <c:pt idx="266">
                  <c:v>14.61</c:v>
                </c:pt>
                <c:pt idx="267">
                  <c:v>14.62</c:v>
                </c:pt>
                <c:pt idx="268">
                  <c:v>14.62</c:v>
                </c:pt>
                <c:pt idx="269">
                  <c:v>14.65</c:v>
                </c:pt>
                <c:pt idx="270">
                  <c:v>14.66</c:v>
                </c:pt>
                <c:pt idx="271">
                  <c:v>14.66</c:v>
                </c:pt>
                <c:pt idx="272">
                  <c:v>14.66</c:v>
                </c:pt>
                <c:pt idx="273">
                  <c:v>14.7</c:v>
                </c:pt>
                <c:pt idx="274">
                  <c:v>14.7</c:v>
                </c:pt>
                <c:pt idx="275">
                  <c:v>14.7</c:v>
                </c:pt>
                <c:pt idx="276">
                  <c:v>14.71</c:v>
                </c:pt>
                <c:pt idx="277">
                  <c:v>14.71</c:v>
                </c:pt>
                <c:pt idx="278">
                  <c:v>14.71</c:v>
                </c:pt>
                <c:pt idx="279">
                  <c:v>14.72</c:v>
                </c:pt>
                <c:pt idx="280">
                  <c:v>14.75</c:v>
                </c:pt>
                <c:pt idx="281">
                  <c:v>14.9</c:v>
                </c:pt>
                <c:pt idx="282">
                  <c:v>14.92</c:v>
                </c:pt>
                <c:pt idx="283">
                  <c:v>14.92</c:v>
                </c:pt>
                <c:pt idx="284">
                  <c:v>14.96</c:v>
                </c:pt>
                <c:pt idx="285">
                  <c:v>15.08</c:v>
                </c:pt>
                <c:pt idx="286">
                  <c:v>15.09</c:v>
                </c:pt>
                <c:pt idx="287">
                  <c:v>15.09</c:v>
                </c:pt>
                <c:pt idx="288">
                  <c:v>15.09</c:v>
                </c:pt>
                <c:pt idx="289">
                  <c:v>15.09</c:v>
                </c:pt>
                <c:pt idx="290">
                  <c:v>15.12</c:v>
                </c:pt>
                <c:pt idx="291">
                  <c:v>15.12</c:v>
                </c:pt>
                <c:pt idx="292">
                  <c:v>15.12</c:v>
                </c:pt>
                <c:pt idx="293">
                  <c:v>15.16</c:v>
                </c:pt>
                <c:pt idx="294">
                  <c:v>15.16</c:v>
                </c:pt>
                <c:pt idx="295">
                  <c:v>15.16</c:v>
                </c:pt>
                <c:pt idx="296">
                  <c:v>15.16</c:v>
                </c:pt>
                <c:pt idx="297">
                  <c:v>15.16</c:v>
                </c:pt>
                <c:pt idx="298">
                  <c:v>15.16</c:v>
                </c:pt>
                <c:pt idx="299">
                  <c:v>15.18</c:v>
                </c:pt>
                <c:pt idx="300">
                  <c:v>15.18</c:v>
                </c:pt>
                <c:pt idx="301">
                  <c:v>15.19</c:v>
                </c:pt>
                <c:pt idx="302">
                  <c:v>15.19</c:v>
                </c:pt>
                <c:pt idx="303">
                  <c:v>15.2</c:v>
                </c:pt>
                <c:pt idx="304">
                  <c:v>15.21</c:v>
                </c:pt>
                <c:pt idx="305">
                  <c:v>15.23</c:v>
                </c:pt>
                <c:pt idx="306">
                  <c:v>15.23</c:v>
                </c:pt>
                <c:pt idx="307">
                  <c:v>15.23</c:v>
                </c:pt>
                <c:pt idx="308">
                  <c:v>15.23</c:v>
                </c:pt>
                <c:pt idx="309">
                  <c:v>15.29</c:v>
                </c:pt>
                <c:pt idx="310">
                  <c:v>15.29</c:v>
                </c:pt>
                <c:pt idx="311">
                  <c:v>15.3</c:v>
                </c:pt>
                <c:pt idx="312">
                  <c:v>15.3</c:v>
                </c:pt>
                <c:pt idx="313">
                  <c:v>15.32</c:v>
                </c:pt>
                <c:pt idx="314">
                  <c:v>15.34</c:v>
                </c:pt>
                <c:pt idx="315">
                  <c:v>15.34</c:v>
                </c:pt>
                <c:pt idx="316">
                  <c:v>15.34</c:v>
                </c:pt>
                <c:pt idx="317">
                  <c:v>15.36</c:v>
                </c:pt>
                <c:pt idx="318">
                  <c:v>15.36</c:v>
                </c:pt>
                <c:pt idx="319">
                  <c:v>15.36</c:v>
                </c:pt>
                <c:pt idx="320">
                  <c:v>15.37</c:v>
                </c:pt>
                <c:pt idx="321">
                  <c:v>15.4</c:v>
                </c:pt>
                <c:pt idx="322">
                  <c:v>15.41</c:v>
                </c:pt>
                <c:pt idx="323">
                  <c:v>15.41</c:v>
                </c:pt>
                <c:pt idx="324">
                  <c:v>15.42</c:v>
                </c:pt>
                <c:pt idx="325">
                  <c:v>15.55</c:v>
                </c:pt>
                <c:pt idx="326">
                  <c:v>15.55</c:v>
                </c:pt>
                <c:pt idx="327">
                  <c:v>15.55</c:v>
                </c:pt>
                <c:pt idx="328">
                  <c:v>15.55</c:v>
                </c:pt>
                <c:pt idx="329">
                  <c:v>15.98</c:v>
                </c:pt>
                <c:pt idx="330">
                  <c:v>16.35</c:v>
                </c:pt>
                <c:pt idx="331">
                  <c:v>16.44</c:v>
                </c:pt>
                <c:pt idx="332">
                  <c:v>16.44</c:v>
                </c:pt>
                <c:pt idx="333">
                  <c:v>16.47</c:v>
                </c:pt>
                <c:pt idx="334">
                  <c:v>16.48</c:v>
                </c:pt>
                <c:pt idx="335">
                  <c:v>16.54</c:v>
                </c:pt>
                <c:pt idx="336">
                  <c:v>16.55</c:v>
                </c:pt>
                <c:pt idx="337">
                  <c:v>16.56</c:v>
                </c:pt>
                <c:pt idx="338">
                  <c:v>16.62</c:v>
                </c:pt>
                <c:pt idx="339">
                  <c:v>16.64</c:v>
                </c:pt>
                <c:pt idx="340">
                  <c:v>16.66</c:v>
                </c:pt>
                <c:pt idx="341">
                  <c:v>16.69</c:v>
                </c:pt>
                <c:pt idx="342">
                  <c:v>16.73</c:v>
                </c:pt>
                <c:pt idx="343">
                  <c:v>16.73999999999999</c:v>
                </c:pt>
                <c:pt idx="344">
                  <c:v>16.76</c:v>
                </c:pt>
                <c:pt idx="345">
                  <c:v>16.76</c:v>
                </c:pt>
                <c:pt idx="346">
                  <c:v>16.77</c:v>
                </c:pt>
                <c:pt idx="347">
                  <c:v>16.82999999999999</c:v>
                </c:pt>
                <c:pt idx="348">
                  <c:v>16.84</c:v>
                </c:pt>
                <c:pt idx="349">
                  <c:v>16.86</c:v>
                </c:pt>
                <c:pt idx="350">
                  <c:v>16.86</c:v>
                </c:pt>
                <c:pt idx="351">
                  <c:v>16.9</c:v>
                </c:pt>
                <c:pt idx="352">
                  <c:v>16.92</c:v>
                </c:pt>
                <c:pt idx="353">
                  <c:v>16.93</c:v>
                </c:pt>
                <c:pt idx="354">
                  <c:v>16.94</c:v>
                </c:pt>
                <c:pt idx="355">
                  <c:v>16.95</c:v>
                </c:pt>
                <c:pt idx="356">
                  <c:v>16.98999999999998</c:v>
                </c:pt>
                <c:pt idx="357">
                  <c:v>17.02</c:v>
                </c:pt>
                <c:pt idx="358">
                  <c:v>17.05</c:v>
                </c:pt>
                <c:pt idx="359">
                  <c:v>17.11</c:v>
                </c:pt>
                <c:pt idx="360">
                  <c:v>17.14</c:v>
                </c:pt>
                <c:pt idx="361">
                  <c:v>17.14</c:v>
                </c:pt>
                <c:pt idx="362">
                  <c:v>17.14</c:v>
                </c:pt>
                <c:pt idx="363">
                  <c:v>17.15</c:v>
                </c:pt>
                <c:pt idx="364">
                  <c:v>17.17000000000001</c:v>
                </c:pt>
                <c:pt idx="365">
                  <c:v>17.23</c:v>
                </c:pt>
                <c:pt idx="366">
                  <c:v>17.26</c:v>
                </c:pt>
                <c:pt idx="367">
                  <c:v>17.35</c:v>
                </c:pt>
                <c:pt idx="368">
                  <c:v>17.37</c:v>
                </c:pt>
                <c:pt idx="369">
                  <c:v>17.41</c:v>
                </c:pt>
                <c:pt idx="370">
                  <c:v>17.5</c:v>
                </c:pt>
                <c:pt idx="371">
                  <c:v>17.52</c:v>
                </c:pt>
                <c:pt idx="372">
                  <c:v>17.69</c:v>
                </c:pt>
                <c:pt idx="373">
                  <c:v>17.88</c:v>
                </c:pt>
                <c:pt idx="374">
                  <c:v>18.16</c:v>
                </c:pt>
                <c:pt idx="375">
                  <c:v>18.19</c:v>
                </c:pt>
                <c:pt idx="376">
                  <c:v>18.31</c:v>
                </c:pt>
                <c:pt idx="377">
                  <c:v>18.46</c:v>
                </c:pt>
                <c:pt idx="378">
                  <c:v>18.48</c:v>
                </c:pt>
                <c:pt idx="379">
                  <c:v>18.48</c:v>
                </c:pt>
                <c:pt idx="380">
                  <c:v>18.71</c:v>
                </c:pt>
                <c:pt idx="381">
                  <c:v>18.84</c:v>
                </c:pt>
                <c:pt idx="382">
                  <c:v>18.88</c:v>
                </c:pt>
                <c:pt idx="383">
                  <c:v>18.9</c:v>
                </c:pt>
                <c:pt idx="384">
                  <c:v>19.0</c:v>
                </c:pt>
                <c:pt idx="385">
                  <c:v>19.06</c:v>
                </c:pt>
                <c:pt idx="386">
                  <c:v>19.12</c:v>
                </c:pt>
                <c:pt idx="387">
                  <c:v>19.13</c:v>
                </c:pt>
                <c:pt idx="388">
                  <c:v>19.2</c:v>
                </c:pt>
                <c:pt idx="389">
                  <c:v>19.34</c:v>
                </c:pt>
                <c:pt idx="390">
                  <c:v>19.36</c:v>
                </c:pt>
                <c:pt idx="391">
                  <c:v>19.42</c:v>
                </c:pt>
                <c:pt idx="392">
                  <c:v>19.48</c:v>
                </c:pt>
                <c:pt idx="393">
                  <c:v>19.5</c:v>
                </c:pt>
                <c:pt idx="394">
                  <c:v>19.52</c:v>
                </c:pt>
                <c:pt idx="395">
                  <c:v>19.68</c:v>
                </c:pt>
                <c:pt idx="396">
                  <c:v>19.95</c:v>
                </c:pt>
                <c:pt idx="397">
                  <c:v>20.71</c:v>
                </c:pt>
                <c:pt idx="398">
                  <c:v>20.84</c:v>
                </c:pt>
                <c:pt idx="399">
                  <c:v>21.46</c:v>
                </c:pt>
                <c:pt idx="400">
                  <c:v>22.58</c:v>
                </c:pt>
                <c:pt idx="401">
                  <c:v>22.79</c:v>
                </c:pt>
                <c:pt idx="402">
                  <c:v>22.8</c:v>
                </c:pt>
                <c:pt idx="403">
                  <c:v>22.89</c:v>
                </c:pt>
                <c:pt idx="404">
                  <c:v>22.93</c:v>
                </c:pt>
                <c:pt idx="405">
                  <c:v>23.53</c:v>
                </c:pt>
                <c:pt idx="406">
                  <c:v>23.54</c:v>
                </c:pt>
                <c:pt idx="407">
                  <c:v>23.59</c:v>
                </c:pt>
                <c:pt idx="408">
                  <c:v>23.67</c:v>
                </c:pt>
                <c:pt idx="409">
                  <c:v>23.75</c:v>
                </c:pt>
                <c:pt idx="410">
                  <c:v>23.8</c:v>
                </c:pt>
                <c:pt idx="411">
                  <c:v>23.84</c:v>
                </c:pt>
                <c:pt idx="412">
                  <c:v>23.86</c:v>
                </c:pt>
                <c:pt idx="413">
                  <c:v>23.87</c:v>
                </c:pt>
                <c:pt idx="414">
                  <c:v>23.89</c:v>
                </c:pt>
                <c:pt idx="415">
                  <c:v>23.93</c:v>
                </c:pt>
                <c:pt idx="416">
                  <c:v>23.93</c:v>
                </c:pt>
                <c:pt idx="417">
                  <c:v>24.03</c:v>
                </c:pt>
                <c:pt idx="418">
                  <c:v>24.03</c:v>
                </c:pt>
                <c:pt idx="419">
                  <c:v>24.04</c:v>
                </c:pt>
                <c:pt idx="420">
                  <c:v>24.11</c:v>
                </c:pt>
                <c:pt idx="421">
                  <c:v>24.13</c:v>
                </c:pt>
                <c:pt idx="422">
                  <c:v>24.17</c:v>
                </c:pt>
                <c:pt idx="423">
                  <c:v>24.23</c:v>
                </c:pt>
                <c:pt idx="424">
                  <c:v>24.23</c:v>
                </c:pt>
                <c:pt idx="425">
                  <c:v>24.24</c:v>
                </c:pt>
                <c:pt idx="426">
                  <c:v>24.25</c:v>
                </c:pt>
                <c:pt idx="427">
                  <c:v>24.26</c:v>
                </c:pt>
                <c:pt idx="428">
                  <c:v>24.28</c:v>
                </c:pt>
                <c:pt idx="429">
                  <c:v>24.29</c:v>
                </c:pt>
                <c:pt idx="430">
                  <c:v>24.31</c:v>
                </c:pt>
                <c:pt idx="431">
                  <c:v>24.32</c:v>
                </c:pt>
                <c:pt idx="432">
                  <c:v>24.33</c:v>
                </c:pt>
                <c:pt idx="433">
                  <c:v>24.35</c:v>
                </c:pt>
                <c:pt idx="434">
                  <c:v>24.35</c:v>
                </c:pt>
                <c:pt idx="435">
                  <c:v>24.37</c:v>
                </c:pt>
                <c:pt idx="436">
                  <c:v>24.38</c:v>
                </c:pt>
                <c:pt idx="437">
                  <c:v>24.4</c:v>
                </c:pt>
                <c:pt idx="438">
                  <c:v>24.58</c:v>
                </c:pt>
                <c:pt idx="439">
                  <c:v>24.59</c:v>
                </c:pt>
                <c:pt idx="440">
                  <c:v>24.6</c:v>
                </c:pt>
                <c:pt idx="441">
                  <c:v>24.63</c:v>
                </c:pt>
                <c:pt idx="442">
                  <c:v>24.63</c:v>
                </c:pt>
                <c:pt idx="443">
                  <c:v>24.7</c:v>
                </c:pt>
                <c:pt idx="444">
                  <c:v>24.77</c:v>
                </c:pt>
                <c:pt idx="445">
                  <c:v>24.77</c:v>
                </c:pt>
                <c:pt idx="446">
                  <c:v>24.94</c:v>
                </c:pt>
                <c:pt idx="447">
                  <c:v>24.96</c:v>
                </c:pt>
                <c:pt idx="448">
                  <c:v>25.17</c:v>
                </c:pt>
                <c:pt idx="449">
                  <c:v>25.17</c:v>
                </c:pt>
                <c:pt idx="450">
                  <c:v>25.27</c:v>
                </c:pt>
                <c:pt idx="451">
                  <c:v>25.36</c:v>
                </c:pt>
                <c:pt idx="452">
                  <c:v>25.36</c:v>
                </c:pt>
                <c:pt idx="453">
                  <c:v>25.37</c:v>
                </c:pt>
                <c:pt idx="454">
                  <c:v>25.37</c:v>
                </c:pt>
                <c:pt idx="455">
                  <c:v>25.38</c:v>
                </c:pt>
                <c:pt idx="456">
                  <c:v>25.41</c:v>
                </c:pt>
                <c:pt idx="457">
                  <c:v>25.43</c:v>
                </c:pt>
                <c:pt idx="458">
                  <c:v>25.48</c:v>
                </c:pt>
                <c:pt idx="459">
                  <c:v>25.49</c:v>
                </c:pt>
                <c:pt idx="460">
                  <c:v>25.66</c:v>
                </c:pt>
                <c:pt idx="461">
                  <c:v>25.7</c:v>
                </c:pt>
                <c:pt idx="462">
                  <c:v>25.74</c:v>
                </c:pt>
                <c:pt idx="463">
                  <c:v>25.98</c:v>
                </c:pt>
                <c:pt idx="464">
                  <c:v>26.0</c:v>
                </c:pt>
                <c:pt idx="465">
                  <c:v>26.19</c:v>
                </c:pt>
                <c:pt idx="466">
                  <c:v>26.28</c:v>
                </c:pt>
                <c:pt idx="467">
                  <c:v>26.33</c:v>
                </c:pt>
                <c:pt idx="468">
                  <c:v>26.33</c:v>
                </c:pt>
                <c:pt idx="469">
                  <c:v>26.37</c:v>
                </c:pt>
                <c:pt idx="470">
                  <c:v>26.44</c:v>
                </c:pt>
                <c:pt idx="471">
                  <c:v>26.45</c:v>
                </c:pt>
                <c:pt idx="472">
                  <c:v>26.45</c:v>
                </c:pt>
                <c:pt idx="473">
                  <c:v>26.46</c:v>
                </c:pt>
                <c:pt idx="474">
                  <c:v>26.47</c:v>
                </c:pt>
                <c:pt idx="475">
                  <c:v>26.48</c:v>
                </c:pt>
                <c:pt idx="476">
                  <c:v>26.84</c:v>
                </c:pt>
                <c:pt idx="477">
                  <c:v>26.89</c:v>
                </c:pt>
                <c:pt idx="478">
                  <c:v>26.91</c:v>
                </c:pt>
                <c:pt idx="479">
                  <c:v>26.97</c:v>
                </c:pt>
                <c:pt idx="480">
                  <c:v>27.02</c:v>
                </c:pt>
                <c:pt idx="481">
                  <c:v>27.03</c:v>
                </c:pt>
                <c:pt idx="482">
                  <c:v>27.03</c:v>
                </c:pt>
                <c:pt idx="483">
                  <c:v>27.27</c:v>
                </c:pt>
                <c:pt idx="484">
                  <c:v>27.9</c:v>
                </c:pt>
                <c:pt idx="485">
                  <c:v>28.01</c:v>
                </c:pt>
                <c:pt idx="486">
                  <c:v>28.03</c:v>
                </c:pt>
                <c:pt idx="487">
                  <c:v>28.05</c:v>
                </c:pt>
                <c:pt idx="488">
                  <c:v>28.05</c:v>
                </c:pt>
                <c:pt idx="489">
                  <c:v>28.07</c:v>
                </c:pt>
                <c:pt idx="490">
                  <c:v>28.09</c:v>
                </c:pt>
                <c:pt idx="491">
                  <c:v>28.15</c:v>
                </c:pt>
                <c:pt idx="492">
                  <c:v>28.15</c:v>
                </c:pt>
                <c:pt idx="493">
                  <c:v>28.15</c:v>
                </c:pt>
                <c:pt idx="494">
                  <c:v>28.15</c:v>
                </c:pt>
                <c:pt idx="495">
                  <c:v>28.17</c:v>
                </c:pt>
                <c:pt idx="496">
                  <c:v>28.18</c:v>
                </c:pt>
                <c:pt idx="497">
                  <c:v>28.31</c:v>
                </c:pt>
                <c:pt idx="498">
                  <c:v>28.37</c:v>
                </c:pt>
                <c:pt idx="499">
                  <c:v>28.4</c:v>
                </c:pt>
                <c:pt idx="500">
                  <c:v>28.4</c:v>
                </c:pt>
                <c:pt idx="501">
                  <c:v>28.41</c:v>
                </c:pt>
                <c:pt idx="502">
                  <c:v>28.42</c:v>
                </c:pt>
                <c:pt idx="503">
                  <c:v>28.52</c:v>
                </c:pt>
                <c:pt idx="504">
                  <c:v>28.55</c:v>
                </c:pt>
                <c:pt idx="505">
                  <c:v>28.56</c:v>
                </c:pt>
                <c:pt idx="506">
                  <c:v>28.57</c:v>
                </c:pt>
                <c:pt idx="507">
                  <c:v>28.58</c:v>
                </c:pt>
                <c:pt idx="508">
                  <c:v>28.6</c:v>
                </c:pt>
                <c:pt idx="509">
                  <c:v>28.61</c:v>
                </c:pt>
                <c:pt idx="510">
                  <c:v>28.62</c:v>
                </c:pt>
                <c:pt idx="511">
                  <c:v>28.63</c:v>
                </c:pt>
                <c:pt idx="512">
                  <c:v>28.64</c:v>
                </c:pt>
                <c:pt idx="513">
                  <c:v>28.64</c:v>
                </c:pt>
                <c:pt idx="514">
                  <c:v>28.65</c:v>
                </c:pt>
                <c:pt idx="515">
                  <c:v>28.66</c:v>
                </c:pt>
                <c:pt idx="516">
                  <c:v>28.67</c:v>
                </c:pt>
                <c:pt idx="517">
                  <c:v>28.67</c:v>
                </c:pt>
                <c:pt idx="518">
                  <c:v>28.67</c:v>
                </c:pt>
                <c:pt idx="519">
                  <c:v>28.69</c:v>
                </c:pt>
                <c:pt idx="520">
                  <c:v>28.7</c:v>
                </c:pt>
                <c:pt idx="521">
                  <c:v>28.75</c:v>
                </c:pt>
                <c:pt idx="522">
                  <c:v>28.83</c:v>
                </c:pt>
                <c:pt idx="523">
                  <c:v>28.86</c:v>
                </c:pt>
                <c:pt idx="524">
                  <c:v>28.88</c:v>
                </c:pt>
                <c:pt idx="525">
                  <c:v>28.91</c:v>
                </c:pt>
                <c:pt idx="526">
                  <c:v>28.93</c:v>
                </c:pt>
                <c:pt idx="527">
                  <c:v>28.95</c:v>
                </c:pt>
                <c:pt idx="528">
                  <c:v>29.01</c:v>
                </c:pt>
                <c:pt idx="529">
                  <c:v>29.02</c:v>
                </c:pt>
                <c:pt idx="530">
                  <c:v>29.03</c:v>
                </c:pt>
                <c:pt idx="531">
                  <c:v>29.05</c:v>
                </c:pt>
                <c:pt idx="532">
                  <c:v>29.06</c:v>
                </c:pt>
                <c:pt idx="533">
                  <c:v>29.06</c:v>
                </c:pt>
                <c:pt idx="534">
                  <c:v>29.07</c:v>
                </c:pt>
                <c:pt idx="535">
                  <c:v>29.08</c:v>
                </c:pt>
                <c:pt idx="536">
                  <c:v>29.08</c:v>
                </c:pt>
                <c:pt idx="537">
                  <c:v>29.09</c:v>
                </c:pt>
                <c:pt idx="538">
                  <c:v>29.14</c:v>
                </c:pt>
                <c:pt idx="539">
                  <c:v>29.22</c:v>
                </c:pt>
                <c:pt idx="540">
                  <c:v>29.27</c:v>
                </c:pt>
                <c:pt idx="541">
                  <c:v>29.34</c:v>
                </c:pt>
                <c:pt idx="542">
                  <c:v>29.39</c:v>
                </c:pt>
                <c:pt idx="543">
                  <c:v>29.4</c:v>
                </c:pt>
                <c:pt idx="544">
                  <c:v>29.43</c:v>
                </c:pt>
                <c:pt idx="545">
                  <c:v>29.47</c:v>
                </c:pt>
                <c:pt idx="546">
                  <c:v>29.47</c:v>
                </c:pt>
                <c:pt idx="547">
                  <c:v>29.49</c:v>
                </c:pt>
                <c:pt idx="548">
                  <c:v>29.5</c:v>
                </c:pt>
                <c:pt idx="549">
                  <c:v>29.52</c:v>
                </c:pt>
                <c:pt idx="550">
                  <c:v>29.53</c:v>
                </c:pt>
                <c:pt idx="551">
                  <c:v>29.54</c:v>
                </c:pt>
                <c:pt idx="552">
                  <c:v>29.6</c:v>
                </c:pt>
                <c:pt idx="553">
                  <c:v>29.62</c:v>
                </c:pt>
                <c:pt idx="554">
                  <c:v>29.63</c:v>
                </c:pt>
                <c:pt idx="555">
                  <c:v>29.67</c:v>
                </c:pt>
                <c:pt idx="556">
                  <c:v>29.68</c:v>
                </c:pt>
                <c:pt idx="557">
                  <c:v>29.71</c:v>
                </c:pt>
                <c:pt idx="558">
                  <c:v>29.79</c:v>
                </c:pt>
                <c:pt idx="559">
                  <c:v>29.83</c:v>
                </c:pt>
                <c:pt idx="560">
                  <c:v>29.87</c:v>
                </c:pt>
                <c:pt idx="561">
                  <c:v>29.87</c:v>
                </c:pt>
                <c:pt idx="562">
                  <c:v>29.88</c:v>
                </c:pt>
                <c:pt idx="563">
                  <c:v>29.9</c:v>
                </c:pt>
                <c:pt idx="564">
                  <c:v>29.91</c:v>
                </c:pt>
                <c:pt idx="565">
                  <c:v>29.92</c:v>
                </c:pt>
                <c:pt idx="566">
                  <c:v>30.0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479-401F-AED8-2703F8E67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540928"/>
        <c:axId val="304193200"/>
      </c:lineChart>
      <c:catAx>
        <c:axId val="30454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Observation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04193200"/>
        <c:crosses val="autoZero"/>
        <c:auto val="1"/>
        <c:lblAlgn val="ctr"/>
        <c:lblOffset val="100"/>
        <c:noMultiLvlLbl val="0"/>
      </c:catAx>
      <c:valAx>
        <c:axId val="30419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Heating Load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0454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08A3-2F05-534B-95D5-0D2CA0C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1751</Words>
  <Characters>9986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Lawson</dc:creator>
  <cp:keywords/>
  <dc:description/>
  <cp:lastModifiedBy>Michael Suggs</cp:lastModifiedBy>
  <cp:revision>98</cp:revision>
  <dcterms:created xsi:type="dcterms:W3CDTF">2016-11-22T21:05:00Z</dcterms:created>
  <dcterms:modified xsi:type="dcterms:W3CDTF">2016-11-22T22:02:00Z</dcterms:modified>
</cp:coreProperties>
</file>