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w:hAnsi="Times" w:cs="Times"/>
          <w:sz w:val="24"/>
          <w:sz-cs w:val="24"/>
          <w:b/>
          <w:color w:val="FF0000"/>
        </w:rPr>
        <w:t xml:space="preserve">Title</w:t>
      </w:r>
      <w:r>
        <w:rPr>
          <w:rFonts w:ascii="Times" w:hAnsi="Times" w:cs="Times"/>
          <w:sz w:val="24"/>
          <w:sz-cs w:val="24"/>
        </w:rPr>
        <w:t xml:space="preserve">: GrabCAD Software Development Kit</w:t>
        <w:br/>
        <w:t xml:space="preserve"/>
      </w:r>
    </w:p>
    <w:p>
      <w:pPr/>
      <w:r>
        <w:rPr>
          <w:rFonts w:ascii="Times" w:hAnsi="Times" w:cs="Times"/>
          <w:sz w:val="24"/>
          <w:sz-cs w:val="24"/>
          <w:b/>
          <w:color w:val="FF0000"/>
        </w:rPr>
        <w:t xml:space="preserve">Meta description</w:t>
      </w:r>
      <w:r>
        <w:rPr>
          <w:rFonts w:ascii="Times" w:hAnsi="Times" w:cs="Times"/>
          <w:sz w:val="24"/>
          <w:sz-cs w:val="24"/>
        </w:rPr>
        <w:t xml:space="preserve">: GrabCAD Software Development Kits help ISVs use Stratasys APIs and integrate with Stratasys printers &amp; software. Learn more!</w:t>
        <w:br/>
        <w:t xml:space="preserve"/>
      </w:r>
    </w:p>
    <w:p>
      <w:pPr/>
      <w:r>
        <w:rPr>
          <w:rFonts w:ascii="Times" w:hAnsi="Times" w:cs="Times"/>
          <w:sz w:val="24"/>
          <w:sz-cs w:val="24"/>
          <w:b/>
          <w:color w:val="FF0000"/>
        </w:rPr>
        <w:t xml:space="preserve">Top nav bar link name</w:t>
      </w:r>
      <w:r>
        <w:rPr>
          <w:rFonts w:ascii="Times" w:hAnsi="Times" w:cs="Times"/>
          <w:sz w:val="24"/>
          <w:sz-cs w:val="24"/>
          <w:b/>
        </w:rPr>
        <w:t xml:space="preserve">:</w:t>
      </w:r>
      <w:r>
        <w:rPr>
          <w:rFonts w:ascii="Times" w:hAnsi="Times" w:cs="Times"/>
          <w:sz w:val="24"/>
          <w:sz-cs w:val="24"/>
        </w:rPr>
        <w:t xml:space="preserve"> GrabCAD SDKs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GrabCAD Software Development Kit</w:t>
      </w:r>
    </w:p>
    <w:p>
      <w:pPr/>
      <w:r>
        <w:rPr>
          <w:rFonts w:ascii="Times" w:hAnsi="Times" w:cs="Times"/>
          <w:sz w:val="48"/>
          <w:sz-cs w:val="48"/>
        </w:rPr>
        <w:t xml:space="preserve"/>
      </w:r>
    </w:p>
    <w:p>
      <w:pPr/>
      <w:r>
        <w:rPr>
          <w:rFonts w:ascii="Times" w:hAnsi="Times" w:cs="Times"/>
          <w:sz w:val="24"/>
          <w:sz-cs w:val="24"/>
        </w:rPr>
        <w:t xml:space="preserve">Integrate Stratasys technology into your software environment with GrabCAD Software Development Kits. By leveraging standard protocols, APIs and machine emulators to speed up development and testing, GrabCAD SDKs help Independent Software Vendors and Customer Developers connect their Stratasys printers to their factory floor.</w:t>
      </w:r>
    </w:p>
    <w:p>
      <w:pPr/>
      <w:r>
        <w:rPr>
          <w:rFonts w:ascii="Times" w:hAnsi="Times" w:cs="Times"/>
          <w:sz w:val="24"/>
          <w:sz-cs w:val="24"/>
        </w:rPr>
        <w:t xml:space="preserve"/>
      </w:r>
    </w:p>
    <w:p>
      <w:pPr/>
      <w:r>
        <w:rPr>
          <w:rFonts w:ascii="Times" w:hAnsi="Times" w:cs="Times"/>
          <w:sz w:val="24"/>
          <w:sz-cs w:val="24"/>
          <w:b/>
          <w:color w:val="00B0F0"/>
        </w:rPr>
        <w:t xml:space="preserve">&lt;Explore our GrabCAD SDKs&gt;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Times" w:hAnsi="Times" w:cs="Times"/>
          <w:sz w:val="24"/>
          <w:sz-cs w:val="24"/>
        </w:rPr>
        <w:t xml:space="preserve">Leverage the Benefits of the Smart Factory</w:t>
      </w:r>
    </w:p>
    <w:p>
      <w:pPr/>
      <w:r>
        <w:rPr>
          <w:rFonts w:ascii="Times" w:hAnsi="Times" w:cs="Times"/>
          <w:sz w:val="24"/>
          <w:sz-cs w:val="24"/>
        </w:rPr>
        <w:t xml:space="preserve"/>
      </w:r>
    </w:p>
    <w:p>
      <w:pPr/>
      <w:r>
        <w:rPr>
          <w:rFonts w:ascii="Times" w:hAnsi="Times" w:cs="Times"/>
          <w:sz w:val="24"/>
          <w:sz-cs w:val="24"/>
          <w:b/>
        </w:rPr>
        <w:t xml:space="preserve">For Production Managers</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Improve additive adoption within your company.</w:t>
      </w:r>
    </w:p>
    <w:p>
      <w:pPr>
        <w:ind w:left="720" w:first-line="-720"/>
      </w:pPr>
      <w:r>
        <w:rPr>
          <w:rFonts w:ascii="Times" w:hAnsi="Times" w:cs="Times"/>
          <w:sz w:val="24"/>
          <w:sz-cs w:val="24"/>
        </w:rPr>
        <w:t xml:space="preserve"/>
        <w:tab/>
        <w:t xml:space="preserve">•</w:t>
        <w:tab/>
        <w:t xml:space="preserve">Optimize production.</w:t>
      </w:r>
    </w:p>
    <w:p>
      <w:pPr>
        <w:ind w:left="720" w:first-line="-720"/>
      </w:pPr>
      <w:r>
        <w:rPr>
          <w:rFonts w:ascii="Times" w:hAnsi="Times" w:cs="Times"/>
          <w:sz w:val="24"/>
          <w:sz-cs w:val="24"/>
        </w:rPr>
        <w:t xml:space="preserve"/>
        <w:tab/>
        <w:t xml:space="preserve">•</w:t>
        <w:tab/>
        <w:t xml:space="preserve">Integrate additive with your business infrastructure.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For Equipment Integrators</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SDKs offer what you need to effectively integrate Stratasys printers.</w:t>
      </w:r>
    </w:p>
    <w:p>
      <w:pPr>
        <w:ind w:left="720" w:first-line="-720"/>
      </w:pPr>
      <w:r>
        <w:rPr>
          <w:rFonts w:ascii="Times" w:hAnsi="Times" w:cs="Times"/>
          <w:sz w:val="24"/>
          <w:sz-cs w:val="24"/>
        </w:rPr>
        <w:t xml:space="preserve"/>
        <w:tab/>
        <w:t xml:space="preserve">•</w:t>
        <w:tab/>
        <w:t xml:space="preserve">Relax knowing our technical support team will support you in connecting your software.</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Independent Software Vendors have the option to join our GrabCAD Software Partner Program, an ecosystem of software providers that have connected to Stratasys to provide customers with end-to-end additive solutions. Becoming a GrabCAD Software Partner grants access to GrabCAD SDKs. Stratasys customers can also purchase individual SDKs.</w:t>
      </w:r>
    </w:p>
    <w:p>
      <w:pPr>
        <w:jc w:val="center"/>
      </w:pPr>
      <w:r>
        <w:rPr>
          <w:rFonts w:ascii="Times" w:hAnsi="Times" w:cs="Times"/>
          <w:sz w:val="24"/>
          <w:sz-cs w:val="24"/>
        </w:rPr>
        <w:t xml:space="preserve"/>
      </w:r>
    </w:p>
    <w:p>
      <w:pPr>
        <w:jc w:val="center"/>
      </w:pPr>
      <w:r>
        <w:rPr>
          <w:rFonts w:ascii="Times" w:hAnsi="Times" w:cs="Times"/>
          <w:sz w:val="24"/>
          <w:sz-cs w:val="24"/>
          <w:b/>
          <w:color w:val="00B0F0"/>
        </w:rPr>
        <w:t xml:space="preserve">  &lt;Meet our Featured Partners&gt;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Times" w:hAnsi="Times" w:cs="Times"/>
          <w:sz w:val="24"/>
          <w:sz-cs w:val="24"/>
          <w:b/>
        </w:rPr>
        <w:t xml:space="preserve">Available GrabCAD SDKs</w:t>
      </w:r>
    </w:p>
    <w:p>
      <w:pPr>
        <w:jc w:val="center"/>
      </w:pPr>
      <w:r>
        <w:rPr>
          <w:rFonts w:ascii="Times" w:hAnsi="Times" w:cs="Times"/>
          <w:sz w:val="24"/>
          <w:sz-cs w:val="24"/>
        </w:rPr>
        <w:t xml:space="preserve">Our SDK packages enable independent software vendors and customer developers to integrate with GrabCAD software and Stratasys manufacturing systems.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MTConnect SDK</w:t>
      </w:r>
    </w:p>
    <w:p>
      <w:pPr/>
      <w:r>
        <w:rPr>
          <w:rFonts w:ascii="Times" w:hAnsi="Times" w:cs="Times"/>
          <w:sz w:val="24"/>
          <w:sz-cs w:val="24"/>
        </w:rPr>
        <w:t xml:space="preserve">A free package that provides resources to get started with collecting data streaming from select Stratasys equipment via the MTConnect standard protocol. </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Supported Printers</w:t>
      </w:r>
      <w:r>
        <w:rPr>
          <w:rFonts w:ascii="Times" w:hAnsi="Times" w:cs="Times"/>
          <w:sz w:val="24"/>
          <w:sz-cs w:val="24"/>
        </w:rPr>
        <w:t xml:space="preserve">: All Stratasys F123 Series, all Fortus models (except Fortus 250mc, Fortus 360mc, Fortus 400mc)</w:t>
      </w:r>
    </w:p>
    <w:p>
      <w:pPr/>
      <w:r>
        <w:rPr>
          <w:rFonts w:ascii="Times" w:hAnsi="Times" w:cs="Times"/>
          <w:sz w:val="24"/>
          <w:sz-cs w:val="24"/>
        </w:rPr>
        <w:t xml:space="preserve"/>
      </w:r>
    </w:p>
    <w:p>
      <w:pPr/>
      <w:r>
        <w:rPr>
          <w:rFonts w:ascii="Times" w:hAnsi="Times" w:cs="Times"/>
          <w:sz w:val="24"/>
          <w:sz-cs w:val="24"/>
          <w:b/>
        </w:rPr>
        <w:t xml:space="preserve">GrabCAD Printer Connectivity SDK</w:t>
      </w:r>
      <w:r>
        <w:rPr>
          <w:rFonts w:ascii="Times" w:hAnsi="Times" w:cs="Times"/>
          <w:sz w:val="24"/>
          <w:sz-cs w:val="24"/>
        </w:rPr>
        <w:t xml:space="preserve"/>
      </w:r>
    </w:p>
    <w:p>
      <w:pPr/>
      <w:r>
        <w:rPr>
          <w:rFonts w:ascii="Times" w:hAnsi="Times" w:cs="Times"/>
          <w:sz w:val="24"/>
          <w:sz-cs w:val="24"/>
        </w:rPr>
        <w:t xml:space="preserve">Integrates Stratasys printers with enterprise applications such as ERP, BI, and Digital Rights Management. It also communicates with MES systems to enable automation and production data collection, in addition to analytics.</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Supported Printers</w:t>
      </w:r>
      <w:r>
        <w:rPr>
          <w:rFonts w:ascii="Times" w:hAnsi="Times" w:cs="Times"/>
          <w:sz w:val="24"/>
          <w:sz-cs w:val="24"/>
        </w:rPr>
        <w:t xml:space="preserve">: All Stratasys F123 Series, all Fortus models (except Fortus 250mc)</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b/>
        </w:rPr>
        <w:t xml:space="preserve">GrabCAD PLM SDK</w:t>
      </w:r>
    </w:p>
    <w:p>
      <w:pPr/>
      <w:r>
        <w:rPr>
          <w:rFonts w:ascii="Times" w:hAnsi="Times" w:cs="Times"/>
          <w:sz w:val="24"/>
          <w:sz-cs w:val="24"/>
        </w:rPr>
        <w:t xml:space="preserve">Integrates the GrabCAD Print desktop application with PLM vaulting and file management to streamline the tray preparation workflow.</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Supported Printers</w:t>
      </w:r>
      <w:r>
        <w:rPr>
          <w:rFonts w:ascii="Times" w:hAnsi="Times" w:cs="Times"/>
          <w:sz w:val="24"/>
          <w:sz-cs w:val="24"/>
        </w:rPr>
        <w:t xml:space="preserve">: Printer support is not applicable to the GrabCAD PLM SDK</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GrabCAD SDKs include sample code, technical documentation, and support to integrate Stratasys 3D printing solutions with your commercial and proprietary software. This allows you to achieve enterprise goals around system integration, compliance, and workflow automation.</w:t>
      </w:r>
    </w:p>
    <w:p>
      <w:pPr/>
      <w:r>
        <w:rPr>
          <w:rFonts w:ascii="Times" w:hAnsi="Times" w:cs="Times"/>
          <w:sz w:val="24"/>
          <w:sz-cs w:val="24"/>
        </w:rPr>
        <w:t xml:space="preserve"/>
      </w:r>
    </w:p>
    <w:p>
      <w:pPr>
        <w:jc w:val="center"/>
      </w:pPr>
      <w:r>
        <w:rPr>
          <w:rFonts w:ascii="Times" w:hAnsi="Times" w:cs="Times"/>
          <w:sz w:val="24"/>
          <w:sz-cs w:val="24"/>
          <w:b/>
          <w:color w:val="00B0F0"/>
        </w:rPr>
        <w:t xml:space="preserve">&lt;Buy an SDK&gt;</w:t>
      </w:r>
    </w:p>
    <w:p>
      <w:pPr>
        <w:jc w:val="center"/>
      </w:pPr>
      <w:r>
        <w:rPr>
          <w:rFonts w:ascii="Times" w:hAnsi="Times" w:cs="Times"/>
          <w:sz w:val="24"/>
          <w:sz-cs w:val="24"/>
          <w:b/>
          <w:color w:val="00B0F0"/>
        </w:rPr>
        <w:t xml:space="preserve"/>
      </w:r>
    </w:p>
    <w:p>
      <w:pPr/>
      <w:r>
        <w:rPr>
          <w:rFonts w:ascii="Times" w:hAnsi="Times" w:cs="Times"/>
          <w:sz w:val="24"/>
          <w:sz-cs w:val="24"/>
          <w:b/>
          <w:color w:val="00B0F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