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0000"/>
        </w:rPr>
        <w:t xml:space="preserve">Title:</w:t>
      </w:r>
      <w:r>
        <w:rPr>
          <w:rFonts w:ascii="Times" w:hAnsi="Times" w:cs="Times"/>
          <w:sz w:val="24"/>
          <w:sz-cs w:val="24"/>
        </w:rPr>
        <w:t xml:space="preserve"> Kit de desarrollo de software GrabCAD</w:t>
        <w:br/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0000"/>
        </w:rPr>
        <w:t xml:space="preserve">Meta description:</w:t>
      </w:r>
      <w:r>
        <w:rPr>
          <w:rFonts w:ascii="Times" w:hAnsi="Times" w:cs="Times"/>
          <w:sz w:val="24"/>
          <w:sz-cs w:val="24"/>
        </w:rPr>
        <w:t xml:space="preserve"> Los kits de desarrollo de software GrabCAD ayudan a los proveedores de software independientes (ISV, por sus siglas en inglés) a usar las API de Stratasys e integrarse con las impresoras y el software de Stratasys. Más información.</w:t>
        <w:br/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0000"/>
        </w:rPr>
        <w:t xml:space="preserve">Top nav bar link name:</w:t>
      </w:r>
      <w:r>
        <w:rPr>
          <w:rFonts w:ascii="Times" w:hAnsi="Times" w:cs="Times"/>
          <w:sz w:val="24"/>
          <w:sz-cs w:val="24"/>
        </w:rPr>
        <w:t xml:space="preserve"> SDK GrabCAD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Kit de desarrollo de software de GrabCAD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Integre la tecnología de Stratasys en su entorno de software con los kits de desarrollo de software de GrabCAD. Al aprovechar los protocolos estándar, las API y emuladores de máquinas para acelerar el desarrollo y testeo, los SDK de GrabCAD ayudan a los proveedores de software independiente y los desarrolladores para clientes a conectar sus impresoras Stratasys a su entorno en fábrica.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B0F0"/>
        </w:rPr>
        <w:t xml:space="preserve">&lt;Explore nuestros SDK GrabCAD&gt;</w:t>
      </w:r>
    </w:p>
    <w:p>
      <w:pPr/>
      <w:r>
        <w:rPr>
          <w:rFonts w:ascii="Times" w:hAnsi="Times" w:cs="Times"/>
          <w:sz w:val="24"/>
          <w:sz-cs w:val="24"/>
          <w:b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B0F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Aproveche los beneficios de la fábrica inteligente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Para gestores de producción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Mejore la incorporación aditiva dentro de su empresa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Optimice la producción.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Integre la tecnología aditiva con la infraestructura de su negocio.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Para integradores de equipos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Los SDK ofrecen lo que necesita para integrar eficazmente las impresoras Stratasys.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¡Relájese! Nuestro equipo de soporte le ayudará a conectar su software.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Los proveedores de software independientes tienen la opción de unirse a nuestro programa de socios de software de GrabCAD, un ecosistema de proveedores de software que se ha conectado a la tecnología de Stratasys para ofrecer a los clientes soluciones aditivas de un extremo a otro. Convertirse en un socio de software de GrabCAD le ofrece acceso a los SKD de GrabCAD. Los clientes de Stratasys también pueden comprar SDK individuales.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00B0F0"/>
        </w:rPr>
        <w:t xml:space="preserve">  &lt;Conozca a nuestros socios destacados&gt;</w:t>
      </w:r>
    </w:p>
    <w:p>
      <w:pPr/>
      <w:r>
        <w:rPr>
          <w:rFonts w:ascii="Times" w:hAnsi="Times" w:cs="Times"/>
          <w:sz w:val="24"/>
          <w:sz-cs w:val="24"/>
          <w:b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B0F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SDK de GrabCAD disponibles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Nuestros paquetes de SDK permiten que los proveedores de software independientes y los desarrolladores para clientes se integren con el software de GrabCAD y los sistemas de fabricación de Stratasys.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MTConnect SDK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U</w:t>
      </w:r>
      <w:r>
        <w:rPr>
          <w:rFonts w:ascii="Times" w:hAnsi="Times" w:cs="Times"/>
          <w:sz w:val="24"/>
          <w:sz-cs w:val="24"/>
        </w:rPr>
        <w:t xml:space="preserve">n paquete gratuito que ofrece recursos para comenzar a recopilar transmisiones de datos de equipos Stratasys seleccionados por medio del protocolo estándar MTConnect.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Impresoras compatibles</w:t>
      </w:r>
      <w:r>
        <w:rPr>
          <w:rFonts w:ascii="Times" w:hAnsi="Times" w:cs="Times"/>
          <w:sz w:val="24"/>
          <w:sz-cs w:val="24"/>
        </w:rPr>
        <w:t xml:space="preserve">: Toda la serie Stratasys F123, todos los modelos Fortus (excepto Fortus 250mc, Fortus 360mc, Fortus 400mc)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Los SDK para conectividad de impresoras GrabCAD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</w:t>
      </w:r>
      <w:r>
        <w:rPr>
          <w:rFonts w:ascii="Times" w:hAnsi="Times" w:cs="Times"/>
          <w:sz w:val="24"/>
          <w:sz-cs w:val="24"/>
        </w:rPr>
        <w:t xml:space="preserve">ntegran a las impresoras Stratasys con aplicaciones de la empresa, como ERP, BI y gestión de derechos digitales. También se comunica con sistemas MES para permitir la automatización y recopilación de datos de producción, además de los análisis.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Impresoras compatibles</w:t>
      </w:r>
      <w:r>
        <w:rPr>
          <w:rFonts w:ascii="Times" w:hAnsi="Times" w:cs="Times"/>
          <w:sz w:val="24"/>
          <w:sz-cs w:val="24"/>
        </w:rPr>
        <w:t xml:space="preserve">: Toda la serie Stratasys F123, todos los modelos Fortus (excepto Fortus 250mc)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Los SDK PLM GrabCAD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</w:t>
      </w:r>
      <w:r>
        <w:rPr>
          <w:rFonts w:ascii="Times" w:hAnsi="Times" w:cs="Times"/>
          <w:sz w:val="24"/>
          <w:sz-cs w:val="24"/>
        </w:rPr>
        <w:t xml:space="preserve">ntegran la aplicación de escritorio de impresión de GrabCAD con la gestión de archivos y almacenamiento de PLM para optimizar el flujo de trabajo de preparación de bandeja.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Impresoras compatibles</w:t>
      </w:r>
      <w:r>
        <w:rPr>
          <w:rFonts w:ascii="Times" w:hAnsi="Times" w:cs="Times"/>
          <w:sz w:val="24"/>
          <w:sz-cs w:val="24"/>
        </w:rPr>
        <w:t xml:space="preserve">: El soporte de impresora no se aplica a los SDK PLM de GrabCAD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Los SDK de GrabCAD incluyen un código de muestra, documentación técnica y soporte para integrar las soluciones de impresión 3D de Stratasys con su software propio y comercial. Esto permite que alcance las metas de la empresa relativas a la integración del sistema, cumplimiento y automatización del flujo de trabajo.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00B0F0"/>
        </w:rPr>
        <w:t xml:space="preserve">&lt;Comprar un SDK&gt;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B0F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