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Title: </w:t>
      </w:r>
      <w:r>
        <w:rPr>
          <w:rFonts w:ascii="Times" w:hAnsi="Times" w:cs="Times"/>
          <w:sz w:val="24"/>
          <w:sz-cs w:val="24"/>
        </w:rPr>
        <w:t xml:space="preserve">GrabCAD</w:t>
      </w:r>
      <w:r>
        <w:rPr>
          <w:rFonts w:ascii="Songti SC" w:hAnsi="Songti SC" w:cs="Songti SC"/>
          <w:sz w:val="24"/>
          <w:sz-cs w:val="24"/>
        </w:rPr>
        <w:t xml:space="preserve">ソフトウェア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パートナー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Meta Description: </w:t>
      </w:r>
      <w:r>
        <w:rPr>
          <w:rFonts w:ascii="Times" w:hAnsi="Times" w:cs="Times"/>
          <w:sz w:val="24"/>
          <w:sz-cs w:val="24"/>
        </w:rPr>
        <w:t xml:space="preserve">GrabCAD</w:t>
      </w:r>
      <w:r>
        <w:rPr>
          <w:rFonts w:ascii="Songti SC" w:hAnsi="Songti SC" w:cs="Songti SC"/>
          <w:sz w:val="24"/>
          <w:sz-cs w:val="24"/>
        </w:rPr>
        <w:t xml:space="preserve">ソフトウェア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パートナー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プログラムでパートナーと出会うぴったりのソリューションをお選びください！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Top nav bar link name: </w:t>
      </w:r>
      <w:r>
        <w:rPr>
          <w:rFonts w:ascii="Times" w:hAnsi="Times" w:cs="Times"/>
          <w:sz w:val="24"/>
          <w:sz-cs w:val="24"/>
        </w:rPr>
        <w:t xml:space="preserve">GrabCAD</w:t>
      </w:r>
      <w:r>
        <w:rPr>
          <w:rFonts w:ascii="Songti SC" w:hAnsi="Songti SC" w:cs="Songti SC"/>
          <w:sz w:val="24"/>
          <w:sz-cs w:val="24"/>
        </w:rPr>
        <w:t xml:space="preserve">ソフトウェア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パートナー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GrabCAD</w:t>
      </w:r>
      <w:r>
        <w:rPr>
          <w:rFonts w:ascii="Songti SC" w:hAnsi="Songti SC" w:cs="Songti SC"/>
          <w:sz w:val="24"/>
          <w:sz-cs w:val="24"/>
        </w:rPr>
        <w:t xml:space="preserve">ソフトウェア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パートナー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GrabCAD</w:t>
      </w:r>
      <w:r>
        <w:rPr>
          <w:rFonts w:ascii="Songti SC" w:hAnsi="Songti SC" w:cs="Songti SC"/>
          <w:sz w:val="24"/>
          <w:sz-cs w:val="24"/>
        </w:rPr>
        <w:t xml:space="preserve">ソフトウェア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パートナー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プログラムは、</w:t>
      </w:r>
      <w:r>
        <w:rPr>
          <w:rFonts w:ascii="Times" w:hAnsi="Times" w:cs="Times"/>
          <w:sz w:val="24"/>
          <w:sz-cs w:val="24"/>
        </w:rPr>
        <w:t xml:space="preserve">Stratasys</w:t>
      </w:r>
      <w:r>
        <w:rPr>
          <w:rFonts w:ascii="Songti SC" w:hAnsi="Songti SC" w:cs="Songti SC"/>
          <w:sz w:val="24"/>
          <w:sz-cs w:val="24"/>
        </w:rPr>
        <w:t xml:space="preserve">テクノロジーに接続して顧客にエンドツーエンドの積層造形ソリューションを提供するソフトウェア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プロバイダーのエコシステムです。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>&lt;</w:t>
      </w:r>
      <w:r>
        <w:rPr>
          <w:rFonts w:ascii="Songti SC" w:hAnsi="Songti SC" w:cs="Songti SC"/>
          <w:sz w:val="24"/>
          <w:sz-cs w:val="24"/>
          <w:b/>
          <w:color w:val="00B0F0"/>
        </w:rPr>
        <w:t xml:space="preserve">今すぐ応募する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&gt;  |  &lt;</w:t>
      </w:r>
      <w:r>
        <w:rPr>
          <w:rFonts w:ascii="Songti SC" w:hAnsi="Songti SC" w:cs="Songti SC"/>
          <w:sz w:val="24"/>
          <w:sz-cs w:val="24"/>
          <w:b/>
          <w:color w:val="00B0F0"/>
        </w:rPr>
        <w:t xml:space="preserve">注目のパートナーに出会う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  <w:b/>
        </w:rPr>
        <w:t xml:space="preserve">注目のパートナー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</w:rPr>
        <w:t xml:space="preserve">当社は業界有数の企業と協力して、</w:t>
      </w:r>
      <w:r>
        <w:rPr>
          <w:rFonts w:ascii="Times" w:hAnsi="Times" w:cs="Times"/>
          <w:sz w:val="24"/>
          <w:sz-cs w:val="24"/>
        </w:rPr>
        <w:t xml:space="preserve">MES</w:t>
      </w:r>
      <w:r>
        <w:rPr>
          <w:rFonts w:ascii="Songti SC" w:hAnsi="Songti SC" w:cs="Songti SC"/>
          <w:sz w:val="24"/>
          <w:sz-cs w:val="24"/>
        </w:rPr>
        <w:t xml:space="preserve">ソフトウェア、</w:t>
      </w:r>
      <w:r>
        <w:rPr>
          <w:rFonts w:ascii="Times" w:hAnsi="Times" w:cs="Times"/>
          <w:sz w:val="24"/>
          <w:sz-cs w:val="24"/>
        </w:rPr>
        <w:t xml:space="preserve">DRM</w:t>
      </w:r>
      <w:r>
        <w:rPr>
          <w:rFonts w:ascii="Songti SC" w:hAnsi="Songti SC" w:cs="Songti SC"/>
          <w:sz w:val="24"/>
          <w:sz-cs w:val="24"/>
        </w:rPr>
        <w:t xml:space="preserve">ソフトウェア、</w:t>
      </w:r>
      <w:r>
        <w:rPr>
          <w:rFonts w:ascii="Times" w:hAnsi="Times" w:cs="Times"/>
          <w:sz w:val="24"/>
          <w:sz-cs w:val="24"/>
        </w:rPr>
        <w:t xml:space="preserve">PLM</w:t>
      </w:r>
      <w:r>
        <w:rPr>
          <w:rFonts w:ascii="Songti SC" w:hAnsi="Songti SC" w:cs="Songti SC"/>
          <w:sz w:val="24"/>
          <w:sz-cs w:val="24"/>
        </w:rPr>
        <w:t xml:space="preserve">ソフトウェア、分析ソフトウェアなどの完全なソリューションをお届けします。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 Siemens </w:t>
      </w:r>
      <w:r>
        <w:rPr>
          <w:rFonts w:ascii="Times" w:hAnsi="Times" w:cs="Times"/>
          <w:sz w:val="24"/>
          <w:sz-cs w:val="24"/>
        </w:rPr>
        <w:t xml:space="preserve">- Siemens</w:t>
      </w:r>
      <w:r>
        <w:rPr>
          <w:rFonts w:ascii="Songti SC" w:hAnsi="Songti SC" w:cs="Songti SC"/>
          <w:sz w:val="24"/>
          <w:sz-cs w:val="24"/>
        </w:rPr>
        <w:t xml:space="preserve">は、工業化積層造形用のエンドツーエンドのソフトウェアソリューションを提供します。これは、設計の最適化から、部位ビルドの準備とシミュレーションを経て、製造と認証まで、</w:t>
      </w:r>
      <w:r>
        <w:rPr>
          <w:rFonts w:ascii="Times" w:hAnsi="Times" w:cs="Times"/>
          <w:sz w:val="24"/>
          <w:sz-cs w:val="24"/>
        </w:rPr>
        <w:t xml:space="preserve">AM</w:t>
      </w:r>
      <w:r>
        <w:rPr>
          <w:rFonts w:ascii="Songti SC" w:hAnsi="Songti SC" w:cs="Songti SC"/>
          <w:sz w:val="24"/>
          <w:sz-cs w:val="24"/>
        </w:rPr>
        <w:t xml:space="preserve">革新工程の全相を接続および自動化するものです。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Link3D</w:t>
      </w:r>
      <w:r>
        <w:rPr>
          <w:rFonts w:ascii="Times" w:hAnsi="Times" w:cs="Times"/>
          <w:sz w:val="24"/>
          <w:sz-cs w:val="24"/>
        </w:rPr>
        <w:t xml:space="preserve"> - Link3D</w:t>
      </w:r>
      <w:r>
        <w:rPr>
          <w:rFonts w:ascii="Songti SC" w:hAnsi="Songti SC" w:cs="Songti SC"/>
          <w:sz w:val="24"/>
          <w:sz-cs w:val="24"/>
        </w:rPr>
        <w:t xml:space="preserve">は、複雑なサプライチェーンや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Songti SC" w:hAnsi="Songti SC" w:cs="Songti SC"/>
          <w:sz w:val="24"/>
          <w:sz-cs w:val="24"/>
        </w:rPr>
        <w:t xml:space="preserve">環境全体で積層造形インフラストラクチャを拡張可能にします。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 Identify3D </w:t>
      </w:r>
      <w:r>
        <w:rPr>
          <w:rFonts w:ascii="Times" w:hAnsi="Times" w:cs="Times"/>
          <w:sz w:val="24"/>
          <w:sz-cs w:val="24"/>
        </w:rPr>
        <w:t xml:space="preserve">-- Identify3D</w:t>
      </w:r>
      <w:r>
        <w:rPr>
          <w:rFonts w:ascii="Songti SC" w:hAnsi="Songti SC" w:cs="Songti SC"/>
          <w:sz w:val="24"/>
          <w:sz-cs w:val="24"/>
        </w:rPr>
        <w:t xml:space="preserve">テクノロジースイートは、デジタルサプライチェーン全体で設計および製造工程データの使用制御、セキュリティ、トレーサビリティを提供することにより、デジタル製造を可能にします。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 IndusIntel, Inc. </w:t>
      </w:r>
      <w:r>
        <w:rPr>
          <w:rFonts w:ascii="Times" w:hAnsi="Times" w:cs="Times"/>
          <w:sz w:val="24"/>
          <w:sz-cs w:val="24"/>
        </w:rPr>
        <w:t xml:space="preserve">- IndusIntel Inc</w:t>
      </w:r>
      <w:r>
        <w:rPr>
          <w:rFonts w:ascii="Songti SC" w:hAnsi="Songti SC" w:cs="Songti SC"/>
          <w:sz w:val="24"/>
          <w:sz-cs w:val="24"/>
        </w:rPr>
        <w:t xml:space="preserve">は、</w:t>
      </w:r>
      <w:r>
        <w:rPr>
          <w:rFonts w:ascii="Times" w:hAnsi="Times" w:cs="Times"/>
          <w:sz w:val="24"/>
          <w:sz-cs w:val="24"/>
        </w:rPr>
        <w:t xml:space="preserve">2018</w:t>
      </w:r>
      <w:r>
        <w:rPr>
          <w:rFonts w:ascii="Songti SC" w:hAnsi="Songti SC" w:cs="Songti SC"/>
          <w:sz w:val="24"/>
          <w:sz-cs w:val="24"/>
        </w:rPr>
        <w:t xml:space="preserve">年創業のカリフォルニアを拠点とする新興企業です。効率的でスマートな積層造形操作を可能にするソリューションの提供に重点を置いています。</w:t>
      </w:r>
      <w:r>
        <w:rPr>
          <w:rFonts w:ascii="Times" w:hAnsi="Times" w:cs="Times"/>
          <w:sz w:val="24"/>
          <w:sz-cs w:val="24"/>
        </w:rPr>
        <w:t xml:space="preserve">MachineScope</w:t>
      </w:r>
      <w:r>
        <w:rPr>
          <w:rFonts w:ascii="Songti SC" w:hAnsi="Songti SC" w:cs="Songti SC"/>
          <w:sz w:val="24"/>
          <w:sz-cs w:val="24"/>
        </w:rPr>
        <w:t xml:space="preserve">は、すべての</w:t>
      </w:r>
      <w:r>
        <w:rPr>
          <w:rFonts w:ascii="Times" w:hAnsi="Times" w:cs="Times"/>
          <w:sz w:val="24"/>
          <w:sz-cs w:val="24"/>
        </w:rPr>
        <w:t xml:space="preserve">StratasysFDM</w:t>
      </w:r>
      <w:r>
        <w:rPr>
          <w:rFonts w:ascii="Songti SC" w:hAnsi="Songti SC" w:cs="Songti SC"/>
          <w:sz w:val="24"/>
          <w:sz-cs w:val="24"/>
        </w:rPr>
        <w:t xml:space="preserve">プリンタにわたる積層造形操作の単一ペインビューを提供します。積層造形操作の責任者は、</w:t>
      </w:r>
      <w:r>
        <w:rPr>
          <w:rFonts w:ascii="Times" w:hAnsi="Times" w:cs="Times"/>
          <w:sz w:val="24"/>
          <w:sz-cs w:val="24"/>
        </w:rPr>
        <w:t xml:space="preserve">MachineScope</w:t>
      </w:r>
      <w:r>
        <w:rPr>
          <w:rFonts w:ascii="Songti SC" w:hAnsi="Songti SC" w:cs="Songti SC"/>
          <w:sz w:val="24"/>
          <w:sz-cs w:val="24"/>
        </w:rPr>
        <w:t xml:space="preserve">のブラウザベースのインターフェイスを使用して、ビルドステータス、機械効率、シフトごとのダウンタイム、材料消費量、日次</w:t>
      </w:r>
      <w:r>
        <w:rPr>
          <w:rFonts w:ascii="Times" w:hAnsi="Times" w:cs="Times"/>
          <w:sz w:val="24"/>
          <w:sz-cs w:val="24"/>
        </w:rPr>
        <w:t xml:space="preserve">/</w:t>
      </w:r>
      <w:r>
        <w:rPr>
          <w:rFonts w:ascii="Songti SC" w:hAnsi="Songti SC" w:cs="Songti SC"/>
          <w:sz w:val="24"/>
          <w:sz-cs w:val="24"/>
        </w:rPr>
        <w:t xml:space="preserve">週次レポートの洞察を得ることができます。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Vistory</w:t>
      </w:r>
      <w:r>
        <w:rPr>
          <w:rFonts w:ascii="Times" w:hAnsi="Times" w:cs="Times"/>
          <w:sz w:val="24"/>
          <w:sz-cs w:val="24"/>
        </w:rPr>
        <w:t xml:space="preserve"> - Victory</w:t>
      </w:r>
      <w:r>
        <w:rPr>
          <w:rFonts w:ascii="Songti SC" w:hAnsi="Songti SC" w:cs="Songti SC"/>
          <w:sz w:val="24"/>
          <w:sz-cs w:val="24"/>
        </w:rPr>
        <w:t xml:space="preserve">は、デジタルトラストを構築するためのサイバーセキュリティソリューションを開発するソフトウェア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エディタです。</w:t>
      </w:r>
      <w:r>
        <w:rPr>
          <w:rFonts w:ascii="Times" w:hAnsi="Times" w:cs="Times"/>
          <w:sz w:val="24"/>
          <w:sz-cs w:val="24"/>
        </w:rPr>
        <w:t xml:space="preserve">MainChain</w:t>
      </w:r>
      <w:r>
        <w:rPr>
          <w:rFonts w:ascii="Songti SC" w:hAnsi="Songti SC" w:cs="Songti SC"/>
          <w:sz w:val="24"/>
          <w:sz-cs w:val="24"/>
        </w:rPr>
        <w:t xml:space="preserve">は、分散生産のためのシームレスで信頼できるサードパーティです。</w:t>
      </w:r>
      <w:r>
        <w:rPr>
          <w:rFonts w:ascii="Times" w:hAnsi="Times" w:cs="Times"/>
          <w:sz w:val="24"/>
          <w:sz-cs w:val="24"/>
        </w:rPr>
        <w:t xml:space="preserve">MainChain</w:t>
      </w:r>
      <w:r>
        <w:rPr>
          <w:rFonts w:ascii="Songti SC" w:hAnsi="Songti SC" w:cs="Songti SC"/>
          <w:sz w:val="24"/>
          <w:sz-cs w:val="24"/>
        </w:rPr>
        <w:t xml:space="preserve">は、工業所有権、機密性、企業秘密を保護し、青写真の完全性を証明し、デジタルサプライチェーン全体で工業所有権を追跡し、ワークフローを自動化することで、製造業の顧客にリスク管理を提供し、サプライチェーンの復元力を高めます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GrabCAD</w:t>
      </w:r>
      <w:r>
        <w:rPr>
          <w:rFonts w:ascii="Songti SC" w:hAnsi="Songti SC" w:cs="Songti SC"/>
          <w:sz w:val="24"/>
          <w:sz-cs w:val="24"/>
        </w:rPr>
        <w:t xml:space="preserve">ソフトウェア開発キットを基礎に構築された当社のパートナー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アプリケーションとテクノロジーは、御社にさまざまなソリューションを提供します。</w:t>
      </w:r>
      <w:r>
        <w:rPr>
          <w:rFonts w:ascii="Times" w:hAnsi="Times" w:cs="Times"/>
          <w:sz w:val="24"/>
          <w:sz-cs w:val="24"/>
        </w:rPr>
        <w:t xml:space="preserve">Stratasys3D</w:t>
      </w:r>
      <w:r>
        <w:rPr>
          <w:rFonts w:ascii="Songti SC" w:hAnsi="Songti SC" w:cs="Songti SC"/>
          <w:sz w:val="24"/>
          <w:sz-cs w:val="24"/>
        </w:rPr>
        <w:t xml:space="preserve">プリンタと</w:t>
      </w:r>
      <w:r>
        <w:rPr>
          <w:rFonts w:ascii="Times" w:hAnsi="Times" w:cs="Times"/>
          <w:sz w:val="24"/>
          <w:sz-cs w:val="24"/>
        </w:rPr>
        <w:t xml:space="preserve">GrabCAD</w:t>
      </w:r>
      <w:r>
        <w:rPr>
          <w:rFonts w:ascii="Songti SC" w:hAnsi="Songti SC" w:cs="Songti SC"/>
          <w:sz w:val="24"/>
          <w:sz-cs w:val="24"/>
        </w:rPr>
        <w:t xml:space="preserve">ソフトウェアで動作することが認定されています。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B0F0"/>
        </w:rPr>
        <w:t xml:space="preserve">&lt;</w:t>
      </w:r>
      <w:r>
        <w:rPr>
          <w:rFonts w:ascii="Songti SC" w:hAnsi="Songti SC" w:cs="Songti SC"/>
          <w:sz w:val="24"/>
          <w:sz-cs w:val="24"/>
          <w:b/>
          <w:color w:val="00B0F0"/>
        </w:rPr>
        <w:t xml:space="preserve">パートナー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 </w:t>
      </w:r>
      <w:r>
        <w:rPr>
          <w:rFonts w:ascii="Songti SC" w:hAnsi="Songti SC" w:cs="Songti SC"/>
          <w:sz w:val="24"/>
          <w:sz-cs w:val="24"/>
          <w:b/>
          <w:color w:val="00B0F0"/>
        </w:rPr>
        <w:t xml:space="preserve">プログラムに参加する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&gt;    |        &lt;GrabCAD</w:t>
      </w:r>
      <w:r>
        <w:rPr>
          <w:rFonts w:ascii="Songti SC" w:hAnsi="Songti SC" w:cs="Songti SC"/>
          <w:sz w:val="24"/>
          <w:sz-cs w:val="24"/>
          <w:b/>
          <w:color w:val="00B0F0"/>
        </w:rPr>
        <w:t xml:space="preserve">の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SDK</w:t>
      </w:r>
      <w:r>
        <w:rPr>
          <w:rFonts w:ascii="Songti SC" w:hAnsi="Songti SC" w:cs="Songti SC"/>
          <w:sz w:val="24"/>
          <w:sz-cs w:val="24"/>
          <w:b/>
          <w:color w:val="00B0F0"/>
        </w:rPr>
        <w:t xml:space="preserve">の詳細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&gt;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