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 </w:t>
      </w:r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 </w:t>
      </w:r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프로그램에서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만나보세요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나에게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선택하세요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 </w:t>
      </w:r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프로그램은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제공업체의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생태계이며</w:t>
      </w:r>
      <w:r>
        <w:rPr>
          <w:rFonts w:ascii="Times" w:hAnsi="Times" w:cs="Times"/>
          <w:sz w:val="24"/>
          <w:sz-cs w:val="24"/>
        </w:rPr>
        <w:t xml:space="preserve">, Stratasys </w:t>
      </w:r>
      <w:r>
        <w:rPr>
          <w:rFonts w:ascii="AppleMyungjo" w:hAnsi="AppleMyungjo" w:cs="AppleMyungjo"/>
          <w:sz w:val="24"/>
          <w:sz-cs w:val="24"/>
        </w:rPr>
        <w:t xml:space="preserve">기술과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연결되어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고객에게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엔드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엔드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차원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제공합니다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지금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신청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 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|  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주요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파트너를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만나보세요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주요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MES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, DRM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, PLM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분석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포함하여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업계의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협업하여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완전한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Siemens </w:t>
      </w:r>
      <w:r>
        <w:rPr>
          <w:rFonts w:ascii="Times" w:hAnsi="Times" w:cs="Times"/>
          <w:sz w:val="24"/>
          <w:sz-cs w:val="24"/>
        </w:rPr>
        <w:t xml:space="preserve">- Siemens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최적화부터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빌드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준비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그리고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시뮬레이션까지</w:t>
      </w:r>
      <w:r>
        <w:rPr>
          <w:rFonts w:ascii="Times" w:hAnsi="Times" w:cs="Times"/>
          <w:sz w:val="24"/>
          <w:sz-cs w:val="24"/>
        </w:rPr>
        <w:t xml:space="preserve"> AM </w:t>
      </w:r>
      <w:r>
        <w:rPr>
          <w:rFonts w:ascii="AppleMyungjo" w:hAnsi="AppleMyungjo" w:cs="AppleMyungjo"/>
          <w:sz w:val="24"/>
          <w:sz-cs w:val="24"/>
        </w:rPr>
        <w:t xml:space="preserve">혁신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프로세스의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단계를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연결하고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자동화하는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산업용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차원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인쇄용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엔드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엔드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Link3D</w:t>
      </w:r>
      <w:r>
        <w:rPr>
          <w:rFonts w:ascii="Times" w:hAnsi="Times" w:cs="Times"/>
          <w:sz w:val="24"/>
          <w:sz-cs w:val="24"/>
        </w:rPr>
        <w:t xml:space="preserve"> - Link3D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조직이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복잡한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공급망과</w:t>
      </w:r>
      <w:r>
        <w:rPr>
          <w:rFonts w:ascii="Times" w:hAnsi="Times" w:cs="Times"/>
          <w:sz w:val="24"/>
          <w:sz-cs w:val="24"/>
        </w:rPr>
        <w:t xml:space="preserve"> IT </w:t>
      </w:r>
      <w:r>
        <w:rPr>
          <w:rFonts w:ascii="AppleMyungjo" w:hAnsi="AppleMyungjo" w:cs="AppleMyungjo"/>
          <w:sz w:val="24"/>
          <w:sz-cs w:val="24"/>
        </w:rPr>
        <w:t xml:space="preserve">환경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전반에서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차원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인프라를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확장하거나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축소하도록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Identify3D </w:t>
      </w:r>
      <w:r>
        <w:rPr>
          <w:rFonts w:ascii="Times" w:hAnsi="Times" w:cs="Times"/>
          <w:sz w:val="24"/>
          <w:sz-cs w:val="24"/>
        </w:rPr>
        <w:t xml:space="preserve">-- Identify3D </w:t>
      </w:r>
      <w:r>
        <w:rPr>
          <w:rFonts w:ascii="AppleMyungjo" w:hAnsi="AppleMyungjo" w:cs="AppleMyungjo"/>
          <w:sz w:val="24"/>
          <w:sz-cs w:val="24"/>
        </w:rPr>
        <w:t xml:space="preserve">기술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제품군은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디지털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공급망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전반에서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프로세스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보안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추적성을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디지털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IndusIntel, Inc. </w:t>
      </w:r>
      <w:r>
        <w:rPr>
          <w:rFonts w:ascii="Times" w:hAnsi="Times" w:cs="Times"/>
          <w:sz w:val="24"/>
          <w:sz-cs w:val="24"/>
        </w:rPr>
        <w:t xml:space="preserve">- 2018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설립된</w:t>
      </w:r>
      <w:r>
        <w:rPr>
          <w:rFonts w:ascii="Times" w:hAnsi="Times" w:cs="Times"/>
          <w:sz w:val="24"/>
          <w:sz-cs w:val="24"/>
        </w:rPr>
        <w:t xml:space="preserve"> IndusIntel Inc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캘리포니아에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소재한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신생업체이며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효율적이고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스마트한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차원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작업을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집중합니다</w:t>
      </w:r>
      <w:r>
        <w:rPr>
          <w:rFonts w:ascii="Times" w:hAnsi="Times" w:cs="Times"/>
          <w:sz w:val="24"/>
          <w:sz-cs w:val="24"/>
        </w:rPr>
        <w:t xml:space="preserve">. MachineScope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모든</w:t>
      </w:r>
      <w:r>
        <w:rPr>
          <w:rFonts w:ascii="Times" w:hAnsi="Times" w:cs="Times"/>
          <w:sz w:val="24"/>
          <w:sz-cs w:val="24"/>
        </w:rPr>
        <w:t xml:space="preserve"> Stratasys FDM </w:t>
      </w:r>
      <w:r>
        <w:rPr>
          <w:rFonts w:ascii="AppleMyungjo" w:hAnsi="AppleMyungjo" w:cs="AppleMyungjo"/>
          <w:sz w:val="24"/>
          <w:sz-cs w:val="24"/>
        </w:rPr>
        <w:t xml:space="preserve">프린터에서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하나의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유리창으로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차원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작업을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시야를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제공합니다</w:t>
      </w:r>
      <w:r>
        <w:rPr>
          <w:rFonts w:ascii="Times" w:hAnsi="Times" w:cs="Times"/>
          <w:sz w:val="24"/>
          <w:sz-cs w:val="24"/>
        </w:rPr>
        <w:t xml:space="preserve">. MachineScope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브라우저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인터페이스를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사용하여</w:t>
      </w:r>
      <w:r>
        <w:rPr>
          <w:rFonts w:ascii="Times" w:hAnsi="Times" w:cs="Times"/>
          <w:sz w:val="24"/>
          <w:sz-cs w:val="24"/>
        </w:rPr>
        <w:t xml:space="preserve">, 3</w:t>
      </w:r>
      <w:r>
        <w:rPr>
          <w:rFonts w:ascii="AppleMyungjo" w:hAnsi="AppleMyungjo" w:cs="AppleMyungjo"/>
          <w:sz w:val="24"/>
          <w:sz-cs w:val="24"/>
        </w:rPr>
        <w:t xml:space="preserve">차원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관리자는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빌드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장비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전환에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따른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재료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소비량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일간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주간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보고서를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파악할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Vistory</w:t>
      </w:r>
      <w:r>
        <w:rPr>
          <w:rFonts w:ascii="Times" w:hAnsi="Times" w:cs="Times"/>
          <w:sz w:val="24"/>
          <w:sz-cs w:val="24"/>
        </w:rPr>
        <w:t xml:space="preserve"> - Vistory</w:t>
      </w:r>
      <w:r>
        <w:rPr>
          <w:rFonts w:ascii="AppleMyungjo" w:hAnsi="AppleMyungjo" w:cs="AppleMyungjo"/>
          <w:sz w:val="24"/>
          <w:sz-cs w:val="24"/>
        </w:rPr>
        <w:t xml:space="preserve">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디지털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구죽하는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사이버보안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편집업체입니다</w:t>
      </w:r>
      <w:r>
        <w:rPr>
          <w:rFonts w:ascii="Times" w:hAnsi="Times" w:cs="Times"/>
          <w:sz w:val="24"/>
          <w:sz-cs w:val="24"/>
        </w:rPr>
        <w:t xml:space="preserve">. MainChain</w:t>
      </w:r>
      <w:r>
        <w:rPr>
          <w:rFonts w:ascii="AppleMyungjo" w:hAnsi="AppleMyungjo" w:cs="AppleMyungjo"/>
          <w:sz w:val="24"/>
          <w:sz-cs w:val="24"/>
        </w:rPr>
        <w:t xml:space="preserve">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분산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프로덕션을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매끄럽고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신뢰할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타사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제품입니다</w:t>
      </w:r>
      <w:r>
        <w:rPr>
          <w:rFonts w:ascii="Times" w:hAnsi="Times" w:cs="Times"/>
          <w:sz w:val="24"/>
          <w:sz-cs w:val="24"/>
        </w:rPr>
        <w:t xml:space="preserve">. MainChain</w:t>
      </w:r>
      <w:r>
        <w:rPr>
          <w:rFonts w:ascii="AppleMyungjo" w:hAnsi="AppleMyungjo" w:cs="AppleMyungjo"/>
          <w:sz w:val="24"/>
          <w:sz-cs w:val="24"/>
        </w:rPr>
        <w:t xml:space="preserve">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산업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기밀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영업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비밀을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보존하고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청사진의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무결성을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인증하며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디지털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공급망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전체에서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산업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자산을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추적하고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워크플로를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자동화하여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고객에게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위험에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공급망의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유연성을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높여줍니다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키트에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기반하여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구축된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파트너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애플리케이션과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기술은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귀사를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다양한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솔루션을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제공하며</w:t>
      </w:r>
      <w:r>
        <w:rPr>
          <w:rFonts w:ascii="Times" w:hAnsi="Times" w:cs="Times"/>
          <w:sz w:val="24"/>
          <w:sz-cs w:val="24"/>
        </w:rPr>
        <w:t xml:space="preserve"> Stratasys 3D </w:t>
      </w:r>
      <w:r>
        <w:rPr>
          <w:rFonts w:ascii="AppleMyungjo" w:hAnsi="AppleMyungjo" w:cs="AppleMyungjo"/>
          <w:sz w:val="24"/>
          <w:sz-cs w:val="24"/>
        </w:rPr>
        <w:t xml:space="preserve">프린터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AppleMyungjo" w:hAnsi="AppleMyungjo" w:cs="AppleMyungjo"/>
          <w:sz w:val="24"/>
          <w:sz-cs w:val="24"/>
        </w:rPr>
        <w:t xml:space="preserve">소프트웨어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작업에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인증을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받았습니다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파트너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프로그램에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참여하세요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    |        &lt;GrabCAD SDK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자세히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F0"/>
        </w:rPr>
        <w:t xml:space="preserve">알아보기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