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軟體合作夥伴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 </w:t>
      </w:r>
      <w:r>
        <w:rPr>
          <w:rFonts w:ascii="Songti SC" w:hAnsi="Songti SC" w:cs="Songti SC"/>
          <w:sz w:val="24"/>
          <w:sz-cs w:val="24"/>
        </w:rPr>
        <w:t xml:space="preserve">認識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軟體合作夥伴方案中的合作夥伴。選擇適合您的解決方案！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軟體合作夥伴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軟體合作夥伴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「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軟體合作夥伴方案」是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技術相關的軟體供應商組成的一個生態系統，提供給客戶點對點的積層製造解決方案。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立即申請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 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|  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認識我們的特色合作夥伴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特色合作夥伴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我們與業界最優秀的對象合作，為您帶來最完整的解決方案，包括</w:t>
      </w:r>
      <w:r>
        <w:rPr>
          <w:rFonts w:ascii="Times" w:hAnsi="Times" w:cs="Times"/>
          <w:sz w:val="24"/>
          <w:sz-cs w:val="24"/>
        </w:rPr>
        <w:t xml:space="preserve"> MES </w:t>
      </w:r>
      <w:r>
        <w:rPr>
          <w:rFonts w:ascii="Songti SC" w:hAnsi="Songti SC" w:cs="Songti SC"/>
          <w:sz w:val="24"/>
          <w:sz-cs w:val="24"/>
        </w:rPr>
        <w:t xml:space="preserve">軟體、</w:t>
      </w:r>
      <w:r>
        <w:rPr>
          <w:rFonts w:ascii="Times" w:hAnsi="Times" w:cs="Times"/>
          <w:sz w:val="24"/>
          <w:sz-cs w:val="24"/>
        </w:rPr>
        <w:t xml:space="preserve">DRM </w:t>
      </w:r>
      <w:r>
        <w:rPr>
          <w:rFonts w:ascii="Songti SC" w:hAnsi="Songti SC" w:cs="Songti SC"/>
          <w:sz w:val="24"/>
          <w:sz-cs w:val="24"/>
        </w:rPr>
        <w:t xml:space="preserve">軟體、</w:t>
      </w:r>
      <w:r>
        <w:rPr>
          <w:rFonts w:ascii="Times" w:hAnsi="Times" w:cs="Times"/>
          <w:sz w:val="24"/>
          <w:sz-cs w:val="24"/>
        </w:rPr>
        <w:t xml:space="preserve">PLM </w:t>
      </w:r>
      <w:r>
        <w:rPr>
          <w:rFonts w:ascii="Songti SC" w:hAnsi="Songti SC" w:cs="Songti SC"/>
          <w:sz w:val="24"/>
          <w:sz-cs w:val="24"/>
        </w:rPr>
        <w:t xml:space="preserve">軟體與分析軟體。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Songti SC" w:hAnsi="Songti SC" w:cs="Songti SC"/>
          <w:sz w:val="24"/>
          <w:sz-cs w:val="24"/>
          <w:b/>
        </w:rPr>
        <w:t xml:space="preserve">西門子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Songti SC" w:hAnsi="Songti SC" w:cs="Songti SC"/>
          <w:sz w:val="24"/>
          <w:sz-cs w:val="24"/>
        </w:rPr>
        <w:t xml:space="preserve">西門子提供了用於工業積層製造的點對點軟體解決方案，將</w:t>
      </w:r>
      <w:r>
        <w:rPr>
          <w:rFonts w:ascii="Times" w:hAnsi="Times" w:cs="Times"/>
          <w:sz w:val="24"/>
          <w:sz-cs w:val="24"/>
        </w:rPr>
        <w:t xml:space="preserve"> AM </w:t>
      </w:r>
      <w:r>
        <w:rPr>
          <w:rFonts w:ascii="Songti SC" w:hAnsi="Songti SC" w:cs="Songti SC"/>
          <w:sz w:val="24"/>
          <w:sz-cs w:val="24"/>
        </w:rPr>
        <w:t xml:space="preserve">創新過程從設計最佳化、零件製造準備、模擬、生產到認證等每個階段連接並自動化。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Link3D</w:t>
      </w:r>
      <w:r>
        <w:rPr>
          <w:rFonts w:ascii="Times" w:hAnsi="Times" w:cs="Times"/>
          <w:sz w:val="24"/>
          <w:sz-cs w:val="24"/>
        </w:rPr>
        <w:t xml:space="preserve"> - Link3D </w:t>
      </w:r>
      <w:r>
        <w:rPr>
          <w:rFonts w:ascii="Songti SC" w:hAnsi="Songti SC" w:cs="Songti SC"/>
          <w:sz w:val="24"/>
          <w:sz-cs w:val="24"/>
        </w:rPr>
        <w:t xml:space="preserve">讓組織能夠在複雜的供應鏈和</w:t>
      </w:r>
      <w:r>
        <w:rPr>
          <w:rFonts w:ascii="Times" w:hAnsi="Times" w:cs="Times"/>
          <w:sz w:val="24"/>
          <w:sz-cs w:val="24"/>
        </w:rPr>
        <w:t xml:space="preserve"> IT </w:t>
      </w:r>
      <w:r>
        <w:rPr>
          <w:rFonts w:ascii="Songti SC" w:hAnsi="Songti SC" w:cs="Songti SC"/>
          <w:sz w:val="24"/>
          <w:sz-cs w:val="24"/>
        </w:rPr>
        <w:t xml:space="preserve">環境中擴展其積層製造基礎設施。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Identify3D </w:t>
      </w:r>
      <w:r>
        <w:rPr>
          <w:rFonts w:ascii="Times" w:hAnsi="Times" w:cs="Times"/>
          <w:sz w:val="24"/>
          <w:sz-cs w:val="24"/>
        </w:rPr>
        <w:t xml:space="preserve">-- Identify3D </w:t>
      </w:r>
      <w:r>
        <w:rPr>
          <w:rFonts w:ascii="Songti SC" w:hAnsi="Songti SC" w:cs="Songti SC"/>
          <w:sz w:val="24"/>
          <w:sz-cs w:val="24"/>
        </w:rPr>
        <w:t xml:space="preserve">技術套件透過提供整個數位供應鏈中設計和製程資料的使用控制、安全性和可追溯性等能，來實現數位製造。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IndusIntel, Inc. </w:t>
      </w:r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Songti SC" w:hAnsi="Songti SC" w:cs="Songti SC"/>
          <w:sz w:val="24"/>
          <w:sz-cs w:val="24"/>
        </w:rPr>
        <w:t xml:space="preserve">成立於</w:t>
      </w:r>
      <w:r>
        <w:rPr>
          <w:rFonts w:ascii="Times" w:hAnsi="Times" w:cs="Times"/>
          <w:sz w:val="24"/>
          <w:sz-cs w:val="24"/>
        </w:rPr>
        <w:t xml:space="preserve"> 2018 </w:t>
      </w:r>
      <w:r>
        <w:rPr>
          <w:rFonts w:ascii="Songti SC" w:hAnsi="Songti SC" w:cs="Songti SC"/>
          <w:sz w:val="24"/>
          <w:sz-cs w:val="24"/>
        </w:rPr>
        <w:t xml:space="preserve">年，是一家位於加州的新創公司，致力於提供解決方案以實現高效率的智慧型積層製造作業。</w:t>
      </w:r>
      <w:r>
        <w:rPr>
          <w:rFonts w:ascii="Times" w:hAnsi="Times" w:cs="Times"/>
          <w:sz w:val="24"/>
          <w:sz-cs w:val="24"/>
        </w:rPr>
        <w:t xml:space="preserve">MachineScope </w:t>
      </w:r>
      <w:r>
        <w:rPr>
          <w:rFonts w:ascii="Songti SC" w:hAnsi="Songti SC" w:cs="Songti SC"/>
          <w:sz w:val="24"/>
          <w:sz-cs w:val="24"/>
        </w:rPr>
        <w:t xml:space="preserve">提供單一管理控制平台，來掌握所有</w:t>
      </w:r>
      <w:r>
        <w:rPr>
          <w:rFonts w:ascii="Times" w:hAnsi="Times" w:cs="Times"/>
          <w:sz w:val="24"/>
          <w:sz-cs w:val="24"/>
        </w:rPr>
        <w:t xml:space="preserve"> Stratasys FDM </w:t>
      </w:r>
      <w:r>
        <w:rPr>
          <w:rFonts w:ascii="Songti SC" w:hAnsi="Songti SC" w:cs="Songti SC"/>
          <w:sz w:val="24"/>
          <w:sz-cs w:val="24"/>
        </w:rPr>
        <w:t xml:space="preserve">印表機之間的積層製造作業。使用</w:t>
      </w:r>
      <w:r>
        <w:rPr>
          <w:rFonts w:ascii="Times" w:hAnsi="Times" w:cs="Times"/>
          <w:sz w:val="24"/>
          <w:sz-cs w:val="24"/>
        </w:rPr>
        <w:t xml:space="preserve"> MachineScope </w:t>
      </w:r>
      <w:r>
        <w:rPr>
          <w:rFonts w:ascii="Songti SC" w:hAnsi="Songti SC" w:cs="Songti SC"/>
          <w:sz w:val="24"/>
          <w:sz-cs w:val="24"/>
        </w:rPr>
        <w:t xml:space="preserve">瀏覽器式介面，讓積層作業經理可以洞悉構建狀態、機器利用率、輪班停機、材料消耗量，以及每日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每週報告。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Vistory</w:t>
      </w:r>
      <w:r>
        <w:rPr>
          <w:rFonts w:ascii="Times" w:hAnsi="Times" w:cs="Times"/>
          <w:sz w:val="24"/>
          <w:sz-cs w:val="24"/>
        </w:rPr>
        <w:t xml:space="preserve"> - Vistory </w:t>
      </w:r>
      <w:r>
        <w:rPr>
          <w:rFonts w:ascii="Songti SC" w:hAnsi="Songti SC" w:cs="Songti SC"/>
          <w:sz w:val="24"/>
          <w:sz-cs w:val="24"/>
        </w:rPr>
        <w:t xml:space="preserve">是軟體編輯器，用於開發網路安全解決方案，以建立數位信任。</w:t>
      </w:r>
      <w:r>
        <w:rPr>
          <w:rFonts w:ascii="Times" w:hAnsi="Times" w:cs="Times"/>
          <w:sz w:val="24"/>
          <w:sz-cs w:val="24"/>
        </w:rPr>
        <w:t xml:space="preserve">MainChain </w:t>
      </w:r>
      <w:r>
        <w:rPr>
          <w:rFonts w:ascii="Songti SC" w:hAnsi="Songti SC" w:cs="Songti SC"/>
          <w:sz w:val="24"/>
          <w:sz-cs w:val="24"/>
        </w:rPr>
        <w:t xml:space="preserve">是值得信任的分散式生產第三方。</w:t>
      </w:r>
      <w:r>
        <w:rPr>
          <w:rFonts w:ascii="Times" w:hAnsi="Times" w:cs="Times"/>
          <w:sz w:val="24"/>
          <w:sz-cs w:val="24"/>
        </w:rPr>
        <w:t xml:space="preserve">MainChain </w:t>
      </w:r>
      <w:r>
        <w:rPr>
          <w:rFonts w:ascii="Songti SC" w:hAnsi="Songti SC" w:cs="Songti SC"/>
          <w:sz w:val="24"/>
          <w:sz-cs w:val="24"/>
        </w:rPr>
        <w:t xml:space="preserve">透過保留工業財產權、機密性和商業秘密、認證藍圖完整性，以及在整個數位供應鏈中追蹤工業財產權並使工作流程自動化，為製造業客戶提供風險控管，及提高他們的供應鏈彈性。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我們的合作夥伴應用程式和技術以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軟體開發套件為基礎，可為您的企業提供各種解決方案，並經過認證能與</w:t>
      </w:r>
      <w:r>
        <w:rPr>
          <w:rFonts w:ascii="Times" w:hAnsi="Times" w:cs="Times"/>
          <w:sz w:val="24"/>
          <w:sz-cs w:val="24"/>
        </w:rPr>
        <w:t xml:space="preserve"> Stratasys 3D </w:t>
      </w:r>
      <w:r>
        <w:rPr>
          <w:rFonts w:ascii="Songti SC" w:hAnsi="Songti SC" w:cs="Songti SC"/>
          <w:sz w:val="24"/>
          <w:sz-cs w:val="24"/>
        </w:rPr>
        <w:t xml:space="preserve">印表機和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軟體一起使用。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加入我們的合作夥伴方案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    |        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瞭解更多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GrabCAD SDK&gt;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