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spacing w:before="0" w:line="240" w:lineRule="auto"/>
        <w:jc w:val="left"/>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pStyle w:val="Title"/>
        <w:pageBreakBefore w:val="0"/>
        <w:pBdr>
          <w:top w:space="0" w:sz="0" w:val="nil"/>
          <w:left w:space="0" w:sz="0" w:val="nil"/>
          <w:bottom w:space="0" w:sz="0" w:val="nil"/>
          <w:right w:space="0" w:sz="0" w:val="nil"/>
          <w:between w:space="0" w:sz="0" w:val="nil"/>
        </w:pBdr>
        <w:shd w:fill="auto" w:val="clear"/>
        <w:spacing w:before="0" w:line="240" w:lineRule="auto"/>
        <w:rPr/>
      </w:pPr>
      <w:bookmarkStart w:colFirst="0" w:colLast="0" w:name="_heading=h.30j0zll" w:id="1"/>
      <w:bookmarkEnd w:id="1"/>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tabs>
          <w:tab w:val="center" w:pos="4320"/>
          <w:tab w:val="right" w:pos="8640"/>
        </w:tabs>
        <w:spacing w:after="0" w:before="720" w:lineRule="auto"/>
        <w:jc w:val="center"/>
        <w:rPr/>
      </w:pPr>
      <w:r w:rsidDel="00000000" w:rsidR="00000000" w:rsidRPr="00000000">
        <w:rPr>
          <w:rFonts w:ascii="Arial" w:cs="Arial" w:eastAsia="Arial" w:hAnsi="Arial"/>
          <w:sz w:val="19"/>
          <w:szCs w:val="19"/>
        </w:rPr>
        <w:drawing>
          <wp:inline distB="114300" distT="114300" distL="114300" distR="114300">
            <wp:extent cx="2071688" cy="924860"/>
            <wp:effectExtent b="0" l="0" r="0" t="0"/>
            <wp:docPr descr="Puppet-Logo-Amber-Black.png" id="2" name="image1.png"/>
            <a:graphic>
              <a:graphicData uri="http://schemas.openxmlformats.org/drawingml/2006/picture">
                <pic:pic>
                  <pic:nvPicPr>
                    <pic:cNvPr descr="Puppet-Logo-Amber-Black.png" id="0" name="image1.png"/>
                    <pic:cNvPicPr preferRelativeResize="0"/>
                  </pic:nvPicPr>
                  <pic:blipFill>
                    <a:blip r:embed="rId7"/>
                    <a:srcRect b="0" l="0" r="0" t="0"/>
                    <a:stretch>
                      <a:fillRect/>
                    </a:stretch>
                  </pic:blipFill>
                  <pic:spPr>
                    <a:xfrm>
                      <a:off x="0" y="0"/>
                      <a:ext cx="2071688" cy="92486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Style w:val="Title"/>
        <w:pageBreakBefore w:val="0"/>
        <w:pBdr>
          <w:top w:space="0" w:sz="0" w:val="nil"/>
          <w:left w:space="0" w:sz="0" w:val="nil"/>
          <w:bottom w:space="0" w:sz="0" w:val="nil"/>
          <w:right w:space="0" w:sz="0" w:val="nil"/>
          <w:between w:space="0" w:sz="0" w:val="nil"/>
        </w:pBdr>
        <w:shd w:fill="auto" w:val="clear"/>
        <w:spacing w:before="0" w:line="240" w:lineRule="auto"/>
        <w:rPr/>
      </w:pPr>
      <w:bookmarkStart w:colFirst="0" w:colLast="0" w:name="_heading=h.1fob9te" w:id="2"/>
      <w:bookmarkEnd w:id="2"/>
      <w:r w:rsidDel="00000000" w:rsidR="00000000" w:rsidRPr="00000000">
        <w:rPr>
          <w:rtl w:val="0"/>
        </w:rPr>
      </w:r>
    </w:p>
    <w:p w:rsidR="00000000" w:rsidDel="00000000" w:rsidP="00000000" w:rsidRDefault="00000000" w:rsidRPr="00000000" w14:paraId="00000005">
      <w:pPr>
        <w:pStyle w:val="Title"/>
        <w:pageBreakBefore w:val="0"/>
        <w:pBdr>
          <w:top w:space="0" w:sz="0" w:val="nil"/>
          <w:left w:space="0" w:sz="0" w:val="nil"/>
          <w:bottom w:space="0" w:sz="0" w:val="nil"/>
          <w:right w:space="0" w:sz="0" w:val="nil"/>
          <w:between w:space="0" w:sz="0" w:val="nil"/>
        </w:pBdr>
        <w:shd w:fill="auto" w:val="clear"/>
        <w:spacing w:before="0" w:line="240" w:lineRule="auto"/>
        <w:rPr/>
      </w:pPr>
      <w:bookmarkStart w:colFirst="0" w:colLast="0" w:name="_heading=h.3znysh7" w:id="3"/>
      <w:bookmarkEnd w:id="3"/>
      <w:r w:rsidDel="00000000" w:rsidR="00000000" w:rsidRPr="00000000">
        <w:rPr>
          <w:rtl w:val="0"/>
        </w:rPr>
      </w:r>
    </w:p>
    <w:p w:rsidR="00000000" w:rsidDel="00000000" w:rsidP="00000000" w:rsidRDefault="00000000" w:rsidRPr="00000000" w14:paraId="00000006">
      <w:pPr>
        <w:pStyle w:val="Title"/>
        <w:pageBreakBefore w:val="0"/>
        <w:pBdr>
          <w:top w:space="0" w:sz="0" w:val="nil"/>
          <w:left w:space="0" w:sz="0" w:val="nil"/>
          <w:bottom w:space="0" w:sz="0" w:val="nil"/>
          <w:right w:space="0" w:sz="0" w:val="nil"/>
          <w:between w:space="0" w:sz="0" w:val="nil"/>
        </w:pBdr>
        <w:shd w:fill="auto" w:val="clear"/>
        <w:spacing w:before="0" w:line="240" w:lineRule="auto"/>
        <w:rPr/>
      </w:pPr>
      <w:bookmarkStart w:colFirst="0" w:colLast="0" w:name="_heading=h.2et92p0" w:id="4"/>
      <w:bookmarkEnd w:id="4"/>
      <w:r w:rsidDel="00000000" w:rsidR="00000000" w:rsidRPr="00000000">
        <w:rPr>
          <w:rtl w:val="0"/>
        </w:rPr>
      </w:r>
    </w:p>
    <w:p w:rsidR="00000000" w:rsidDel="00000000" w:rsidP="00000000" w:rsidRDefault="00000000" w:rsidRPr="00000000" w14:paraId="00000007">
      <w:pPr>
        <w:pStyle w:val="Title"/>
        <w:pageBreakBefore w:val="0"/>
        <w:pBdr>
          <w:top w:space="0" w:sz="0" w:val="nil"/>
          <w:left w:space="0" w:sz="0" w:val="nil"/>
          <w:bottom w:space="0" w:sz="0" w:val="nil"/>
          <w:right w:space="0" w:sz="0" w:val="nil"/>
          <w:between w:space="0" w:sz="0" w:val="nil"/>
        </w:pBdr>
        <w:shd w:fill="auto" w:val="clear"/>
        <w:spacing w:before="0" w:line="240" w:lineRule="auto"/>
        <w:rPr>
          <w:sz w:val="48"/>
          <w:szCs w:val="48"/>
        </w:rPr>
      </w:pPr>
      <w:bookmarkStart w:colFirst="0" w:colLast="0" w:name="_heading=h.tyjcwt" w:id="5"/>
      <w:bookmarkEnd w:id="5"/>
      <w:r w:rsidDel="00000000" w:rsidR="00000000" w:rsidRPr="00000000">
        <w:rPr>
          <w:sz w:val="48"/>
          <w:szCs w:val="48"/>
          <w:rtl w:val="0"/>
        </w:rPr>
        <w:t xml:space="preserve">TAM Service Engineer Engagement Check</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jc w:val="center"/>
        <w:rPr>
          <w:color w:val="ff9900"/>
          <w:sz w:val="36"/>
          <w:szCs w:val="36"/>
        </w:rPr>
      </w:pPr>
      <w:r w:rsidDel="00000000" w:rsidR="00000000" w:rsidRPr="00000000">
        <w:rPr>
          <w:color w:val="ff9900"/>
          <w:sz w:val="36"/>
          <w:szCs w:val="36"/>
          <w:rtl w:val="0"/>
        </w:rPr>
        <w:t xml:space="preserve">Puppet Enterprise Architecture Assessment Report</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jc w:val="left"/>
        <w:rPr/>
      </w:pP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jc w:val="center"/>
        <w:rPr>
          <w:i w:val="1"/>
          <w:sz w:val="28"/>
          <w:szCs w:val="28"/>
        </w:rPr>
      </w:pPr>
      <w:r w:rsidDel="00000000" w:rsidR="00000000" w:rsidRPr="00000000">
        <w:rPr>
          <w:i w:val="1"/>
          <w:sz w:val="28"/>
          <w:szCs w:val="28"/>
          <w:rtl w:val="0"/>
        </w:rPr>
        <w:t xml:space="preserve">for</w:t>
      </w:r>
    </w:p>
    <w:p w:rsidR="00000000" w:rsidDel="00000000" w:rsidP="00000000" w:rsidRDefault="00000000" w:rsidRPr="00000000" w14:paraId="0000000C">
      <w:pPr>
        <w:pStyle w:val="Heading4"/>
        <w:pageBreakBefore w:val="0"/>
        <w:pBdr>
          <w:top w:space="0" w:sz="0" w:val="nil"/>
          <w:left w:space="0" w:sz="0" w:val="nil"/>
          <w:bottom w:space="0" w:sz="0" w:val="nil"/>
          <w:right w:space="0" w:sz="0" w:val="nil"/>
          <w:between w:space="0" w:sz="0" w:val="nil"/>
        </w:pBdr>
        <w:shd w:fill="auto" w:val="clear"/>
        <w:rPr/>
      </w:pPr>
      <w:bookmarkStart w:colFirst="0" w:colLast="0" w:name="_heading=h.3dy6vkm" w:id="6"/>
      <w:bookmarkEnd w:id="6"/>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jc w:val="center"/>
        <w:rPr>
          <w:color w:val="ff0000"/>
          <w:sz w:val="72"/>
          <w:szCs w:val="72"/>
        </w:rPr>
      </w:pPr>
      <w:r w:rsidDel="00000000" w:rsidR="00000000" w:rsidRPr="00000000">
        <w:rPr>
          <w:color w:val="ff0000"/>
          <w:sz w:val="72"/>
          <w:szCs w:val="72"/>
          <w:rtl w:val="0"/>
        </w:rPr>
        <w:t xml:space="preserve">Acme Corp</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color w:val="ff0000"/>
        </w:rPr>
      </w:pPr>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color w:val="ff0000"/>
        </w:rPr>
      </w:pPr>
      <w:r w:rsidDel="00000000" w:rsidR="00000000" w:rsidRPr="00000000">
        <w:rPr>
          <w:b w:val="1"/>
          <w:rtl w:val="0"/>
        </w:rPr>
        <w:t xml:space="preserve">Prepared By</w:t>
      </w:r>
      <w:r w:rsidDel="00000000" w:rsidR="00000000" w:rsidRPr="00000000">
        <w:rPr>
          <w:rtl w:val="0"/>
        </w:rPr>
        <w:t xml:space="preserve">: </w:t>
      </w:r>
      <w:r w:rsidDel="00000000" w:rsidR="00000000" w:rsidRPr="00000000">
        <w:rPr>
          <w:color w:val="ff0000"/>
          <w:rtl w:val="0"/>
        </w:rPr>
        <w:t xml:space="preserve">Adam Shambrook</w:t>
      </w:r>
    </w:p>
    <w:p w:rsidR="00000000" w:rsidDel="00000000" w:rsidP="00000000" w:rsidRDefault="00000000" w:rsidRPr="00000000" w14:paraId="00000014">
      <w:pPr>
        <w:rPr>
          <w:color w:val="ff0000"/>
        </w:rPr>
      </w:pPr>
      <w:r w:rsidDel="00000000" w:rsidR="00000000" w:rsidRPr="00000000">
        <w:rPr>
          <w:b w:val="1"/>
          <w:rtl w:val="0"/>
        </w:rPr>
        <w:t xml:space="preserve">Last Revision: </w:t>
      </w:r>
      <w:r w:rsidDel="00000000" w:rsidR="00000000" w:rsidRPr="00000000">
        <w:rPr>
          <w:color w:val="ff0000"/>
          <w:rtl w:val="0"/>
        </w:rPr>
        <w:t xml:space="preserve">v1.0.0</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color w:val="ff0000"/>
        </w:rPr>
      </w:pPr>
      <w:r w:rsidDel="00000000" w:rsidR="00000000" w:rsidRPr="00000000">
        <w:rPr>
          <w:b w:val="1"/>
          <w:rtl w:val="0"/>
        </w:rPr>
        <w:t xml:space="preserve">Last Revision Date: </w:t>
      </w:r>
      <w:r w:rsidDel="00000000" w:rsidR="00000000" w:rsidRPr="00000000">
        <w:rPr>
          <w:color w:val="ff0000"/>
          <w:rtl w:val="0"/>
        </w:rPr>
        <w:t xml:space="preserve">February 1, 2022</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color w:val="ff0000"/>
        </w:rPr>
      </w:pPr>
      <w:r w:rsidDel="00000000" w:rsidR="00000000" w:rsidRPr="00000000">
        <w:rPr>
          <w:rtl w:val="0"/>
        </w:rPr>
      </w:r>
    </w:p>
    <w:p w:rsidR="00000000" w:rsidDel="00000000" w:rsidP="00000000" w:rsidRDefault="00000000" w:rsidRPr="00000000" w14:paraId="00000019">
      <w:pPr>
        <w:pStyle w:val="Heading1"/>
        <w:pageBreakBefore w:val="0"/>
        <w:rPr/>
      </w:pPr>
      <w:bookmarkStart w:colFirst="0" w:colLast="0" w:name="_heading=h.1t3h5sf" w:id="7"/>
      <w:bookmarkEnd w:id="7"/>
      <w:r w:rsidDel="00000000" w:rsidR="00000000" w:rsidRPr="00000000">
        <w:rPr>
          <w:rtl w:val="0"/>
        </w:rPr>
        <w:t xml:space="preserve">Document Summary</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Technical Account Management Service Engineer (TSE) quarterly assessment check report has been prepared after obtaining Puppet Server and Puppet Agent diagnostic and log information and focusing on Architecture specific items. The Puppet TSE and Solution Architect teams have reviewed your specific environment details against Puppet Patterns and Tactics associated with Puppet Enterprise implementation architecture. </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report will be presented during a customer advisory session to review the noted findings, suggested Puppet environment changes / updates and other Puppet recommendations. Optionally, your Puppet account team will follow-up with a SOW for a Puppet Professional Services Engineer or Puppet Solutions Architect to implement the recommendations if your team is unable to perform the suggested changes.</w:t>
      </w:r>
    </w:p>
    <w:p w:rsidR="00000000" w:rsidDel="00000000" w:rsidP="00000000" w:rsidRDefault="00000000" w:rsidRPr="00000000" w14:paraId="0000001C">
      <w:pPr>
        <w:pStyle w:val="Heading1"/>
        <w:pageBreakBefore w:val="0"/>
        <w:rPr/>
      </w:pPr>
      <w:bookmarkStart w:colFirst="0" w:colLast="0" w:name="_heading=h.4d34og8" w:id="8"/>
      <w:bookmarkEnd w:id="8"/>
      <w:r w:rsidDel="00000000" w:rsidR="00000000" w:rsidRPr="00000000">
        <w:rPr>
          <w:rtl w:val="0"/>
        </w:rPr>
        <w:t xml:space="preserve">Engagement Check Contacts</w:t>
      </w:r>
    </w:p>
    <w:p w:rsidR="00000000" w:rsidDel="00000000" w:rsidP="00000000" w:rsidRDefault="00000000" w:rsidRPr="00000000" w14:paraId="0000001D">
      <w:pPr>
        <w:pageBreakBefore w:val="0"/>
        <w:ind w:left="990" w:firstLine="0"/>
        <w:rPr>
          <w:sz w:val="18"/>
          <w:szCs w:val="18"/>
        </w:rPr>
      </w:pPr>
      <w:r w:rsidDel="00000000" w:rsidR="00000000" w:rsidRPr="00000000">
        <w:rPr>
          <w:rtl w:val="0"/>
        </w:rPr>
      </w:r>
    </w:p>
    <w:tbl>
      <w:tblPr>
        <w:tblStyle w:val="Table1"/>
        <w:tblW w:w="8925.0" w:type="dxa"/>
        <w:jc w:val="left"/>
        <w:tblInd w:w="5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15"/>
        <w:gridCol w:w="2640"/>
        <w:gridCol w:w="2520"/>
        <w:gridCol w:w="2850"/>
        <w:tblGridChange w:id="0">
          <w:tblGrid>
            <w:gridCol w:w="915"/>
            <w:gridCol w:w="2640"/>
            <w:gridCol w:w="2520"/>
            <w:gridCol w:w="2850"/>
          </w:tblGrid>
        </w:tblGridChange>
      </w:tblGrid>
      <w:tr>
        <w:trPr>
          <w:cantSplit w:val="0"/>
          <w:trHeight w:val="380" w:hRule="atLeast"/>
          <w:tblHeader w:val="0"/>
        </w:trPr>
        <w:tc>
          <w:tcPr>
            <w:shd w:fill="e6e6e6" w:val="clear"/>
            <w:tcMar>
              <w:top w:w="0.0" w:type="dxa"/>
              <w:left w:w="115.0" w:type="dxa"/>
              <w:bottom w:w="0.0" w:type="dxa"/>
              <w:right w:w="115.0" w:type="dxa"/>
            </w:tcMar>
            <w:vAlign w:val="top"/>
          </w:tcPr>
          <w:p w:rsidR="00000000" w:rsidDel="00000000" w:rsidP="00000000" w:rsidRDefault="00000000" w:rsidRPr="00000000" w14:paraId="0000001E">
            <w:pPr>
              <w:ind w:left="60" w:right="-195" w:firstLine="0"/>
              <w:jc w:val="center"/>
              <w:rPr/>
            </w:pPr>
            <w:r w:rsidDel="00000000" w:rsidR="00000000" w:rsidRPr="00000000">
              <w:rPr>
                <w:rtl w:val="0"/>
              </w:rPr>
            </w:r>
          </w:p>
        </w:tc>
        <w:tc>
          <w:tcPr>
            <w:shd w:fill="e6e6e6" w:val="clear"/>
            <w:tcMar>
              <w:top w:w="0.0" w:type="dxa"/>
              <w:left w:w="115.0" w:type="dxa"/>
              <w:bottom w:w="0.0" w:type="dxa"/>
              <w:right w:w="115.0" w:type="dxa"/>
            </w:tcMar>
            <w:vAlign w:val="top"/>
          </w:tcPr>
          <w:p w:rsidR="00000000" w:rsidDel="00000000" w:rsidP="00000000" w:rsidRDefault="00000000" w:rsidRPr="00000000" w14:paraId="0000001F">
            <w:pPr>
              <w:spacing w:after="0" w:lineRule="auto"/>
              <w:ind w:left="60" w:right="-195" w:firstLine="0"/>
              <w:jc w:val="center"/>
              <w:rPr>
                <w:b w:val="1"/>
              </w:rPr>
            </w:pPr>
            <w:r w:rsidDel="00000000" w:rsidR="00000000" w:rsidRPr="00000000">
              <w:rPr>
                <w:b w:val="1"/>
                <w:rtl w:val="0"/>
              </w:rPr>
              <w:t xml:space="preserve">Puppet TAM</w:t>
            </w:r>
          </w:p>
        </w:tc>
        <w:tc>
          <w:tcPr>
            <w:shd w:fill="e6e6e6" w:val="clear"/>
            <w:tcMar>
              <w:top w:w="0.0" w:type="dxa"/>
              <w:left w:w="115.0" w:type="dxa"/>
              <w:bottom w:w="0.0" w:type="dxa"/>
              <w:right w:w="115.0" w:type="dxa"/>
            </w:tcMar>
            <w:vAlign w:val="top"/>
          </w:tcPr>
          <w:p w:rsidR="00000000" w:rsidDel="00000000" w:rsidP="00000000" w:rsidRDefault="00000000" w:rsidRPr="00000000" w14:paraId="00000020">
            <w:pPr>
              <w:spacing w:after="0" w:lineRule="auto"/>
              <w:ind w:left="60" w:right="-195" w:firstLine="0"/>
              <w:jc w:val="center"/>
              <w:rPr/>
            </w:pPr>
            <w:r w:rsidDel="00000000" w:rsidR="00000000" w:rsidRPr="00000000">
              <w:rPr>
                <w:b w:val="1"/>
                <w:rtl w:val="0"/>
              </w:rPr>
              <w:t xml:space="preserve">Puppet TSE</w:t>
            </w:r>
            <w:r w:rsidDel="00000000" w:rsidR="00000000" w:rsidRPr="00000000">
              <w:rPr>
                <w:rtl w:val="0"/>
              </w:rPr>
            </w:r>
          </w:p>
        </w:tc>
        <w:tc>
          <w:tcPr>
            <w:shd w:fill="e6e6e6" w:val="clear"/>
            <w:tcMar>
              <w:top w:w="0.0" w:type="dxa"/>
              <w:left w:w="115.0" w:type="dxa"/>
              <w:bottom w:w="0.0" w:type="dxa"/>
              <w:right w:w="115.0" w:type="dxa"/>
            </w:tcMar>
            <w:vAlign w:val="top"/>
          </w:tcPr>
          <w:p w:rsidR="00000000" w:rsidDel="00000000" w:rsidP="00000000" w:rsidRDefault="00000000" w:rsidRPr="00000000" w14:paraId="00000021">
            <w:pPr>
              <w:spacing w:after="0" w:lineRule="auto"/>
              <w:ind w:left="60" w:right="-195" w:firstLine="0"/>
              <w:jc w:val="center"/>
              <w:rPr/>
            </w:pPr>
            <w:r w:rsidDel="00000000" w:rsidR="00000000" w:rsidRPr="00000000">
              <w:rPr>
                <w:b w:val="1"/>
                <w:rtl w:val="0"/>
              </w:rPr>
              <w:t xml:space="preserve">Puppet Architect</w:t>
            </w:r>
            <w:r w:rsidDel="00000000" w:rsidR="00000000" w:rsidRPr="00000000">
              <w:rPr>
                <w:rtl w:val="0"/>
              </w:rPr>
            </w:r>
          </w:p>
        </w:tc>
      </w:tr>
      <w:tr>
        <w:trPr>
          <w:cantSplit w:val="0"/>
          <w:tblHeader w:val="0"/>
        </w:trPr>
        <w:tc>
          <w:tcPr>
            <w:shd w:fill="ffffff" w:val="clear"/>
            <w:tcMar>
              <w:top w:w="0.0" w:type="dxa"/>
              <w:left w:w="115.0" w:type="dxa"/>
              <w:bottom w:w="0.0" w:type="dxa"/>
              <w:right w:w="115.0" w:type="dxa"/>
            </w:tcMar>
            <w:vAlign w:val="top"/>
          </w:tcPr>
          <w:p w:rsidR="00000000" w:rsidDel="00000000" w:rsidP="00000000" w:rsidRDefault="00000000" w:rsidRPr="00000000" w14:paraId="00000022">
            <w:pPr>
              <w:ind w:left="60" w:right="-195" w:firstLine="0"/>
              <w:jc w:val="both"/>
              <w:rPr/>
            </w:pPr>
            <w:r w:rsidDel="00000000" w:rsidR="00000000" w:rsidRPr="00000000">
              <w:rPr>
                <w:rtl w:val="0"/>
              </w:rPr>
              <w:t xml:space="preserve">Name:  </w:t>
            </w:r>
          </w:p>
        </w:tc>
        <w:tc>
          <w:tcPr>
            <w:shd w:fill="ffffff" w:val="clear"/>
            <w:tcMar>
              <w:top w:w="0.0" w:type="dxa"/>
              <w:left w:w="115.0" w:type="dxa"/>
              <w:bottom w:w="0.0" w:type="dxa"/>
              <w:right w:w="115.0" w:type="dxa"/>
            </w:tcMar>
            <w:vAlign w:val="top"/>
          </w:tcPr>
          <w:p w:rsidR="00000000" w:rsidDel="00000000" w:rsidP="00000000" w:rsidRDefault="00000000" w:rsidRPr="00000000" w14:paraId="00000023">
            <w:pPr>
              <w:spacing w:after="0" w:before="0" w:lineRule="auto"/>
              <w:ind w:left="60" w:right="-195" w:firstLine="0"/>
              <w:jc w:val="center"/>
              <w:rPr>
                <w:color w:val="ff0000"/>
              </w:rPr>
            </w:pPr>
            <w:r w:rsidDel="00000000" w:rsidR="00000000" w:rsidRPr="00000000">
              <w:rPr>
                <w:color w:val="ff0000"/>
                <w:rtl w:val="0"/>
              </w:rPr>
              <w:t xml:space="preserve">[Insert TAM Name]</w:t>
            </w:r>
          </w:p>
        </w:tc>
        <w:tc>
          <w:tcPr>
            <w:shd w:fill="ffffff" w:val="clear"/>
            <w:tcMar>
              <w:top w:w="0.0" w:type="dxa"/>
              <w:left w:w="115.0" w:type="dxa"/>
              <w:bottom w:w="0.0" w:type="dxa"/>
              <w:right w:w="115.0" w:type="dxa"/>
            </w:tcMar>
            <w:vAlign w:val="top"/>
          </w:tcPr>
          <w:p w:rsidR="00000000" w:rsidDel="00000000" w:rsidP="00000000" w:rsidRDefault="00000000" w:rsidRPr="00000000" w14:paraId="00000024">
            <w:pPr>
              <w:spacing w:after="0" w:before="0" w:lineRule="auto"/>
              <w:ind w:left="60" w:right="-195" w:firstLine="0"/>
              <w:jc w:val="center"/>
              <w:rPr>
                <w:color w:val="ff0000"/>
              </w:rPr>
            </w:pPr>
            <w:r w:rsidDel="00000000" w:rsidR="00000000" w:rsidRPr="00000000">
              <w:rPr>
                <w:color w:val="ff0000"/>
                <w:rtl w:val="0"/>
              </w:rPr>
              <w:t xml:space="preserve">[Insert TSE Name]</w:t>
            </w:r>
          </w:p>
        </w:tc>
        <w:tc>
          <w:tcPr>
            <w:shd w:fill="ffffff" w:val="clear"/>
            <w:tcMar>
              <w:top w:w="0.0" w:type="dxa"/>
              <w:left w:w="115.0" w:type="dxa"/>
              <w:bottom w:w="0.0" w:type="dxa"/>
              <w:right w:w="115.0" w:type="dxa"/>
            </w:tcMar>
            <w:vAlign w:val="top"/>
          </w:tcPr>
          <w:p w:rsidR="00000000" w:rsidDel="00000000" w:rsidP="00000000" w:rsidRDefault="00000000" w:rsidRPr="00000000" w14:paraId="00000025">
            <w:pPr>
              <w:spacing w:after="0" w:before="0" w:lineRule="auto"/>
              <w:ind w:left="60" w:right="-195" w:firstLine="0"/>
              <w:jc w:val="center"/>
              <w:rPr>
                <w:color w:val="ff0000"/>
              </w:rPr>
            </w:pPr>
            <w:r w:rsidDel="00000000" w:rsidR="00000000" w:rsidRPr="00000000">
              <w:rPr>
                <w:color w:val="ff0000"/>
                <w:rtl w:val="0"/>
              </w:rPr>
              <w:t xml:space="preserve">[Insert Architect Name]</w:t>
            </w:r>
          </w:p>
        </w:tc>
      </w:tr>
      <w:tr>
        <w:trPr>
          <w:cantSplit w:val="0"/>
          <w:tblHeader w:val="0"/>
        </w:trPr>
        <w:tc>
          <w:tcPr>
            <w:shd w:fill="ffffff" w:val="clear"/>
            <w:tcMar>
              <w:top w:w="0.0" w:type="dxa"/>
              <w:left w:w="115.0" w:type="dxa"/>
              <w:bottom w:w="0.0" w:type="dxa"/>
              <w:right w:w="115.0" w:type="dxa"/>
            </w:tcMar>
            <w:vAlign w:val="top"/>
          </w:tcPr>
          <w:p w:rsidR="00000000" w:rsidDel="00000000" w:rsidP="00000000" w:rsidRDefault="00000000" w:rsidRPr="00000000" w14:paraId="00000026">
            <w:pPr>
              <w:ind w:left="60" w:right="-195" w:firstLine="0"/>
              <w:jc w:val="both"/>
              <w:rPr/>
            </w:pPr>
            <w:r w:rsidDel="00000000" w:rsidR="00000000" w:rsidRPr="00000000">
              <w:rPr>
                <w:rtl w:val="0"/>
              </w:rPr>
              <w:t xml:space="preserve">Email:</w:t>
            </w:r>
          </w:p>
        </w:tc>
        <w:tc>
          <w:tcPr>
            <w:shd w:fill="ffffff" w:val="clear"/>
            <w:tcMar>
              <w:top w:w="0.0" w:type="dxa"/>
              <w:left w:w="115.0" w:type="dxa"/>
              <w:bottom w:w="0.0" w:type="dxa"/>
              <w:right w:w="115.0" w:type="dxa"/>
            </w:tcMar>
            <w:vAlign w:val="top"/>
          </w:tcPr>
          <w:p w:rsidR="00000000" w:rsidDel="00000000" w:rsidP="00000000" w:rsidRDefault="00000000" w:rsidRPr="00000000" w14:paraId="00000027">
            <w:pPr>
              <w:spacing w:after="0" w:before="0" w:lineRule="auto"/>
              <w:ind w:left="60" w:right="-195" w:firstLine="0"/>
              <w:jc w:val="center"/>
              <w:rPr>
                <w:color w:val="ff0000"/>
              </w:rPr>
            </w:pPr>
            <w:r w:rsidDel="00000000" w:rsidR="00000000" w:rsidRPr="00000000">
              <w:rPr>
                <w:color w:val="ff0000"/>
                <w:rtl w:val="0"/>
              </w:rPr>
              <w:t xml:space="preserve">[Insert TAM Email]</w:t>
            </w:r>
          </w:p>
        </w:tc>
        <w:tc>
          <w:tcPr>
            <w:shd w:fill="ffffff" w:val="clear"/>
            <w:tcMar>
              <w:top w:w="0.0" w:type="dxa"/>
              <w:left w:w="115.0" w:type="dxa"/>
              <w:bottom w:w="0.0" w:type="dxa"/>
              <w:right w:w="115.0" w:type="dxa"/>
            </w:tcMar>
            <w:vAlign w:val="top"/>
          </w:tcPr>
          <w:p w:rsidR="00000000" w:rsidDel="00000000" w:rsidP="00000000" w:rsidRDefault="00000000" w:rsidRPr="00000000" w14:paraId="00000028">
            <w:pPr>
              <w:spacing w:after="0" w:before="0" w:lineRule="auto"/>
              <w:ind w:left="60" w:right="-195" w:firstLine="0"/>
              <w:jc w:val="center"/>
              <w:rPr>
                <w:color w:val="ff0000"/>
              </w:rPr>
            </w:pPr>
            <w:r w:rsidDel="00000000" w:rsidR="00000000" w:rsidRPr="00000000">
              <w:rPr>
                <w:color w:val="ff0000"/>
                <w:rtl w:val="0"/>
              </w:rPr>
              <w:t xml:space="preserve">[Insert TSE Email]</w:t>
            </w:r>
          </w:p>
        </w:tc>
        <w:tc>
          <w:tcPr>
            <w:shd w:fill="ffffff" w:val="clear"/>
            <w:tcMar>
              <w:top w:w="0.0" w:type="dxa"/>
              <w:left w:w="115.0" w:type="dxa"/>
              <w:bottom w:w="0.0" w:type="dxa"/>
              <w:right w:w="115.0" w:type="dxa"/>
            </w:tcMar>
            <w:vAlign w:val="top"/>
          </w:tcPr>
          <w:p w:rsidR="00000000" w:rsidDel="00000000" w:rsidP="00000000" w:rsidRDefault="00000000" w:rsidRPr="00000000" w14:paraId="00000029">
            <w:pPr>
              <w:spacing w:after="0" w:before="0" w:lineRule="auto"/>
              <w:ind w:left="60" w:right="-195" w:firstLine="0"/>
              <w:jc w:val="center"/>
              <w:rPr>
                <w:color w:val="ff0000"/>
              </w:rPr>
            </w:pPr>
            <w:r w:rsidDel="00000000" w:rsidR="00000000" w:rsidRPr="00000000">
              <w:rPr>
                <w:color w:val="ff0000"/>
                <w:rtl w:val="0"/>
              </w:rPr>
              <w:t xml:space="preserve">[Insert Architect Email]</w:t>
            </w:r>
          </w:p>
        </w:tc>
      </w:tr>
    </w:tbl>
    <w:p w:rsidR="00000000" w:rsidDel="00000000" w:rsidP="00000000" w:rsidRDefault="00000000" w:rsidRPr="00000000" w14:paraId="0000002A">
      <w:pPr>
        <w:pStyle w:val="Heading1"/>
        <w:pageBreakBefore w:val="0"/>
        <w:pBdr>
          <w:top w:space="0" w:sz="0" w:val="nil"/>
          <w:left w:space="0" w:sz="0" w:val="nil"/>
          <w:bottom w:space="0" w:sz="0" w:val="nil"/>
          <w:right w:space="0" w:sz="0" w:val="nil"/>
          <w:between w:space="0" w:sz="0" w:val="nil"/>
        </w:pBdr>
        <w:shd w:fill="auto" w:val="clear"/>
        <w:rPr>
          <w:b w:val="1"/>
        </w:rPr>
      </w:pPr>
      <w:bookmarkStart w:colFirst="0" w:colLast="0" w:name="_heading=h.2s8eyo1" w:id="9"/>
      <w:bookmarkEnd w:id="9"/>
      <w:r w:rsidDel="00000000" w:rsidR="00000000" w:rsidRPr="00000000">
        <w:rPr>
          <w:rtl w:val="0"/>
        </w:rPr>
        <w:t xml:space="preserve">Engagement Check</w:t>
      </w:r>
      <w:r w:rsidDel="00000000" w:rsidR="00000000" w:rsidRPr="00000000">
        <w:rPr>
          <w:b w:val="1"/>
          <w:rtl w:val="0"/>
        </w:rPr>
        <w:t xml:space="preserve"> Summary</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pPr>
      <w:r w:rsidDel="00000000" w:rsidR="00000000" w:rsidRPr="00000000">
        <w:rPr>
          <w:rtl w:val="0"/>
        </w:rPr>
        <w:t xml:space="preserve">The Puppet Enterprise Architecture assessment check will review your current Puppet Enterprise architecture to validate against supported Puppet patterns, assess current server sizing against near and long term planned growth and assess your current configuration against the recommended configuration.</w:t>
      </w:r>
    </w:p>
    <w:p w:rsidR="00000000" w:rsidDel="00000000" w:rsidP="00000000" w:rsidRDefault="00000000" w:rsidRPr="00000000" w14:paraId="0000002C">
      <w:pPr>
        <w:pStyle w:val="Heading1"/>
        <w:pageBreakBefore w:val="0"/>
        <w:pBdr>
          <w:top w:space="0" w:sz="0" w:val="nil"/>
          <w:left w:space="0" w:sz="0" w:val="nil"/>
          <w:bottom w:space="0" w:sz="0" w:val="nil"/>
          <w:right w:space="0" w:sz="0" w:val="nil"/>
          <w:between w:space="0" w:sz="0" w:val="nil"/>
        </w:pBdr>
        <w:shd w:fill="auto" w:val="clear"/>
        <w:rPr/>
      </w:pPr>
      <w:bookmarkStart w:colFirst="0" w:colLast="0" w:name="_heading=h.17dp8vu" w:id="10"/>
      <w:bookmarkEnd w:id="10"/>
      <w:r w:rsidDel="00000000" w:rsidR="00000000" w:rsidRPr="00000000">
        <w:rPr>
          <w:rtl w:val="0"/>
        </w:rPr>
        <w:t xml:space="preserve">Recommendations</w:t>
      </w:r>
    </w:p>
    <w:p w:rsidR="00000000" w:rsidDel="00000000" w:rsidP="00000000" w:rsidRDefault="00000000" w:rsidRPr="00000000" w14:paraId="0000002D">
      <w:pPr>
        <w:rPr/>
      </w:pPr>
      <w:r w:rsidDel="00000000" w:rsidR="00000000" w:rsidRPr="00000000">
        <w:rPr>
          <w:rtl w:val="0"/>
        </w:rPr>
        <w:t xml:space="preserve">The following recommendations are suggested based on the Architecture assessment check:</w:t>
      </w:r>
    </w:p>
    <w:p w:rsidR="00000000" w:rsidDel="00000000" w:rsidP="00000000" w:rsidRDefault="00000000" w:rsidRPr="00000000" w14:paraId="0000002E">
      <w:pPr>
        <w:numPr>
          <w:ilvl w:val="0"/>
          <w:numId w:val="1"/>
        </w:numPr>
        <w:spacing w:after="0" w:lineRule="auto"/>
        <w:ind w:left="720" w:hanging="360"/>
        <w:rPr>
          <w:u w:val="none"/>
        </w:rPr>
      </w:pPr>
      <w:r w:rsidDel="00000000" w:rsidR="00000000" w:rsidRPr="00000000">
        <w:rPr>
          <w:rtl w:val="0"/>
        </w:rPr>
        <w:t xml:space="preserve">Current server sizing and load:</w:t>
      </w:r>
      <w:r w:rsidDel="00000000" w:rsidR="00000000" w:rsidRPr="00000000">
        <w:rPr>
          <w:rtl w:val="0"/>
        </w:rPr>
      </w:r>
    </w:p>
    <w:p w:rsidR="00000000" w:rsidDel="00000000" w:rsidP="00000000" w:rsidRDefault="00000000" w:rsidRPr="00000000" w14:paraId="0000002F">
      <w:pPr>
        <w:spacing w:after="0" w:before="0" w:lineRule="auto"/>
        <w:ind w:left="0" w:firstLine="0"/>
        <w:rPr/>
      </w:pPr>
      <w:r w:rsidDel="00000000" w:rsidR="00000000" w:rsidRPr="00000000">
        <w:rPr>
          <w:rtl w:val="0"/>
        </w:rPr>
        <w:tab/>
        <w:t xml:space="preserve">Puppet Enterprise Architecture: Large</w:t>
      </w:r>
    </w:p>
    <w:p w:rsidR="00000000" w:rsidDel="00000000" w:rsidP="00000000" w:rsidRDefault="00000000" w:rsidRPr="00000000" w14:paraId="00000030">
      <w:pPr>
        <w:spacing w:after="0" w:before="0" w:lineRule="auto"/>
        <w:ind w:left="0" w:firstLine="0"/>
        <w:rPr/>
      </w:pPr>
      <w:r w:rsidDel="00000000" w:rsidR="00000000" w:rsidRPr="00000000">
        <w:rPr>
          <w:rtl w:val="0"/>
        </w:rPr>
        <w:tab/>
        <w:t xml:space="preserve">Node Count: 16,000</w:t>
      </w:r>
    </w:p>
    <w:p w:rsidR="00000000" w:rsidDel="00000000" w:rsidP="00000000" w:rsidRDefault="00000000" w:rsidRPr="00000000" w14:paraId="00000031">
      <w:pPr>
        <w:spacing w:after="0" w:before="0" w:lineRule="auto"/>
        <w:ind w:left="0" w:firstLine="720"/>
        <w:rPr/>
      </w:pPr>
      <w:r w:rsidDel="00000000" w:rsidR="00000000" w:rsidRPr="00000000">
        <w:rPr>
          <w:rtl w:val="0"/>
        </w:rPr>
        <w:t xml:space="preserve">Primary Server Size: 25 CPU, 32 GB RAM</w:t>
      </w:r>
    </w:p>
    <w:p w:rsidR="00000000" w:rsidDel="00000000" w:rsidP="00000000" w:rsidRDefault="00000000" w:rsidRPr="00000000" w14:paraId="00000032">
      <w:pPr>
        <w:spacing w:after="0" w:before="0" w:lineRule="auto"/>
        <w:ind w:left="0" w:firstLine="720"/>
        <w:rPr/>
      </w:pPr>
      <w:r w:rsidDel="00000000" w:rsidR="00000000" w:rsidRPr="00000000">
        <w:rPr>
          <w:rtl w:val="0"/>
        </w:rPr>
        <w:t xml:space="preserve">CPU resource allocation: Total/Used/Free 25/16/9</w:t>
      </w:r>
    </w:p>
    <w:p w:rsidR="00000000" w:rsidDel="00000000" w:rsidP="00000000" w:rsidRDefault="00000000" w:rsidRPr="00000000" w14:paraId="00000033">
      <w:pPr>
        <w:spacing w:after="0" w:before="0" w:lineRule="auto"/>
        <w:ind w:left="1440" w:firstLine="0"/>
        <w:rPr>
          <w:u w:val="none"/>
        </w:rPr>
      </w:pPr>
      <w:r w:rsidDel="00000000" w:rsidR="00000000" w:rsidRPr="00000000">
        <w:rPr>
          <w:rtl w:val="0"/>
        </w:rPr>
      </w:r>
    </w:p>
    <w:p w:rsidR="00000000" w:rsidDel="00000000" w:rsidP="00000000" w:rsidRDefault="00000000" w:rsidRPr="00000000" w14:paraId="00000034">
      <w:pPr>
        <w:numPr>
          <w:ilvl w:val="0"/>
          <w:numId w:val="1"/>
        </w:numPr>
        <w:spacing w:after="0" w:before="0" w:lineRule="auto"/>
        <w:ind w:left="720" w:hanging="360"/>
        <w:rPr>
          <w:u w:val="none"/>
        </w:rPr>
      </w:pPr>
      <w:r w:rsidDel="00000000" w:rsidR="00000000" w:rsidRPr="00000000">
        <w:rPr>
          <w:rtl w:val="0"/>
        </w:rPr>
        <w:t xml:space="preserve">Guidance for future scaling based on business needs:</w:t>
      </w:r>
      <w:r w:rsidDel="00000000" w:rsidR="00000000" w:rsidRPr="00000000">
        <w:rPr>
          <w:rtl w:val="0"/>
        </w:rPr>
      </w:r>
    </w:p>
    <w:p w:rsidR="00000000" w:rsidDel="00000000" w:rsidP="00000000" w:rsidRDefault="00000000" w:rsidRPr="00000000" w14:paraId="00000035">
      <w:pPr>
        <w:numPr>
          <w:ilvl w:val="1"/>
          <w:numId w:val="1"/>
        </w:numPr>
        <w:spacing w:after="0" w:before="0" w:lineRule="auto"/>
        <w:ind w:left="1440" w:hanging="360"/>
        <w:rPr>
          <w:u w:val="none"/>
        </w:rPr>
      </w:pPr>
      <w:r w:rsidDel="00000000" w:rsidR="00000000" w:rsidRPr="00000000">
        <w:rPr>
          <w:rtl w:val="0"/>
        </w:rPr>
        <w:t xml:space="preserve">Your Puppet Primary server has 9  CPUs more than our highest recommended allocation. This is over-dimensioned, so could be scaled down</w:t>
      </w:r>
      <w:r w:rsidDel="00000000" w:rsidR="00000000" w:rsidRPr="00000000">
        <w:rPr>
          <w:rtl w:val="0"/>
        </w:rPr>
        <w:t xml:space="preserve">, and the additional CPUs allocated elsewhere.</w:t>
      </w:r>
    </w:p>
    <w:p w:rsidR="00000000" w:rsidDel="00000000" w:rsidP="00000000" w:rsidRDefault="00000000" w:rsidRPr="00000000" w14:paraId="00000036">
      <w:pPr>
        <w:numPr>
          <w:ilvl w:val="1"/>
          <w:numId w:val="1"/>
        </w:numPr>
        <w:spacing w:after="0" w:before="0" w:lineRule="auto"/>
        <w:ind w:left="1440" w:hanging="360"/>
        <w:rPr>
          <w:u w:val="none"/>
        </w:rPr>
      </w:pPr>
      <w:r w:rsidDel="00000000" w:rsidR="00000000" w:rsidRPr="00000000">
        <w:rPr>
          <w:rtl w:val="0"/>
        </w:rPr>
        <w:t xml:space="preserve">At 16,500 nodes, and at your current rate of growth, we estimate that you will reach 20,000 nodes within the next 12 months. For 20,000+ nodes, we recommend the Extra Large Puppet Enterprise Architecture. You should consider moving to that architecture to ensure sufficient performance. This installation is managed by Puppet’s </w:t>
      </w:r>
      <w:hyperlink r:id="rId8">
        <w:r w:rsidDel="00000000" w:rsidR="00000000" w:rsidRPr="00000000">
          <w:rPr>
            <w:color w:val="1155cc"/>
            <w:u w:val="single"/>
            <w:rtl w:val="0"/>
          </w:rPr>
          <w:t xml:space="preserve">PEADM module</w:t>
        </w:r>
      </w:hyperlink>
      <w:r w:rsidDel="00000000" w:rsidR="00000000" w:rsidRPr="00000000">
        <w:rPr>
          <w:rtl w:val="0"/>
        </w:rPr>
        <w:t xml:space="preserve">, which will ensure your architecture is configured correctly automatically.</w:t>
      </w:r>
      <w:r w:rsidDel="00000000" w:rsidR="00000000" w:rsidRPr="00000000">
        <w:rPr>
          <w:rtl w:val="0"/>
        </w:rPr>
      </w:r>
    </w:p>
    <w:p w:rsidR="00000000" w:rsidDel="00000000" w:rsidP="00000000" w:rsidRDefault="00000000" w:rsidRPr="00000000" w14:paraId="00000037">
      <w:pPr>
        <w:numPr>
          <w:ilvl w:val="1"/>
          <w:numId w:val="1"/>
        </w:numPr>
        <w:spacing w:after="0" w:before="0" w:lineRule="auto"/>
        <w:ind w:left="1440" w:hanging="360"/>
        <w:rPr>
          <w:u w:val="none"/>
        </w:rPr>
      </w:pPr>
      <w:r w:rsidDel="00000000" w:rsidR="00000000" w:rsidRPr="00000000">
        <w:rPr>
          <w:rtl w:val="0"/>
        </w:rPr>
        <w:t xml:space="preserve">Your Hiera configuration looks correct, however if you experience a difference in performance of PE across regions, consider whether an alternate one of Puppet’s </w:t>
      </w:r>
      <w:hyperlink r:id="rId9">
        <w:r w:rsidDel="00000000" w:rsidR="00000000" w:rsidRPr="00000000">
          <w:rPr>
            <w:color w:val="1155cc"/>
            <w:u w:val="single"/>
            <w:rtl w:val="0"/>
          </w:rPr>
          <w:t xml:space="preserve">multi-region reference architectures</w:t>
        </w:r>
      </w:hyperlink>
      <w:r w:rsidDel="00000000" w:rsidR="00000000" w:rsidRPr="00000000">
        <w:rPr>
          <w:rtl w:val="0"/>
        </w:rPr>
        <w:t xml:space="preserve"> might improve performance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8">
      <w:pPr>
        <w:numPr>
          <w:ilvl w:val="0"/>
          <w:numId w:val="1"/>
        </w:numPr>
        <w:spacing w:after="0" w:before="0" w:lineRule="auto"/>
        <w:ind w:left="720" w:hanging="360"/>
        <w:rPr>
          <w:u w:val="none"/>
        </w:rPr>
      </w:pPr>
      <w:r w:rsidDel="00000000" w:rsidR="00000000" w:rsidRPr="00000000">
        <w:rPr>
          <w:rtl w:val="0"/>
        </w:rPr>
        <w:t xml:space="preserve">PE tuning suggestions for efficiency:</w:t>
      </w:r>
      <w:r w:rsidDel="00000000" w:rsidR="00000000" w:rsidRPr="00000000">
        <w:rPr>
          <w:rtl w:val="0"/>
        </w:rPr>
      </w:r>
    </w:p>
    <w:p w:rsidR="00000000" w:rsidDel="00000000" w:rsidP="00000000" w:rsidRDefault="00000000" w:rsidRPr="00000000" w14:paraId="00000039">
      <w:pPr>
        <w:numPr>
          <w:ilvl w:val="1"/>
          <w:numId w:val="1"/>
        </w:numPr>
        <w:spacing w:after="0" w:before="0" w:lineRule="auto"/>
        <w:ind w:left="1440" w:hanging="360"/>
        <w:rPr>
          <w:u w:val="none"/>
        </w:rPr>
      </w:pPr>
      <w:r w:rsidDel="00000000" w:rsidR="00000000" w:rsidRPr="00000000">
        <w:rPr>
          <w:rtl w:val="0"/>
        </w:rPr>
        <w:t xml:space="preserve">No other applications should be hosted on the Primary than the Puppet-related services installed by default. To ensure Puppet has access to its anticipated resources, and improve performance, remove additional applications that are currently hosted on your Primary server.</w:t>
      </w:r>
      <w:r w:rsidDel="00000000" w:rsidR="00000000" w:rsidRPr="00000000">
        <w:rPr>
          <w:rtl w:val="0"/>
        </w:rPr>
      </w:r>
    </w:p>
    <w:p w:rsidR="00000000" w:rsidDel="00000000" w:rsidP="00000000" w:rsidRDefault="00000000" w:rsidRPr="00000000" w14:paraId="0000003A">
      <w:pPr>
        <w:spacing w:after="0" w:before="0" w:lineRule="auto"/>
        <w:ind w:left="1440" w:firstLine="0"/>
        <w:rPr>
          <w:u w:val="none"/>
        </w:rPr>
      </w:pPr>
      <w:r w:rsidDel="00000000" w:rsidR="00000000" w:rsidRPr="00000000">
        <w:rPr>
          <w:rtl w:val="0"/>
        </w:rPr>
      </w:r>
    </w:p>
    <w:p w:rsidR="00000000" w:rsidDel="00000000" w:rsidP="00000000" w:rsidRDefault="00000000" w:rsidRPr="00000000" w14:paraId="0000003B">
      <w:pPr>
        <w:numPr>
          <w:ilvl w:val="0"/>
          <w:numId w:val="1"/>
        </w:numPr>
        <w:spacing w:after="0" w:before="0" w:lineRule="auto"/>
        <w:ind w:left="720" w:hanging="360"/>
        <w:rPr>
          <w:u w:val="none"/>
        </w:rPr>
      </w:pPr>
      <w:r w:rsidDel="00000000" w:rsidR="00000000" w:rsidRPr="00000000">
        <w:rPr>
          <w:rtl w:val="0"/>
        </w:rPr>
        <w:t xml:space="preserve">Other Noted Items:</w:t>
      </w:r>
      <w:r w:rsidDel="00000000" w:rsidR="00000000" w:rsidRPr="00000000">
        <w:rPr>
          <w:rtl w:val="0"/>
        </w:rPr>
      </w:r>
    </w:p>
    <w:p w:rsidR="00000000" w:rsidDel="00000000" w:rsidP="00000000" w:rsidRDefault="00000000" w:rsidRPr="00000000" w14:paraId="0000003C">
      <w:pPr>
        <w:numPr>
          <w:ilvl w:val="1"/>
          <w:numId w:val="1"/>
        </w:numPr>
        <w:spacing w:after="0" w:before="0" w:lineRule="auto"/>
        <w:ind w:left="1440" w:hanging="360"/>
        <w:rPr>
          <w:u w:val="none"/>
        </w:rPr>
      </w:pPr>
      <w:r w:rsidDel="00000000" w:rsidR="00000000" w:rsidRPr="00000000">
        <w:rPr>
          <w:rtl w:val="0"/>
        </w:rPr>
        <w:t xml:space="preserve">Your Puppet Replica node appears to be smaller than your primary server, at 8 CPU and 16GB RAM. This is not sufficient to restore your primary server in the event of a failover and needs to be increased to match the size of your Primary Server. </w:t>
      </w:r>
      <w:r w:rsidDel="00000000" w:rsidR="00000000" w:rsidRPr="00000000">
        <w:rPr>
          <w:rtl w:val="0"/>
        </w:rPr>
      </w:r>
    </w:p>
    <w:p w:rsidR="00000000" w:rsidDel="00000000" w:rsidP="00000000" w:rsidRDefault="00000000" w:rsidRPr="00000000" w14:paraId="0000003D">
      <w:pPr>
        <w:numPr>
          <w:ilvl w:val="1"/>
          <w:numId w:val="1"/>
        </w:numPr>
        <w:spacing w:after="0" w:before="0" w:lineRule="auto"/>
        <w:ind w:left="1440" w:hanging="360"/>
        <w:rPr>
          <w:u w:val="none"/>
        </w:rPr>
      </w:pPr>
      <w:r w:rsidDel="00000000" w:rsidR="00000000" w:rsidRPr="00000000">
        <w:rPr>
          <w:rtl w:val="0"/>
        </w:rPr>
        <w:t xml:space="preserve">With an estate of your size, consider CD4PE to manage testing and the deployment of your Puppet Enterprise code.</w:t>
      </w:r>
      <w:r w:rsidDel="00000000" w:rsidR="00000000" w:rsidRPr="00000000">
        <w:rPr>
          <w:rtl w:val="0"/>
        </w:rPr>
      </w:r>
    </w:p>
    <w:p w:rsidR="00000000" w:rsidDel="00000000" w:rsidP="00000000" w:rsidRDefault="00000000" w:rsidRPr="00000000" w14:paraId="0000003E">
      <w:pPr>
        <w:spacing w:before="0" w:lineRule="auto"/>
        <w:ind w:left="1440" w:firstLine="0"/>
        <w:rPr>
          <w:u w:val="no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before="120" w:lineRule="auto"/>
        <w:ind w:left="0" w:firstLine="0"/>
        <w:rPr>
          <w:rFonts w:ascii="Arial" w:cs="Arial" w:eastAsia="Arial" w:hAnsi="Arial"/>
          <w:color w:val="1291dd"/>
          <w:sz w:val="32"/>
          <w:szCs w:val="32"/>
        </w:rPr>
      </w:pPr>
      <w:r w:rsidDel="00000000" w:rsidR="00000000" w:rsidRPr="00000000">
        <w:rPr>
          <w:rtl w:val="0"/>
        </w:rPr>
      </w:r>
    </w:p>
    <w:sectPr>
      <w:headerReference r:id="rId10" w:type="default"/>
      <w:footerReference r:id="rId11" w:type="default"/>
      <w:pgSz w:h="15840" w:w="12240" w:orient="portrait"/>
      <w:pgMar w:bottom="1170" w:top="117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tabs>
        <w:tab w:val="right" w:pos="9340"/>
      </w:tabs>
      <w:spacing w:after="0" w:before="0" w:line="240" w:lineRule="auto"/>
      <w:rPr>
        <w:rFonts w:ascii="Helvetica Neue" w:cs="Helvetica Neue" w:eastAsia="Helvetica Neue" w:hAnsi="Helvetica Neue"/>
        <w:color w:val="000000"/>
        <w:sz w:val="18"/>
        <w:szCs w:val="18"/>
      </w:rPr>
    </w:pPr>
    <w:r w:rsidDel="00000000" w:rsidR="00000000" w:rsidRPr="00000000">
      <w:rPr>
        <w:rFonts w:ascii="Helvetica Neue" w:cs="Helvetica Neue" w:eastAsia="Helvetica Neue" w:hAnsi="Helvetica Neue"/>
        <w:sz w:val="18"/>
        <w:szCs w:val="18"/>
        <w:rtl w:val="0"/>
      </w:rPr>
      <w:t xml:space="preserve">TSE Engagement Check - PE Architecture Assessment Report</w:t>
      <w:tab/>
      <w:t xml:space="preserve"> Page </w:t>
    </w:r>
    <w:r w:rsidDel="00000000" w:rsidR="00000000" w:rsidRPr="00000000">
      <w:rPr>
        <w:rFonts w:ascii="Helvetica Neue" w:cs="Helvetica Neue" w:eastAsia="Helvetica Neue" w:hAnsi="Helvetica Neue"/>
        <w:sz w:val="18"/>
        <w:szCs w:val="18"/>
      </w:rPr>
      <w:fldChar w:fldCharType="begin"/>
      <w:instrText xml:space="preserve">PAGE</w:instrText>
      <w:fldChar w:fldCharType="separate"/>
      <w:fldChar w:fldCharType="end"/>
    </w:r>
    <w:r w:rsidDel="00000000" w:rsidR="00000000" w:rsidRPr="00000000">
      <w:rPr>
        <w:rFonts w:ascii="Helvetica Neue" w:cs="Helvetica Neue" w:eastAsia="Helvetica Neue" w:hAnsi="Helvetica Neue"/>
        <w:sz w:val="18"/>
        <w:szCs w:val="18"/>
        <w:rtl w:val="0"/>
      </w:rPr>
      <w:t xml:space="preserve"> of </w:t>
    </w:r>
    <w:r w:rsidDel="00000000" w:rsidR="00000000" w:rsidRPr="00000000">
      <w:rPr>
        <w:rFonts w:ascii="Helvetica Neue" w:cs="Helvetica Neue" w:eastAsia="Helvetica Neue" w:hAnsi="Helvetica Neue"/>
        <w:sz w:val="18"/>
        <w:szCs w:val="18"/>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tabs>
        <w:tab w:val="right" w:pos="9340"/>
      </w:tabs>
      <w:spacing w:after="0" w:before="0" w:line="240" w:lineRule="auto"/>
      <w:rPr>
        <w:rFonts w:ascii="Helvetica Neue" w:cs="Helvetica Neue" w:eastAsia="Helvetica Neue" w:hAnsi="Helvetica Neue"/>
        <w:color w:val="000000"/>
        <w:sz w:val="24"/>
        <w:szCs w:val="24"/>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
      </w:rPr>
    </w:rPrDefault>
    <w:pPrDefault>
      <w:pPr>
        <w:widowControl w:val="0"/>
        <w:spacing w:after="120" w:before="12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after="0" w:before="480" w:lineRule="auto"/>
    </w:pPr>
    <w:rPr>
      <w:b w:val="1"/>
      <w:sz w:val="32"/>
      <w:szCs w:val="32"/>
    </w:rPr>
  </w:style>
  <w:style w:type="paragraph" w:styleId="Heading2">
    <w:name w:val="heading 2"/>
    <w:basedOn w:val="Normal"/>
    <w:next w:val="Normal"/>
    <w:pPr>
      <w:pageBreakBefore w:val="0"/>
      <w:spacing w:after="0" w:lineRule="auto"/>
      <w:ind w:firstLine="450"/>
      <w:jc w:val="both"/>
    </w:pPr>
    <w:rPr>
      <w:b w:val="1"/>
      <w:sz w:val="24"/>
      <w:szCs w:val="24"/>
    </w:rPr>
  </w:style>
  <w:style w:type="paragraph" w:styleId="Heading3">
    <w:name w:val="heading 3"/>
    <w:basedOn w:val="Normal"/>
    <w:next w:val="Normal"/>
    <w:pPr>
      <w:pageBreakBefore w:val="0"/>
      <w:spacing w:after="0" w:before="0" w:lineRule="auto"/>
    </w:pPr>
    <w:rPr>
      <w:b w:val="1"/>
      <w:sz w:val="28"/>
      <w:szCs w:val="28"/>
    </w:rPr>
  </w:style>
  <w:style w:type="paragraph" w:styleId="Heading4">
    <w:name w:val="heading 4"/>
    <w:basedOn w:val="Normal"/>
    <w:next w:val="Normal"/>
    <w:pPr>
      <w:pageBreakBefore w:val="0"/>
      <w:spacing w:after="0" w:before="0" w:lineRule="auto"/>
    </w:pPr>
    <w:rPr>
      <w:b w:val="1"/>
      <w:sz w:val="28"/>
      <w:szCs w:val="28"/>
    </w:rPr>
  </w:style>
  <w:style w:type="paragraph" w:styleId="Heading5">
    <w:name w:val="heading 5"/>
    <w:basedOn w:val="Normal"/>
    <w:next w:val="Normal"/>
    <w:pPr>
      <w:keepNext w:val="0"/>
      <w:keepLines w:val="0"/>
      <w:pageBreakBefore w:val="0"/>
      <w:widowControl w:val="0"/>
      <w:spacing w:after="40" w:before="220" w:lineRule="auto"/>
    </w:pPr>
    <w:rPr>
      <w:b w:val="1"/>
      <w:sz w:val="22"/>
      <w:szCs w:val="22"/>
    </w:rPr>
  </w:style>
  <w:style w:type="paragraph" w:styleId="Heading6">
    <w:name w:val="heading 6"/>
    <w:basedOn w:val="Normal"/>
    <w:next w:val="Normal"/>
    <w:pPr>
      <w:keepNext w:val="0"/>
      <w:keepLines w:val="0"/>
      <w:pageBreakBefore w:val="0"/>
      <w:widowControl w:val="0"/>
      <w:spacing w:after="40" w:before="200" w:lineRule="auto"/>
    </w:pPr>
    <w:rPr>
      <w:b w:val="1"/>
      <w:sz w:val="20"/>
      <w:szCs w:val="20"/>
    </w:rPr>
  </w:style>
  <w:style w:type="paragraph" w:styleId="Title">
    <w:name w:val="Title"/>
    <w:basedOn w:val="Normal"/>
    <w:next w:val="Normal"/>
    <w:pPr>
      <w:pageBreakBefore w:val="0"/>
      <w:spacing w:after="240" w:before="240" w:line="440" w:lineRule="auto"/>
      <w:jc w:val="center"/>
    </w:pPr>
    <w:rPr>
      <w:rFonts w:ascii="Calibri" w:cs="Calibri" w:eastAsia="Calibri" w:hAnsi="Calibri"/>
      <w:b w:val="1"/>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after="0" w:before="480" w:lineRule="auto"/>
    </w:pPr>
    <w:rPr>
      <w:b w:val="1"/>
      <w:sz w:val="32"/>
      <w:szCs w:val="32"/>
    </w:rPr>
  </w:style>
  <w:style w:type="paragraph" w:styleId="Heading2">
    <w:name w:val="heading 2"/>
    <w:basedOn w:val="Normal"/>
    <w:next w:val="Normal"/>
    <w:pPr>
      <w:pageBreakBefore w:val="0"/>
      <w:spacing w:after="0" w:lineRule="auto"/>
      <w:ind w:firstLine="450"/>
      <w:jc w:val="both"/>
    </w:pPr>
    <w:rPr>
      <w:b w:val="1"/>
      <w:sz w:val="24"/>
      <w:szCs w:val="24"/>
    </w:rPr>
  </w:style>
  <w:style w:type="paragraph" w:styleId="Heading3">
    <w:name w:val="heading 3"/>
    <w:basedOn w:val="Normal"/>
    <w:next w:val="Normal"/>
    <w:pPr>
      <w:pageBreakBefore w:val="0"/>
      <w:spacing w:after="0" w:before="0" w:lineRule="auto"/>
    </w:pPr>
    <w:rPr>
      <w:b w:val="1"/>
      <w:sz w:val="28"/>
      <w:szCs w:val="28"/>
    </w:rPr>
  </w:style>
  <w:style w:type="paragraph" w:styleId="Heading4">
    <w:name w:val="heading 4"/>
    <w:basedOn w:val="Normal"/>
    <w:next w:val="Normal"/>
    <w:pPr>
      <w:pageBreakBefore w:val="0"/>
      <w:spacing w:after="0" w:before="0" w:lineRule="auto"/>
    </w:pPr>
    <w:rPr>
      <w:b w:val="1"/>
      <w:sz w:val="28"/>
      <w:szCs w:val="28"/>
    </w:rPr>
  </w:style>
  <w:style w:type="paragraph" w:styleId="Heading5">
    <w:name w:val="heading 5"/>
    <w:basedOn w:val="Normal"/>
    <w:next w:val="Normal"/>
    <w:pPr>
      <w:keepNext w:val="0"/>
      <w:keepLines w:val="0"/>
      <w:pageBreakBefore w:val="0"/>
      <w:widowControl w:val="0"/>
      <w:spacing w:after="40" w:before="220" w:lineRule="auto"/>
    </w:pPr>
    <w:rPr>
      <w:b w:val="1"/>
      <w:sz w:val="22"/>
      <w:szCs w:val="22"/>
    </w:rPr>
  </w:style>
  <w:style w:type="paragraph" w:styleId="Heading6">
    <w:name w:val="heading 6"/>
    <w:basedOn w:val="Normal"/>
    <w:next w:val="Normal"/>
    <w:pPr>
      <w:keepNext w:val="0"/>
      <w:keepLines w:val="0"/>
      <w:pageBreakBefore w:val="0"/>
      <w:widowControl w:val="0"/>
      <w:spacing w:after="40" w:before="200" w:lineRule="auto"/>
    </w:pPr>
    <w:rPr>
      <w:b w:val="1"/>
      <w:sz w:val="20"/>
      <w:szCs w:val="20"/>
    </w:rPr>
  </w:style>
  <w:style w:type="paragraph" w:styleId="Title">
    <w:name w:val="Title"/>
    <w:basedOn w:val="Normal"/>
    <w:next w:val="Normal"/>
    <w:pPr>
      <w:pageBreakBefore w:val="0"/>
      <w:spacing w:after="240" w:before="240" w:line="440" w:lineRule="auto"/>
      <w:jc w:val="center"/>
    </w:pPr>
    <w:rPr>
      <w:rFonts w:ascii="Calibri" w:cs="Calibri" w:eastAsia="Calibri" w:hAnsi="Calibri"/>
      <w:b w:val="1"/>
      <w:sz w:val="36"/>
      <w:szCs w:val="36"/>
    </w:rPr>
  </w:style>
  <w:style w:type="paragraph" w:styleId="Subtitle">
    <w:name w:val="Subtitle"/>
    <w:basedOn w:val="Normal"/>
    <w:next w:val="Normal"/>
    <w:pPr>
      <w:keepNext w:val="0"/>
      <w:keepLines w:val="0"/>
      <w:pageBreakBefore w:val="0"/>
      <w:widowControl w:val="0"/>
      <w:spacing w:after="1280" w:before="0" w:line="240" w:lineRule="auto"/>
      <w:ind w:left="0" w:right="0" w:firstLine="0"/>
      <w:jc w:val="left"/>
    </w:pPr>
    <w:rPr>
      <w:rFonts w:ascii="Arial" w:cs="Arial" w:eastAsia="Arial" w:hAnsi="Arial"/>
      <w:b w:val="0"/>
      <w:i w:val="0"/>
      <w:smallCaps w:val="0"/>
      <w:strike w:val="0"/>
      <w:color w:val="1291dd"/>
      <w:sz w:val="44"/>
      <w:szCs w:val="44"/>
      <w:u w:val="none"/>
      <w:shd w:fill="auto" w:val="clear"/>
      <w:vertAlign w:val="baseline"/>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0"/>
      <w:keepLines w:val="0"/>
      <w:pageBreakBefore w:val="0"/>
      <w:widowControl w:val="0"/>
      <w:spacing w:after="1280" w:before="0" w:line="240" w:lineRule="auto"/>
      <w:ind w:left="0" w:right="0" w:firstLine="0"/>
      <w:jc w:val="left"/>
    </w:pPr>
    <w:rPr>
      <w:rFonts w:ascii="Arial" w:cs="Arial" w:eastAsia="Arial" w:hAnsi="Arial"/>
      <w:b w:val="0"/>
      <w:i w:val="0"/>
      <w:smallCaps w:val="0"/>
      <w:strike w:val="0"/>
      <w:color w:val="1291dd"/>
      <w:sz w:val="44"/>
      <w:szCs w:val="44"/>
      <w:u w:val="none"/>
      <w:shd w:fill="auto" w:val="clear"/>
      <w:vertAlign w:val="baseline"/>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hyperlink" Target="https://puppet.com/docs/patterns-and-tactics/latest/reference-architectures/pe-multi-region-reference-architectures.html"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forge.puppet.com/modules/puppetlabs/pead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Psna2SooT8RQ67hT9dDXlRY5v4g==">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