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Home Depot</w:t>
      </w:r>
    </w:p>
    <w:p w:rsidR="00000000" w:rsidDel="00000000" w:rsidP="00000000" w:rsidRDefault="00000000" w:rsidRPr="00000000" w14:paraId="00000002">
      <w:pPr>
        <w:pageBreakBefore w:val="0"/>
        <w:jc w:val="center"/>
        <w:rPr>
          <w:sz w:val="24"/>
          <w:szCs w:val="24"/>
        </w:rPr>
      </w:pPr>
      <w:r w:rsidDel="00000000" w:rsidR="00000000" w:rsidRPr="00000000">
        <w:rPr>
          <w:rtl w:val="0"/>
        </w:rPr>
        <w:t xml:space="preserve">PS Engagement Roadmap</w:t>
      </w: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Summary View</w:t>
      </w:r>
    </w:p>
    <w:p w:rsidR="00000000" w:rsidDel="00000000" w:rsidP="00000000" w:rsidRDefault="00000000" w:rsidRPr="00000000" w14:paraId="00000004">
      <w:pPr>
        <w:pageBreakBefore w:val="0"/>
        <w:rPr>
          <w:b w:val="1"/>
          <w:sz w:val="20"/>
          <w:szCs w:val="20"/>
          <w:u w:val="single"/>
        </w:rPr>
      </w:pPr>
      <w:r w:rsidDel="00000000" w:rsidR="00000000" w:rsidRPr="00000000">
        <w:rPr>
          <w:rtl w:val="0"/>
        </w:rPr>
      </w:r>
    </w:p>
    <w:p w:rsidR="00000000" w:rsidDel="00000000" w:rsidP="00000000" w:rsidRDefault="00000000" w:rsidRPr="00000000" w14:paraId="00000005">
      <w:pPr>
        <w:pageBreakBefore w:val="0"/>
        <w:rPr>
          <w:b w:val="1"/>
          <w:sz w:val="20"/>
          <w:szCs w:val="20"/>
          <w:u w:val="single"/>
        </w:rPr>
      </w:pPr>
      <w:r w:rsidDel="00000000" w:rsidR="00000000" w:rsidRPr="00000000">
        <w:rPr>
          <w:b w:val="1"/>
          <w:sz w:val="20"/>
          <w:szCs w:val="20"/>
          <w:u w:val="single"/>
          <w:rtl w:val="0"/>
        </w:rPr>
        <w:t xml:space="preserve">PS Engagements</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Advanced PS</w:t>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Engagement length will span 6.5-9 weeks depending on scoping call.</w:t>
      </w:r>
    </w:p>
    <w:p w:rsidR="00000000" w:rsidDel="00000000" w:rsidP="00000000" w:rsidRDefault="00000000" w:rsidRPr="00000000" w14:paraId="00000009">
      <w:pPr>
        <w:pageBreakBefore w:val="0"/>
        <w:rPr>
          <w:i w:val="1"/>
          <w:color w:val="ff0000"/>
          <w:sz w:val="20"/>
          <w:szCs w:val="20"/>
        </w:rPr>
      </w:pPr>
      <w:r w:rsidDel="00000000" w:rsidR="00000000" w:rsidRPr="00000000">
        <w:rPr>
          <w:i w:val="1"/>
          <w:color w:val="ff0000"/>
          <w:sz w:val="20"/>
          <w:szCs w:val="20"/>
          <w:rtl w:val="0"/>
        </w:rPr>
        <w:t xml:space="preserve">**Note: Official scoping and prioritization with THD needs to be accomplished prior to a firm estimate being entered in SF.**</w:t>
      </w:r>
    </w:p>
    <w:p w:rsidR="00000000" w:rsidDel="00000000" w:rsidP="00000000" w:rsidRDefault="00000000" w:rsidRPr="00000000" w14:paraId="0000000A">
      <w:pPr>
        <w:pageBreakBefore w:val="0"/>
        <w:rPr>
          <w:i w:val="1"/>
          <w:color w:val="ff0000"/>
          <w:sz w:val="20"/>
          <w:szCs w:val="20"/>
        </w:rPr>
      </w:pPr>
      <w:r w:rsidDel="00000000" w:rsidR="00000000" w:rsidRPr="00000000">
        <w:rPr>
          <w:rtl w:val="0"/>
        </w:rPr>
      </w:r>
    </w:p>
    <w:p w:rsidR="00000000" w:rsidDel="00000000" w:rsidP="00000000" w:rsidRDefault="00000000" w:rsidRPr="00000000" w14:paraId="0000000B">
      <w:pPr>
        <w:pageBreakBefore w:val="0"/>
        <w:rPr>
          <w:i w:val="1"/>
          <w:color w:val="ff0000"/>
          <w:sz w:val="20"/>
          <w:szCs w:val="20"/>
        </w:rPr>
      </w:pPr>
      <w:r w:rsidDel="00000000" w:rsidR="00000000" w:rsidRPr="00000000">
        <w:rPr>
          <w:sz w:val="20"/>
          <w:szCs w:val="20"/>
          <w:rtl w:val="0"/>
        </w:rPr>
        <w:t xml:space="preserve">Recommended engagement ordering is implied below.</w:t>
      </w:r>
      <w:r w:rsidDel="00000000" w:rsidR="00000000" w:rsidRPr="00000000">
        <w:rPr>
          <w:rtl w:val="0"/>
        </w:rPr>
      </w:r>
    </w:p>
    <w:p w:rsidR="00000000" w:rsidDel="00000000" w:rsidP="00000000" w:rsidRDefault="00000000" w:rsidRPr="00000000" w14:paraId="0000000C">
      <w:pPr>
        <w:pageBreakBefore w:val="0"/>
        <w:rPr>
          <w:i w:val="1"/>
          <w:color w:val="ff0000"/>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PS Engagement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Mid-Range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High-End 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sz w:val="18"/>
                <w:szCs w:val="18"/>
              </w:rPr>
            </w:pPr>
            <w:r w:rsidDel="00000000" w:rsidR="00000000" w:rsidRPr="00000000">
              <w:rPr>
                <w:sz w:val="18"/>
                <w:szCs w:val="18"/>
                <w:rtl w:val="0"/>
              </w:rPr>
              <w:t xml:space="preserve">Health Check &amp;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18"/>
                <w:szCs w:val="18"/>
              </w:rPr>
            </w:pPr>
            <w:r w:rsidDel="00000000" w:rsidR="00000000" w:rsidRPr="00000000">
              <w:rPr>
                <w:sz w:val="18"/>
                <w:szCs w:val="18"/>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sz w:val="18"/>
                <w:szCs w:val="18"/>
              </w:rPr>
            </w:pPr>
            <w:r w:rsidDel="00000000" w:rsidR="00000000" w:rsidRPr="00000000">
              <w:rPr>
                <w:sz w:val="18"/>
                <w:szCs w:val="18"/>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Upgrade from 2015.3.3 to 2016.4.2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Upgrade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Code Manager Migration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Failover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Code Manager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Migrate from r10k/mco based app deployment workflow to Code Manager. Must account for additional integrations (i.e. ServiceNow)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Paired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Paired programming with 2-3 people at 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System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0.5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Metrics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Result would be metrics (i.e. hostnames/facts). </w:t>
            </w:r>
            <w:r w:rsidDel="00000000" w:rsidR="00000000" w:rsidRPr="00000000">
              <w:rPr>
                <w:rtl w:val="0"/>
              </w:rPr>
            </w:r>
          </w:p>
          <w:p w:rsidR="00000000" w:rsidDel="00000000" w:rsidP="00000000" w:rsidRDefault="00000000" w:rsidRPr="00000000" w14:paraId="0000002A">
            <w:pPr>
              <w:pageBreakBefore w:val="0"/>
              <w:rPr>
                <w:sz w:val="18"/>
                <w:szCs w:val="18"/>
              </w:rPr>
            </w:pPr>
            <w:r w:rsidDel="00000000" w:rsidR="00000000" w:rsidRPr="00000000">
              <w:rPr>
                <w:sz w:val="18"/>
                <w:szCs w:val="18"/>
                <w:rtl w:val="0"/>
              </w:rPr>
              <w:t xml:space="preserve">Integration with something like dashboard or Radiator.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Week</w:t>
            </w:r>
          </w:p>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i w:val="1"/>
                <w:sz w:val="18"/>
                <w:szCs w:val="18"/>
                <w:rtl w:val="0"/>
              </w:rPr>
              <w:t xml:space="preserve">**Does not include integration with a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Weeks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**Includes integration with a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6.5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9 Weeks</w:t>
            </w:r>
          </w:p>
        </w:tc>
      </w:tr>
    </w:tbl>
    <w:p w:rsidR="00000000" w:rsidDel="00000000" w:rsidP="00000000" w:rsidRDefault="00000000" w:rsidRPr="00000000" w14:paraId="00000033">
      <w:pPr>
        <w:pageBreakBefore w:val="0"/>
        <w:rPr>
          <w:sz w:val="18"/>
          <w:szCs w:val="18"/>
        </w:rPr>
      </w:pPr>
      <w:r w:rsidDel="00000000" w:rsidR="00000000" w:rsidRPr="00000000">
        <w:rPr>
          <w:rtl w:val="0"/>
        </w:rPr>
      </w:r>
    </w:p>
    <w:p w:rsidR="00000000" w:rsidDel="00000000" w:rsidP="00000000" w:rsidRDefault="00000000" w:rsidRPr="00000000" w14:paraId="00000034">
      <w:pPr>
        <w:pageBreakBefore w:val="0"/>
        <w:rPr>
          <w:b w:val="1"/>
          <w:sz w:val="20"/>
          <w:szCs w:val="20"/>
          <w:u w:val="single"/>
        </w:rPr>
      </w:pPr>
      <w:r w:rsidDel="00000000" w:rsidR="00000000" w:rsidRPr="00000000">
        <w:rPr>
          <w:b w:val="1"/>
          <w:sz w:val="20"/>
          <w:szCs w:val="20"/>
          <w:u w:val="single"/>
          <w:rtl w:val="0"/>
        </w:rPr>
        <w:t xml:space="preserve">Private Virtual Training:</w:t>
      </w:r>
    </w:p>
    <w:p w:rsidR="00000000" w:rsidDel="00000000" w:rsidP="00000000" w:rsidRDefault="00000000" w:rsidRPr="00000000" w14:paraId="00000035">
      <w:pPr>
        <w:pageBreakBefore w:val="0"/>
        <w:rPr>
          <w:b w:val="1"/>
          <w:sz w:val="20"/>
          <w:szCs w:val="20"/>
          <w:u w:val="single"/>
        </w:rPr>
      </w:pPr>
      <w:r w:rsidDel="00000000" w:rsidR="00000000" w:rsidRPr="00000000">
        <w:rPr>
          <w:rtl w:val="0"/>
        </w:rPr>
      </w:r>
    </w:p>
    <w:p w:rsidR="00000000" w:rsidDel="00000000" w:rsidP="00000000" w:rsidRDefault="00000000" w:rsidRPr="00000000" w14:paraId="00000036">
      <w:pPr>
        <w:pageBreakBefore w:val="0"/>
        <w:rPr>
          <w:b w:val="1"/>
          <w:sz w:val="18"/>
          <w:szCs w:val="18"/>
        </w:rPr>
      </w:pPr>
      <w:commentRangeStart w:id="0"/>
      <w:commentRangeStart w:id="1"/>
      <w:r w:rsidDel="00000000" w:rsidR="00000000" w:rsidRPr="00000000">
        <w:rPr>
          <w:b w:val="1"/>
          <w:sz w:val="18"/>
          <w:szCs w:val="18"/>
          <w:rtl w:val="0"/>
        </w:rPr>
        <w:t xml:space="preserve">$39,000</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18"/>
          <w:szCs w:val="18"/>
          <w:rtl w:val="0"/>
        </w:rPr>
        <w:t xml:space="preserve"> (with vouchers exercised)</w:t>
      </w:r>
    </w:p>
    <w:p w:rsidR="00000000" w:rsidDel="00000000" w:rsidP="00000000" w:rsidRDefault="00000000" w:rsidRPr="00000000" w14:paraId="00000037">
      <w:pPr>
        <w:pageBreakBefore w:val="0"/>
        <w:rPr>
          <w:sz w:val="18"/>
          <w:szCs w:val="18"/>
        </w:rPr>
      </w:pPr>
      <w:r w:rsidDel="00000000" w:rsidR="00000000" w:rsidRPr="00000000">
        <w:rPr>
          <w:rtl w:val="0"/>
        </w:rPr>
      </w:r>
    </w:p>
    <w:p w:rsidR="00000000" w:rsidDel="00000000" w:rsidP="00000000" w:rsidRDefault="00000000" w:rsidRPr="00000000" w14:paraId="00000038">
      <w:pPr>
        <w:pageBreakBefore w:val="0"/>
        <w:rPr>
          <w:sz w:val="18"/>
          <w:szCs w:val="18"/>
        </w:rPr>
      </w:pPr>
      <w:r w:rsidDel="00000000" w:rsidR="00000000" w:rsidRPr="00000000">
        <w:rPr>
          <w:sz w:val="18"/>
          <w:szCs w:val="18"/>
          <w:rtl w:val="0"/>
        </w:rPr>
        <w:t xml:space="preserve">No T&amp;E is included in the estimates below since they are virtual courses.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 Vouchers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Puppet Fundamentals &amp; Puppet Essentials for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 $6,000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$18k (PF) + $6k (PEW) - $6k = </w:t>
            </w:r>
            <w:r w:rsidDel="00000000" w:rsidR="00000000" w:rsidRPr="00000000">
              <w:rPr>
                <w:b w:val="1"/>
                <w:sz w:val="18"/>
                <w:szCs w:val="18"/>
                <w:rtl w:val="0"/>
              </w:rPr>
              <w:t xml:space="preserve">$18,000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Puppet Practitioner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 $6,000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$18k - $6k = </w:t>
            </w:r>
            <w:r w:rsidDel="00000000" w:rsidR="00000000" w:rsidRPr="00000000">
              <w:rPr>
                <w:b w:val="1"/>
                <w:sz w:val="18"/>
                <w:szCs w:val="18"/>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Puppet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$12k - $3k = </w:t>
            </w:r>
            <w:r w:rsidDel="00000000" w:rsidR="00000000" w:rsidRPr="00000000">
              <w:rPr>
                <w:b w:val="1"/>
                <w:sz w:val="18"/>
                <w:szCs w:val="18"/>
                <w:rtl w:val="0"/>
              </w:rPr>
              <w:t xml:space="preserve">$9,000</w:t>
            </w:r>
          </w:p>
        </w:tc>
      </w:tr>
    </w:tbl>
    <w:p w:rsidR="00000000" w:rsidDel="00000000" w:rsidP="00000000" w:rsidRDefault="00000000" w:rsidRPr="00000000" w14:paraId="00000049">
      <w:pPr>
        <w:pageBreakBefore w:val="0"/>
        <w:rPr>
          <w:sz w:val="18"/>
          <w:szCs w:val="18"/>
        </w:rPr>
      </w:pPr>
      <w:r w:rsidDel="00000000" w:rsidR="00000000" w:rsidRPr="00000000">
        <w:rPr>
          <w:rtl w:val="0"/>
        </w:rPr>
      </w:r>
    </w:p>
    <w:p w:rsidR="00000000" w:rsidDel="00000000" w:rsidP="00000000" w:rsidRDefault="00000000" w:rsidRPr="00000000" w14:paraId="0000004A">
      <w:pPr>
        <w:pageBreakBefore w:val="0"/>
        <w:rPr>
          <w:sz w:val="18"/>
          <w:szCs w:val="18"/>
        </w:rPr>
      </w:pPr>
      <w:r w:rsidDel="00000000" w:rsidR="00000000" w:rsidRPr="00000000">
        <w:rPr>
          <w:i w:val="1"/>
          <w:sz w:val="18"/>
          <w:szCs w:val="18"/>
          <w:rtl w:val="0"/>
        </w:rPr>
        <w:t xml:space="preserve">The Home Depot currently (as of 6/28/2017) has 11 training vouchers.</w:t>
      </w:r>
      <w:r w:rsidDel="00000000" w:rsidR="00000000" w:rsidRPr="00000000">
        <w:rPr>
          <w:rtl w:val="0"/>
        </w:rPr>
      </w:r>
    </w:p>
    <w:p w:rsidR="00000000" w:rsidDel="00000000" w:rsidP="00000000" w:rsidRDefault="00000000" w:rsidRPr="00000000" w14:paraId="0000004B">
      <w:pPr>
        <w:pageBreakBefore w:val="0"/>
        <w:rPr>
          <w:sz w:val="18"/>
          <w:szCs w:val="18"/>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b w:val="1"/>
          <w:sz w:val="24"/>
          <w:szCs w:val="24"/>
        </w:rPr>
      </w:pPr>
      <w:r w:rsidDel="00000000" w:rsidR="00000000" w:rsidRPr="00000000">
        <w:rPr>
          <w:b w:val="1"/>
          <w:sz w:val="24"/>
          <w:szCs w:val="24"/>
          <w:rtl w:val="0"/>
        </w:rPr>
        <w:t xml:space="preserve">Detailed View</w:t>
      </w:r>
      <w:r w:rsidDel="00000000" w:rsidR="00000000" w:rsidRPr="00000000">
        <w:rPr>
          <w:rtl w:val="0"/>
        </w:rPr>
      </w:r>
    </w:p>
    <w:p w:rsidR="00000000" w:rsidDel="00000000" w:rsidP="00000000" w:rsidRDefault="00000000" w:rsidRPr="00000000" w14:paraId="0000004E">
      <w:pPr>
        <w:pageBreakBefore w:val="0"/>
        <w:rPr>
          <w:b w:val="1"/>
          <w:color w:val="ff0000"/>
          <w:sz w:val="18"/>
          <w:szCs w:val="18"/>
        </w:rPr>
      </w:pPr>
      <w:r w:rsidDel="00000000" w:rsidR="00000000" w:rsidRPr="00000000">
        <w:rPr>
          <w:sz w:val="18"/>
          <w:szCs w:val="18"/>
          <w:u w:val="single"/>
          <w:rtl w:val="0"/>
        </w:rPr>
        <w:t xml:space="preserve">Upgrade from 2015.3.3 to 2016.4.2 </w:t>
      </w:r>
      <w:r w:rsidDel="00000000" w:rsidR="00000000" w:rsidRPr="00000000">
        <w:rPr>
          <w:b w:val="1"/>
          <w:color w:val="ff0000"/>
          <w:sz w:val="18"/>
          <w:szCs w:val="18"/>
          <w:rtl w:val="0"/>
        </w:rPr>
        <w:t xml:space="preserve">(4 - 5 days?)</w:t>
      </w:r>
    </w:p>
    <w:p w:rsidR="00000000" w:rsidDel="00000000" w:rsidP="00000000" w:rsidRDefault="00000000" w:rsidRPr="00000000" w14:paraId="0000004F">
      <w:pPr>
        <w:pageBreakBefore w:val="0"/>
        <w:rPr>
          <w:color w:val="ff0000"/>
          <w:sz w:val="18"/>
          <w:szCs w:val="18"/>
        </w:rPr>
      </w:pPr>
      <w:r w:rsidDel="00000000" w:rsidR="00000000" w:rsidRPr="00000000">
        <w:rPr>
          <w:color w:val="ff0000"/>
          <w:sz w:val="18"/>
          <w:szCs w:val="18"/>
          <w:rtl w:val="0"/>
        </w:rPr>
        <w:t xml:space="preserve">This would normally take 2-3 days. HA adds a day.</w:t>
      </w:r>
    </w:p>
    <w:p w:rsidR="00000000" w:rsidDel="00000000" w:rsidP="00000000" w:rsidRDefault="00000000" w:rsidRPr="00000000" w14:paraId="00000050">
      <w:pPr>
        <w:pageBreakBefore w:val="0"/>
        <w:rPr>
          <w:color w:val="ff0000"/>
          <w:sz w:val="18"/>
          <w:szCs w:val="18"/>
        </w:rPr>
      </w:pPr>
      <w:commentRangeStart w:id="2"/>
      <w:commentRangeStart w:id="3"/>
      <w:commentRangeStart w:id="4"/>
      <w:commentRangeStart w:id="5"/>
      <w:r w:rsidDel="00000000" w:rsidR="00000000" w:rsidRPr="00000000">
        <w:rPr>
          <w:color w:val="ff0000"/>
          <w:sz w:val="18"/>
          <w:szCs w:val="18"/>
          <w:rtl w:val="0"/>
        </w:rPr>
        <w:t xml:space="preserve">+2 days if they’re using something other than Monolithic master</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1">
      <w:pPr>
        <w:pageBreakBefore w:val="0"/>
        <w:rPr>
          <w:color w:val="ff0000"/>
          <w:sz w:val="18"/>
          <w:szCs w:val="18"/>
        </w:rPr>
      </w:pPr>
      <w:r w:rsidDel="00000000" w:rsidR="00000000" w:rsidRPr="00000000">
        <w:rPr>
          <w:color w:val="ff0000"/>
          <w:sz w:val="18"/>
          <w:szCs w:val="18"/>
          <w:rtl w:val="0"/>
        </w:rPr>
        <w:t xml:space="preserve">+1 day if we think they’re going to want a lot of hand holding or are difficult to work with</w:t>
      </w:r>
    </w:p>
    <w:p w:rsidR="00000000" w:rsidDel="00000000" w:rsidP="00000000" w:rsidRDefault="00000000" w:rsidRPr="00000000" w14:paraId="00000052">
      <w:pPr>
        <w:pageBreakBefore w:val="0"/>
        <w:rPr>
          <w:color w:val="ff0000"/>
          <w:sz w:val="18"/>
          <w:szCs w:val="18"/>
        </w:rPr>
      </w:pPr>
      <w:commentRangeStart w:id="6"/>
      <w:commentRangeStart w:id="7"/>
      <w:commentRangeStart w:id="8"/>
      <w:r w:rsidDel="00000000" w:rsidR="00000000" w:rsidRPr="00000000">
        <w:rPr>
          <w:color w:val="ff0000"/>
          <w:sz w:val="18"/>
          <w:szCs w:val="18"/>
          <w:rtl w:val="0"/>
        </w:rPr>
        <w:t xml:space="preserve">I’ll go ahead and count the r10k -&gt; Code manager migration in this estimate...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3">
      <w:pPr>
        <w:pageBreakBefore w:val="0"/>
        <w:rPr>
          <w:sz w:val="18"/>
          <w:szCs w:val="18"/>
        </w:rPr>
      </w:pPr>
      <w:r w:rsidDel="00000000" w:rsidR="00000000" w:rsidRPr="00000000">
        <w:rPr>
          <w:sz w:val="18"/>
          <w:szCs w:val="18"/>
          <w:rtl w:val="0"/>
        </w:rPr>
        <w:t xml:space="preserve">THD has been in the process of upgrading </w:t>
      </w:r>
      <w:r w:rsidDel="00000000" w:rsidR="00000000" w:rsidRPr="00000000">
        <w:rPr>
          <w:sz w:val="18"/>
          <w:szCs w:val="18"/>
          <w:rtl w:val="0"/>
        </w:rPr>
        <w:t xml:space="preserve">for quite some time. They’ve completed the upgrade in dev and QA.</w:t>
      </w:r>
    </w:p>
    <w:p w:rsidR="00000000" w:rsidDel="00000000" w:rsidP="00000000" w:rsidRDefault="00000000" w:rsidRPr="00000000" w14:paraId="00000054">
      <w:pPr>
        <w:pageBreakBefore w:val="0"/>
        <w:rPr>
          <w:sz w:val="18"/>
          <w:szCs w:val="18"/>
        </w:rPr>
      </w:pPr>
      <w:r w:rsidDel="00000000" w:rsidR="00000000" w:rsidRPr="00000000">
        <w:rPr>
          <w:rtl w:val="0"/>
        </w:rPr>
      </w:r>
    </w:p>
    <w:p w:rsidR="00000000" w:rsidDel="00000000" w:rsidP="00000000" w:rsidRDefault="00000000" w:rsidRPr="00000000" w14:paraId="00000055">
      <w:pPr>
        <w:pageBreakBefore w:val="0"/>
        <w:rPr>
          <w:sz w:val="18"/>
          <w:szCs w:val="18"/>
        </w:rPr>
      </w:pPr>
      <w:r w:rsidDel="00000000" w:rsidR="00000000" w:rsidRPr="00000000">
        <w:rPr>
          <w:sz w:val="18"/>
          <w:szCs w:val="18"/>
          <w:rtl w:val="0"/>
        </w:rPr>
        <w:t xml:space="preserve">After the upgrade is complete THD is interested in know how they can capitalize upon new features in the LTS.</w:t>
      </w:r>
    </w:p>
    <w:p w:rsidR="00000000" w:rsidDel="00000000" w:rsidP="00000000" w:rsidRDefault="00000000" w:rsidRPr="00000000" w14:paraId="00000056">
      <w:pPr>
        <w:pageBreakBefore w:val="0"/>
        <w:rPr>
          <w:sz w:val="18"/>
          <w:szCs w:val="18"/>
        </w:rPr>
      </w:pPr>
      <w:r w:rsidDel="00000000" w:rsidR="00000000" w:rsidRPr="00000000">
        <w:rPr>
          <w:rtl w:val="0"/>
        </w:rPr>
      </w:r>
    </w:p>
    <w:p w:rsidR="00000000" w:rsidDel="00000000" w:rsidP="00000000" w:rsidRDefault="00000000" w:rsidRPr="00000000" w14:paraId="00000057">
      <w:pPr>
        <w:pageBreakBefore w:val="0"/>
        <w:rPr>
          <w:color w:val="ff0000"/>
          <w:sz w:val="18"/>
          <w:szCs w:val="18"/>
        </w:rPr>
      </w:pPr>
      <w:r w:rsidDel="00000000" w:rsidR="00000000" w:rsidRPr="00000000">
        <w:rPr>
          <w:sz w:val="18"/>
          <w:szCs w:val="18"/>
          <w:rtl w:val="0"/>
        </w:rPr>
        <w:t xml:space="preserve">Some areas of interest are: </w:t>
      </w:r>
      <w:r w:rsidDel="00000000" w:rsidR="00000000" w:rsidRPr="00000000">
        <w:rPr>
          <w:color w:val="ff0000"/>
          <w:sz w:val="18"/>
          <w:szCs w:val="18"/>
          <w:rtl w:val="0"/>
        </w:rPr>
        <w:t xml:space="preserve">(This is saved for a later date. I’ve got some time for discussion about this stuff)</w:t>
      </w:r>
    </w:p>
    <w:p w:rsidR="00000000" w:rsidDel="00000000" w:rsidP="00000000" w:rsidRDefault="00000000" w:rsidRPr="00000000" w14:paraId="00000058">
      <w:pPr>
        <w:pageBreakBefore w:val="0"/>
        <w:numPr>
          <w:ilvl w:val="0"/>
          <w:numId w:val="1"/>
        </w:numPr>
        <w:ind w:left="720" w:hanging="360"/>
        <w:rPr>
          <w:sz w:val="18"/>
          <w:szCs w:val="18"/>
          <w:u w:val="none"/>
        </w:rPr>
      </w:pPr>
      <w:r w:rsidDel="00000000" w:rsidR="00000000" w:rsidRPr="00000000">
        <w:rPr>
          <w:sz w:val="18"/>
          <w:szCs w:val="18"/>
          <w:rtl w:val="0"/>
        </w:rPr>
        <w:t xml:space="preserve">Code Manager / File Sync</w:t>
      </w:r>
    </w:p>
    <w:p w:rsidR="00000000" w:rsidDel="00000000" w:rsidP="00000000" w:rsidRDefault="00000000" w:rsidRPr="00000000" w14:paraId="00000059">
      <w:pPr>
        <w:pageBreakBefore w:val="0"/>
        <w:numPr>
          <w:ilvl w:val="0"/>
          <w:numId w:val="1"/>
        </w:numPr>
        <w:ind w:left="720" w:hanging="360"/>
        <w:rPr>
          <w:sz w:val="18"/>
          <w:szCs w:val="18"/>
          <w:u w:val="none"/>
        </w:rPr>
      </w:pPr>
      <w:r w:rsidDel="00000000" w:rsidR="00000000" w:rsidRPr="00000000">
        <w:rPr>
          <w:sz w:val="18"/>
          <w:szCs w:val="18"/>
          <w:rtl w:val="0"/>
        </w:rPr>
        <w:t xml:space="preserve">Orchestrator enhancements (i.e. running phased deployments / coordinated roolouts)</w:t>
      </w:r>
    </w:p>
    <w:p w:rsidR="00000000" w:rsidDel="00000000" w:rsidP="00000000" w:rsidRDefault="00000000" w:rsidRPr="00000000" w14:paraId="0000005A">
      <w:pPr>
        <w:pageBreakBefore w:val="0"/>
        <w:numPr>
          <w:ilvl w:val="0"/>
          <w:numId w:val="1"/>
        </w:numPr>
        <w:ind w:left="720" w:hanging="360"/>
        <w:rPr>
          <w:sz w:val="18"/>
          <w:szCs w:val="18"/>
          <w:u w:val="none"/>
        </w:rPr>
      </w:pPr>
      <w:r w:rsidDel="00000000" w:rsidR="00000000" w:rsidRPr="00000000">
        <w:rPr>
          <w:sz w:val="18"/>
          <w:szCs w:val="18"/>
          <w:rtl w:val="0"/>
        </w:rPr>
        <w:t xml:space="preserve">Overview of new reporting functionality (i.e. corrective change reporting)</w:t>
      </w:r>
    </w:p>
    <w:p w:rsidR="00000000" w:rsidDel="00000000" w:rsidP="00000000" w:rsidRDefault="00000000" w:rsidRPr="00000000" w14:paraId="0000005B">
      <w:pPr>
        <w:pageBreakBefore w:val="0"/>
        <w:numPr>
          <w:ilvl w:val="0"/>
          <w:numId w:val="1"/>
        </w:numPr>
        <w:ind w:left="720" w:hanging="360"/>
        <w:rPr>
          <w:sz w:val="18"/>
          <w:szCs w:val="18"/>
          <w:u w:val="none"/>
        </w:rPr>
      </w:pPr>
      <w:r w:rsidDel="00000000" w:rsidR="00000000" w:rsidRPr="00000000">
        <w:rPr>
          <w:sz w:val="18"/>
          <w:szCs w:val="18"/>
          <w:rtl w:val="0"/>
        </w:rPr>
        <w:t xml:space="preserve">Support for automating delivery of cloud infrastructure (i.e. THD is using Google Cloud and Cloud Foundry)</w:t>
      </w:r>
    </w:p>
    <w:p w:rsidR="00000000" w:rsidDel="00000000" w:rsidP="00000000" w:rsidRDefault="00000000" w:rsidRPr="00000000" w14:paraId="0000005C">
      <w:pPr>
        <w:pageBreakBefore w:val="0"/>
        <w:numPr>
          <w:ilvl w:val="0"/>
          <w:numId w:val="1"/>
        </w:numPr>
        <w:ind w:left="720" w:hanging="360"/>
        <w:rPr>
          <w:sz w:val="18"/>
          <w:szCs w:val="18"/>
          <w:u w:val="none"/>
        </w:rPr>
      </w:pPr>
      <w:r w:rsidDel="00000000" w:rsidR="00000000" w:rsidRPr="00000000">
        <w:rPr>
          <w:sz w:val="18"/>
          <w:szCs w:val="18"/>
          <w:rtl w:val="0"/>
        </w:rPr>
        <w:t xml:space="preserve">Jenkins self-service provisioning workflows</w:t>
      </w:r>
    </w:p>
    <w:p w:rsidR="00000000" w:rsidDel="00000000" w:rsidP="00000000" w:rsidRDefault="00000000" w:rsidRPr="00000000" w14:paraId="0000005D">
      <w:pPr>
        <w:pageBreakBefore w:val="0"/>
        <w:rPr>
          <w:sz w:val="18"/>
          <w:szCs w:val="18"/>
        </w:rPr>
      </w:pPr>
      <w:r w:rsidDel="00000000" w:rsidR="00000000" w:rsidRPr="00000000">
        <w:rPr>
          <w:rtl w:val="0"/>
        </w:rPr>
      </w:r>
    </w:p>
    <w:p w:rsidR="00000000" w:rsidDel="00000000" w:rsidP="00000000" w:rsidRDefault="00000000" w:rsidRPr="00000000" w14:paraId="0000005E">
      <w:pPr>
        <w:pageBreakBefore w:val="0"/>
        <w:rPr>
          <w:sz w:val="18"/>
          <w:szCs w:val="18"/>
          <w:u w:val="single"/>
        </w:rPr>
      </w:pPr>
      <w:r w:rsidDel="00000000" w:rsidR="00000000" w:rsidRPr="00000000">
        <w:rPr>
          <w:sz w:val="18"/>
          <w:szCs w:val="18"/>
          <w:u w:val="single"/>
          <w:rtl w:val="0"/>
        </w:rPr>
        <w:t xml:space="preserve">Code Manage &amp; File Sync Migration</w:t>
      </w:r>
    </w:p>
    <w:p w:rsidR="00000000" w:rsidDel="00000000" w:rsidP="00000000" w:rsidRDefault="00000000" w:rsidRPr="00000000" w14:paraId="0000005F">
      <w:pPr>
        <w:pageBreakBefore w:val="0"/>
        <w:rPr>
          <w:color w:val="ff0000"/>
          <w:sz w:val="18"/>
          <w:szCs w:val="18"/>
        </w:rPr>
      </w:pPr>
      <w:r w:rsidDel="00000000" w:rsidR="00000000" w:rsidRPr="00000000">
        <w:rPr>
          <w:color w:val="ff0000"/>
          <w:sz w:val="18"/>
          <w:szCs w:val="18"/>
          <w:rtl w:val="0"/>
        </w:rPr>
        <w:t xml:space="preserve">This is probably one day as a stand-alone item, otherwise we’d roll it into the upgrade</w:t>
      </w:r>
    </w:p>
    <w:p w:rsidR="00000000" w:rsidDel="00000000" w:rsidP="00000000" w:rsidRDefault="00000000" w:rsidRPr="00000000" w14:paraId="00000060">
      <w:pPr>
        <w:pageBreakBefore w:val="0"/>
        <w:rPr>
          <w:sz w:val="18"/>
          <w:szCs w:val="18"/>
        </w:rPr>
      </w:pPr>
      <w:r w:rsidDel="00000000" w:rsidR="00000000" w:rsidRPr="00000000">
        <w:rPr>
          <w:sz w:val="18"/>
          <w:szCs w:val="18"/>
          <w:rtl w:val="0"/>
        </w:rPr>
        <w:t xml:space="preserve">Migration to Code Manager and File Sync from an r10k/MCollective workflow.</w:t>
      </w:r>
    </w:p>
    <w:p w:rsidR="00000000" w:rsidDel="00000000" w:rsidP="00000000" w:rsidRDefault="00000000" w:rsidRPr="00000000" w14:paraId="00000061">
      <w:pPr>
        <w:pageBreakBefore w:val="0"/>
        <w:rPr>
          <w:sz w:val="18"/>
          <w:szCs w:val="18"/>
        </w:rPr>
      </w:pPr>
      <w:r w:rsidDel="00000000" w:rsidR="00000000" w:rsidRPr="00000000">
        <w:rPr>
          <w:rtl w:val="0"/>
        </w:rPr>
      </w:r>
    </w:p>
    <w:p w:rsidR="00000000" w:rsidDel="00000000" w:rsidP="00000000" w:rsidRDefault="00000000" w:rsidRPr="00000000" w14:paraId="00000062">
      <w:pPr>
        <w:pageBreakBefore w:val="0"/>
        <w:rPr>
          <w:b w:val="1"/>
          <w:color w:val="ff0000"/>
          <w:sz w:val="18"/>
          <w:szCs w:val="18"/>
        </w:rPr>
      </w:pPr>
      <w:r w:rsidDel="00000000" w:rsidR="00000000" w:rsidRPr="00000000">
        <w:rPr>
          <w:sz w:val="18"/>
          <w:szCs w:val="18"/>
          <w:u w:val="single"/>
          <w:rtl w:val="0"/>
        </w:rPr>
        <w:t xml:space="preserve">Code Review</w:t>
      </w:r>
      <w:r w:rsidDel="00000000" w:rsidR="00000000" w:rsidRPr="00000000">
        <w:rPr>
          <w:b w:val="1"/>
          <w:color w:val="ff0000"/>
          <w:sz w:val="18"/>
          <w:szCs w:val="18"/>
          <w:rtl w:val="0"/>
        </w:rPr>
        <w:t xml:space="preserve"> (5 days)</w:t>
      </w:r>
    </w:p>
    <w:p w:rsidR="00000000" w:rsidDel="00000000" w:rsidP="00000000" w:rsidRDefault="00000000" w:rsidRPr="00000000" w14:paraId="00000063">
      <w:pPr>
        <w:pageBreakBefore w:val="0"/>
        <w:rPr>
          <w:color w:val="ff0000"/>
          <w:sz w:val="18"/>
          <w:szCs w:val="18"/>
        </w:rPr>
      </w:pPr>
      <w:commentRangeStart w:id="9"/>
      <w:commentRangeStart w:id="10"/>
      <w:r w:rsidDel="00000000" w:rsidR="00000000" w:rsidRPr="00000000">
        <w:rPr>
          <w:color w:val="ff0000"/>
          <w:sz w:val="18"/>
          <w:szCs w:val="18"/>
          <w:rtl w:val="0"/>
        </w:rPr>
        <w:t xml:space="preserve">Need some idea of how big their codebase is. If they’re starting from scratch, then it’s not really a code review. </w:t>
      </w:r>
      <w:commentRangeEnd w:id="9"/>
      <w:r w:rsidDel="00000000" w:rsidR="00000000" w:rsidRPr="00000000">
        <w:commentReference w:id="9"/>
      </w:r>
      <w:commentRangeEnd w:id="10"/>
      <w:r w:rsidDel="00000000" w:rsidR="00000000" w:rsidRPr="00000000">
        <w:commentReference w:id="10"/>
      </w:r>
      <w:r w:rsidDel="00000000" w:rsidR="00000000" w:rsidRPr="00000000">
        <w:rPr>
          <w:color w:val="ff0000"/>
          <w:sz w:val="18"/>
          <w:szCs w:val="18"/>
          <w:rtl w:val="0"/>
        </w:rPr>
        <w:t xml:space="preserve">More like a code workshop (if say, 5 - 10 people participating) or paired programming (if say, 1 - 3 people)</w:t>
      </w:r>
    </w:p>
    <w:p w:rsidR="00000000" w:rsidDel="00000000" w:rsidP="00000000" w:rsidRDefault="00000000" w:rsidRPr="00000000" w14:paraId="00000064">
      <w:pPr>
        <w:pageBreakBefore w:val="0"/>
        <w:rPr>
          <w:color w:val="ff0000"/>
          <w:sz w:val="18"/>
          <w:szCs w:val="18"/>
        </w:rPr>
      </w:pPr>
      <w:r w:rsidDel="00000000" w:rsidR="00000000" w:rsidRPr="00000000">
        <w:rPr>
          <w:color w:val="ff0000"/>
          <w:sz w:val="18"/>
          <w:szCs w:val="18"/>
          <w:rtl w:val="0"/>
        </w:rPr>
        <w:t xml:space="preserve">I’m going to call this a week because it’s a convenient size for either a code review, code workshop or paired programming session.</w:t>
      </w:r>
    </w:p>
    <w:p w:rsidR="00000000" w:rsidDel="00000000" w:rsidP="00000000" w:rsidRDefault="00000000" w:rsidRPr="00000000" w14:paraId="00000065">
      <w:pPr>
        <w:pageBreakBefore w:val="0"/>
        <w:rPr>
          <w:sz w:val="18"/>
          <w:szCs w:val="18"/>
        </w:rPr>
      </w:pPr>
      <w:r w:rsidDel="00000000" w:rsidR="00000000" w:rsidRPr="00000000">
        <w:rPr>
          <w:sz w:val="18"/>
          <w:szCs w:val="18"/>
          <w:rtl w:val="0"/>
        </w:rPr>
        <w:t xml:space="preserve">As THD begins to use Puppet for configuration management purposes they are interested in having a code review.</w:t>
      </w:r>
    </w:p>
    <w:p w:rsidR="00000000" w:rsidDel="00000000" w:rsidP="00000000" w:rsidRDefault="00000000" w:rsidRPr="00000000" w14:paraId="00000066">
      <w:pPr>
        <w:pageBreakBefore w:val="0"/>
        <w:rPr>
          <w:sz w:val="18"/>
          <w:szCs w:val="18"/>
        </w:rPr>
      </w:pPr>
      <w:r w:rsidDel="00000000" w:rsidR="00000000" w:rsidRPr="00000000">
        <w:rPr>
          <w:sz w:val="18"/>
          <w:szCs w:val="18"/>
          <w:rtl w:val="0"/>
        </w:rPr>
        <w:t xml:space="preserve">Essentially they are in need of the following:</w:t>
      </w:r>
    </w:p>
    <w:p w:rsidR="00000000" w:rsidDel="00000000" w:rsidP="00000000" w:rsidRDefault="00000000" w:rsidRPr="00000000" w14:paraId="00000067">
      <w:pPr>
        <w:pageBreakBefore w:val="0"/>
        <w:numPr>
          <w:ilvl w:val="0"/>
          <w:numId w:val="2"/>
        </w:numPr>
        <w:ind w:left="720" w:hanging="360"/>
        <w:rPr>
          <w:sz w:val="18"/>
          <w:szCs w:val="18"/>
          <w:u w:val="none"/>
        </w:rPr>
      </w:pPr>
      <w:r w:rsidDel="00000000" w:rsidR="00000000" w:rsidRPr="00000000">
        <w:rPr>
          <w:sz w:val="18"/>
          <w:szCs w:val="18"/>
          <w:rtl w:val="0"/>
        </w:rPr>
        <w:t xml:space="preserve">Review of code to pinpoint areas for improvement</w:t>
      </w:r>
    </w:p>
    <w:p w:rsidR="00000000" w:rsidDel="00000000" w:rsidP="00000000" w:rsidRDefault="00000000" w:rsidRPr="00000000" w14:paraId="00000068">
      <w:pPr>
        <w:pageBreakBefore w:val="0"/>
        <w:numPr>
          <w:ilvl w:val="0"/>
          <w:numId w:val="2"/>
        </w:numPr>
        <w:ind w:left="720" w:hanging="360"/>
        <w:rPr>
          <w:sz w:val="18"/>
          <w:szCs w:val="18"/>
          <w:u w:val="none"/>
        </w:rPr>
      </w:pPr>
      <w:r w:rsidDel="00000000" w:rsidR="00000000" w:rsidRPr="00000000">
        <w:rPr>
          <w:sz w:val="18"/>
          <w:szCs w:val="18"/>
          <w:rtl w:val="0"/>
        </w:rPr>
        <w:t xml:space="preserve">Code refactoring PS engagement</w:t>
      </w:r>
    </w:p>
    <w:p w:rsidR="00000000" w:rsidDel="00000000" w:rsidP="00000000" w:rsidRDefault="00000000" w:rsidRPr="00000000" w14:paraId="00000069">
      <w:pPr>
        <w:pageBreakBefore w:val="0"/>
        <w:numPr>
          <w:ilvl w:val="0"/>
          <w:numId w:val="2"/>
        </w:numPr>
        <w:ind w:left="720" w:hanging="360"/>
        <w:rPr>
          <w:sz w:val="18"/>
          <w:szCs w:val="18"/>
          <w:u w:val="none"/>
        </w:rPr>
      </w:pPr>
      <w:r w:rsidDel="00000000" w:rsidR="00000000" w:rsidRPr="00000000">
        <w:rPr>
          <w:sz w:val="18"/>
          <w:szCs w:val="18"/>
          <w:rtl w:val="0"/>
        </w:rPr>
        <w:t xml:space="preserve">Roadmap forward that outlines the rest of the work to be accomplished after PS engagement</w:t>
      </w:r>
    </w:p>
    <w:p w:rsidR="00000000" w:rsidDel="00000000" w:rsidP="00000000" w:rsidRDefault="00000000" w:rsidRPr="00000000" w14:paraId="0000006A">
      <w:pPr>
        <w:pageBreakBefore w:val="0"/>
        <w:numPr>
          <w:ilvl w:val="0"/>
          <w:numId w:val="2"/>
        </w:numPr>
        <w:ind w:left="720" w:hanging="360"/>
        <w:rPr>
          <w:sz w:val="18"/>
          <w:szCs w:val="18"/>
          <w:u w:val="none"/>
        </w:rPr>
      </w:pPr>
      <w:r w:rsidDel="00000000" w:rsidR="00000000" w:rsidRPr="00000000">
        <w:rPr>
          <w:sz w:val="18"/>
          <w:szCs w:val="18"/>
          <w:rtl w:val="0"/>
        </w:rPr>
        <w:t xml:space="preserve">Peer programming</w:t>
      </w:r>
    </w:p>
    <w:p w:rsidR="00000000" w:rsidDel="00000000" w:rsidP="00000000" w:rsidRDefault="00000000" w:rsidRPr="00000000" w14:paraId="0000006B">
      <w:pPr>
        <w:pageBreakBefore w:val="0"/>
        <w:rPr>
          <w:sz w:val="18"/>
          <w:szCs w:val="18"/>
        </w:rPr>
      </w:pPr>
      <w:r w:rsidDel="00000000" w:rsidR="00000000" w:rsidRPr="00000000">
        <w:rPr>
          <w:rtl w:val="0"/>
        </w:rPr>
      </w:r>
    </w:p>
    <w:p w:rsidR="00000000" w:rsidDel="00000000" w:rsidP="00000000" w:rsidRDefault="00000000" w:rsidRPr="00000000" w14:paraId="0000006C">
      <w:pPr>
        <w:pageBreakBefore w:val="0"/>
        <w:rPr>
          <w:b w:val="1"/>
          <w:color w:val="ff0000"/>
          <w:sz w:val="18"/>
          <w:szCs w:val="18"/>
        </w:rPr>
      </w:pPr>
      <w:r w:rsidDel="00000000" w:rsidR="00000000" w:rsidRPr="00000000">
        <w:rPr>
          <w:sz w:val="18"/>
          <w:szCs w:val="18"/>
          <w:u w:val="single"/>
          <w:rtl w:val="0"/>
        </w:rPr>
        <w:t xml:space="preserve">Metrics &amp; Reporting </w:t>
      </w:r>
      <w:r w:rsidDel="00000000" w:rsidR="00000000" w:rsidRPr="00000000">
        <w:rPr>
          <w:b w:val="1"/>
          <w:color w:val="ff0000"/>
          <w:sz w:val="18"/>
          <w:szCs w:val="18"/>
          <w:rtl w:val="0"/>
        </w:rPr>
        <w:t xml:space="preserve">(5 days)</w:t>
      </w:r>
    </w:p>
    <w:p w:rsidR="00000000" w:rsidDel="00000000" w:rsidP="00000000" w:rsidRDefault="00000000" w:rsidRPr="00000000" w14:paraId="0000006D">
      <w:pPr>
        <w:pageBreakBefore w:val="0"/>
        <w:rPr>
          <w:color w:val="ff0000"/>
          <w:sz w:val="18"/>
          <w:szCs w:val="18"/>
        </w:rPr>
      </w:pPr>
      <w:r w:rsidDel="00000000" w:rsidR="00000000" w:rsidRPr="00000000">
        <w:rPr>
          <w:color w:val="ff0000"/>
          <w:sz w:val="18"/>
          <w:szCs w:val="18"/>
          <w:rtl w:val="0"/>
        </w:rPr>
        <w:t xml:space="preserve">I should ask questions here, but this is probably 3 - 5 days. I’ll go ahead and estimate 5 days. The deliverable would be something like a spreadsheet with hostnames and status of their facts.</w:t>
      </w:r>
    </w:p>
    <w:p w:rsidR="00000000" w:rsidDel="00000000" w:rsidP="00000000" w:rsidRDefault="00000000" w:rsidRPr="00000000" w14:paraId="0000006E">
      <w:pPr>
        <w:pageBreakBefore w:val="0"/>
        <w:rPr>
          <w:color w:val="ff0000"/>
          <w:sz w:val="18"/>
          <w:szCs w:val="18"/>
        </w:rPr>
      </w:pPr>
      <w:r w:rsidDel="00000000" w:rsidR="00000000" w:rsidRPr="00000000">
        <w:rPr>
          <w:color w:val="ff0000"/>
          <w:sz w:val="18"/>
          <w:szCs w:val="18"/>
          <w:rtl w:val="0"/>
        </w:rPr>
        <w:t xml:space="preserve">We could offer something like integration with a dashboard or radiator, it would add another 5 days</w:t>
      </w:r>
    </w:p>
    <w:p w:rsidR="00000000" w:rsidDel="00000000" w:rsidP="00000000" w:rsidRDefault="00000000" w:rsidRPr="00000000" w14:paraId="0000006F">
      <w:pPr>
        <w:pageBreakBefore w:val="0"/>
        <w:rPr>
          <w:sz w:val="18"/>
          <w:szCs w:val="18"/>
        </w:rPr>
      </w:pPr>
      <w:r w:rsidDel="00000000" w:rsidR="00000000" w:rsidRPr="00000000">
        <w:rPr>
          <w:sz w:val="18"/>
          <w:szCs w:val="18"/>
          <w:rtl w:val="0"/>
        </w:rPr>
        <w:t xml:space="preserve">THD is currently leveraging PuppetBoard and PQL to report on metrics. Most of reporting is home-grown at this time.</w:t>
      </w:r>
    </w:p>
    <w:p w:rsidR="00000000" w:rsidDel="00000000" w:rsidP="00000000" w:rsidRDefault="00000000" w:rsidRPr="00000000" w14:paraId="00000070">
      <w:pPr>
        <w:pageBreakBefore w:val="0"/>
        <w:rPr>
          <w:sz w:val="18"/>
          <w:szCs w:val="18"/>
        </w:rPr>
      </w:pPr>
      <w:r w:rsidDel="00000000" w:rsidR="00000000" w:rsidRPr="00000000">
        <w:rPr>
          <w:rtl w:val="0"/>
        </w:rPr>
      </w:r>
    </w:p>
    <w:p w:rsidR="00000000" w:rsidDel="00000000" w:rsidP="00000000" w:rsidRDefault="00000000" w:rsidRPr="00000000" w14:paraId="00000071">
      <w:pPr>
        <w:pageBreakBefore w:val="0"/>
        <w:rPr>
          <w:sz w:val="18"/>
          <w:szCs w:val="18"/>
        </w:rPr>
      </w:pPr>
      <w:r w:rsidDel="00000000" w:rsidR="00000000" w:rsidRPr="00000000">
        <w:rPr>
          <w:sz w:val="18"/>
          <w:szCs w:val="18"/>
          <w:rtl w:val="0"/>
        </w:rPr>
        <w:t xml:space="preserve">THD is looking for more robust ways to gain insights into system management and performance</w:t>
      </w:r>
    </w:p>
    <w:p w:rsidR="00000000" w:rsidDel="00000000" w:rsidP="00000000" w:rsidRDefault="00000000" w:rsidRPr="00000000" w14:paraId="00000072">
      <w:pPr>
        <w:pageBreakBefore w:val="0"/>
        <w:rPr>
          <w:sz w:val="18"/>
          <w:szCs w:val="18"/>
        </w:rPr>
      </w:pPr>
      <w:r w:rsidDel="00000000" w:rsidR="00000000" w:rsidRPr="00000000">
        <w:rPr>
          <w:rtl w:val="0"/>
        </w:rPr>
      </w:r>
    </w:p>
    <w:p w:rsidR="00000000" w:rsidDel="00000000" w:rsidP="00000000" w:rsidRDefault="00000000" w:rsidRPr="00000000" w14:paraId="00000073">
      <w:pPr>
        <w:pageBreakBefore w:val="0"/>
        <w:rPr>
          <w:sz w:val="18"/>
          <w:szCs w:val="18"/>
        </w:rPr>
      </w:pPr>
      <w:r w:rsidDel="00000000" w:rsidR="00000000" w:rsidRPr="00000000">
        <w:rPr>
          <w:sz w:val="18"/>
          <w:szCs w:val="18"/>
          <w:rtl w:val="0"/>
        </w:rPr>
        <w:t xml:space="preserve">The key driver here is that THD is going to begin l</w:t>
      </w:r>
      <w:r w:rsidDel="00000000" w:rsidR="00000000" w:rsidRPr="00000000">
        <w:rPr>
          <w:sz w:val="18"/>
          <w:szCs w:val="18"/>
          <w:rtl w:val="0"/>
        </w:rPr>
        <w:t xml:space="preserve">ooking at Service Level Obligations guaranteeing xyz and then show numbers that they satisfied this. For example, they will need to say they have puppet available x% of the time and show what metric supports that it’s available.</w:t>
      </w:r>
    </w:p>
    <w:p w:rsidR="00000000" w:rsidDel="00000000" w:rsidP="00000000" w:rsidRDefault="00000000" w:rsidRPr="00000000" w14:paraId="00000074">
      <w:pPr>
        <w:pageBreakBefore w:val="0"/>
        <w:rPr>
          <w:sz w:val="18"/>
          <w:szCs w:val="18"/>
        </w:rPr>
      </w:pPr>
      <w:r w:rsidDel="00000000" w:rsidR="00000000" w:rsidRPr="00000000">
        <w:rPr>
          <w:rtl w:val="0"/>
        </w:rPr>
      </w:r>
    </w:p>
    <w:p w:rsidR="00000000" w:rsidDel="00000000" w:rsidP="00000000" w:rsidRDefault="00000000" w:rsidRPr="00000000" w14:paraId="00000075">
      <w:pPr>
        <w:pageBreakBefore w:val="0"/>
        <w:rPr>
          <w:sz w:val="18"/>
          <w:szCs w:val="18"/>
        </w:rPr>
      </w:pPr>
      <w:r w:rsidDel="00000000" w:rsidR="00000000" w:rsidRPr="00000000">
        <w:rPr>
          <w:sz w:val="18"/>
          <w:szCs w:val="18"/>
          <w:rtl w:val="0"/>
        </w:rPr>
        <w:t xml:space="preserve">They are essentially trying to tell a deployment story that involves all the moving parts to app deployment and configuration management. They’d like to be able to show their success rates and set objectives for the future.</w:t>
      </w:r>
    </w:p>
    <w:p w:rsidR="00000000" w:rsidDel="00000000" w:rsidP="00000000" w:rsidRDefault="00000000" w:rsidRPr="00000000" w14:paraId="00000076">
      <w:pPr>
        <w:pageBreakBefore w:val="0"/>
        <w:rPr>
          <w:sz w:val="18"/>
          <w:szCs w:val="18"/>
        </w:rPr>
      </w:pPr>
      <w:r w:rsidDel="00000000" w:rsidR="00000000" w:rsidRPr="00000000">
        <w:rPr>
          <w:rtl w:val="0"/>
        </w:rPr>
      </w:r>
    </w:p>
    <w:p w:rsidR="00000000" w:rsidDel="00000000" w:rsidP="00000000" w:rsidRDefault="00000000" w:rsidRPr="00000000" w14:paraId="00000077">
      <w:pPr>
        <w:pageBreakBefore w:val="0"/>
        <w:rPr>
          <w:b w:val="1"/>
          <w:color w:val="ff0000"/>
          <w:sz w:val="18"/>
          <w:szCs w:val="18"/>
        </w:rPr>
      </w:pPr>
      <w:r w:rsidDel="00000000" w:rsidR="00000000" w:rsidRPr="00000000">
        <w:rPr>
          <w:sz w:val="18"/>
          <w:szCs w:val="18"/>
          <w:u w:val="single"/>
          <w:rtl w:val="0"/>
        </w:rPr>
        <w:t xml:space="preserve">System Tuning</w:t>
      </w:r>
      <w:r w:rsidDel="00000000" w:rsidR="00000000" w:rsidRPr="00000000">
        <w:rPr>
          <w:b w:val="1"/>
          <w:color w:val="ff0000"/>
          <w:sz w:val="18"/>
          <w:szCs w:val="18"/>
          <w:rtl w:val="0"/>
        </w:rPr>
        <w:t xml:space="preserve"> (3 Days)</w:t>
      </w:r>
    </w:p>
    <w:p w:rsidR="00000000" w:rsidDel="00000000" w:rsidP="00000000" w:rsidRDefault="00000000" w:rsidRPr="00000000" w14:paraId="00000078">
      <w:pPr>
        <w:pageBreakBefore w:val="0"/>
        <w:rPr>
          <w:color w:val="ff0000"/>
          <w:sz w:val="18"/>
          <w:szCs w:val="18"/>
        </w:rPr>
      </w:pPr>
      <w:r w:rsidDel="00000000" w:rsidR="00000000" w:rsidRPr="00000000">
        <w:rPr>
          <w:color w:val="ff0000"/>
          <w:sz w:val="18"/>
          <w:szCs w:val="18"/>
          <w:rtl w:val="0"/>
        </w:rPr>
        <w:t xml:space="preserve">There’s some room to negotiate here. It could just be adding compile masters, which would get wrapped into the upgrade. If they want some sort of report or status, 3 days should cover it.</w:t>
      </w:r>
    </w:p>
    <w:p w:rsidR="00000000" w:rsidDel="00000000" w:rsidP="00000000" w:rsidRDefault="00000000" w:rsidRPr="00000000" w14:paraId="00000079">
      <w:pPr>
        <w:pageBreakBefore w:val="0"/>
        <w:rPr>
          <w:sz w:val="18"/>
          <w:szCs w:val="18"/>
        </w:rPr>
      </w:pPr>
      <w:r w:rsidDel="00000000" w:rsidR="00000000" w:rsidRPr="00000000">
        <w:rPr>
          <w:sz w:val="18"/>
          <w:szCs w:val="18"/>
          <w:rtl w:val="0"/>
        </w:rPr>
        <w:t xml:space="preserve">Being able to scale into the future is key. THD is looking to s</w:t>
      </w:r>
      <w:r w:rsidDel="00000000" w:rsidR="00000000" w:rsidRPr="00000000">
        <w:rPr>
          <w:sz w:val="18"/>
          <w:szCs w:val="18"/>
          <w:rtl w:val="0"/>
        </w:rPr>
        <w:t xml:space="preserve">etup metrics that will allow THD to easily monitoring the health of their Puppet-managed infrastructure and teach how to easily tune Puppet to allow the system to be as performant as possible.</w:t>
      </w:r>
    </w:p>
    <w:p w:rsidR="00000000" w:rsidDel="00000000" w:rsidP="00000000" w:rsidRDefault="00000000" w:rsidRPr="00000000" w14:paraId="0000007A">
      <w:pPr>
        <w:pageBreakBefore w:val="0"/>
        <w:rPr>
          <w:sz w:val="18"/>
          <w:szCs w:val="18"/>
        </w:rPr>
      </w:pPr>
      <w:r w:rsidDel="00000000" w:rsidR="00000000" w:rsidRPr="00000000">
        <w:rPr>
          <w:rtl w:val="0"/>
        </w:rPr>
      </w:r>
    </w:p>
    <w:p w:rsidR="00000000" w:rsidDel="00000000" w:rsidP="00000000" w:rsidRDefault="00000000" w:rsidRPr="00000000" w14:paraId="0000007B">
      <w:pPr>
        <w:pageBreakBefore w:val="0"/>
        <w:rPr>
          <w:b w:val="1"/>
          <w:color w:val="ff0000"/>
          <w:sz w:val="18"/>
          <w:szCs w:val="18"/>
        </w:rPr>
      </w:pPr>
      <w:r w:rsidDel="00000000" w:rsidR="00000000" w:rsidRPr="00000000">
        <w:rPr>
          <w:sz w:val="18"/>
          <w:szCs w:val="18"/>
          <w:u w:val="single"/>
          <w:rtl w:val="0"/>
        </w:rPr>
        <w:t xml:space="preserve">Failover </w:t>
      </w:r>
      <w:r w:rsidDel="00000000" w:rsidR="00000000" w:rsidRPr="00000000">
        <w:rPr>
          <w:b w:val="1"/>
          <w:color w:val="ff0000"/>
          <w:sz w:val="18"/>
          <w:szCs w:val="18"/>
          <w:rtl w:val="0"/>
        </w:rPr>
        <w:t xml:space="preserve"> 1 day(already  added to upgrade)</w:t>
      </w:r>
    </w:p>
    <w:p w:rsidR="00000000" w:rsidDel="00000000" w:rsidP="00000000" w:rsidRDefault="00000000" w:rsidRPr="00000000" w14:paraId="0000007C">
      <w:pPr>
        <w:pageBreakBefore w:val="0"/>
        <w:rPr>
          <w:sz w:val="18"/>
          <w:szCs w:val="18"/>
        </w:rPr>
      </w:pPr>
      <w:r w:rsidDel="00000000" w:rsidR="00000000" w:rsidRPr="00000000">
        <w:rPr>
          <w:sz w:val="18"/>
          <w:szCs w:val="18"/>
          <w:rtl w:val="0"/>
        </w:rPr>
        <w:t xml:space="preserve">Current failover plans include ‘home grown’ solutions.</w:t>
      </w:r>
    </w:p>
    <w:p w:rsidR="00000000" w:rsidDel="00000000" w:rsidP="00000000" w:rsidRDefault="00000000" w:rsidRPr="00000000" w14:paraId="0000007D">
      <w:pPr>
        <w:pageBreakBefore w:val="0"/>
        <w:rPr>
          <w:sz w:val="18"/>
          <w:szCs w:val="18"/>
        </w:rPr>
      </w:pPr>
      <w:r w:rsidDel="00000000" w:rsidR="00000000" w:rsidRPr="00000000">
        <w:rPr>
          <w:rtl w:val="0"/>
        </w:rPr>
      </w:r>
    </w:p>
    <w:p w:rsidR="00000000" w:rsidDel="00000000" w:rsidP="00000000" w:rsidRDefault="00000000" w:rsidRPr="00000000" w14:paraId="0000007E">
      <w:pPr>
        <w:pageBreakBefore w:val="0"/>
        <w:rPr>
          <w:sz w:val="18"/>
          <w:szCs w:val="18"/>
        </w:rPr>
      </w:pPr>
      <w:r w:rsidDel="00000000" w:rsidR="00000000" w:rsidRPr="00000000">
        <w:rPr>
          <w:sz w:val="18"/>
          <w:szCs w:val="18"/>
          <w:rtl w:val="0"/>
        </w:rPr>
        <w:t xml:space="preserve">THD is looking for guidance on how to move away from these ad-hoc solutions and move to a more PE supported, robust set of capabilities.</w:t>
      </w:r>
    </w:p>
    <w:p w:rsidR="00000000" w:rsidDel="00000000" w:rsidP="00000000" w:rsidRDefault="00000000" w:rsidRPr="00000000" w14:paraId="0000007F">
      <w:pPr>
        <w:pageBreakBefore w:val="0"/>
        <w:rPr>
          <w:sz w:val="18"/>
          <w:szCs w:val="18"/>
        </w:rPr>
      </w:pPr>
      <w:r w:rsidDel="00000000" w:rsidR="00000000" w:rsidRPr="00000000">
        <w:rPr>
          <w:rtl w:val="0"/>
        </w:rPr>
      </w:r>
    </w:p>
    <w:p w:rsidR="00000000" w:rsidDel="00000000" w:rsidP="00000000" w:rsidRDefault="00000000" w:rsidRPr="00000000" w14:paraId="00000080">
      <w:pPr>
        <w:pageBreakBefore w:val="0"/>
        <w:rPr>
          <w:sz w:val="18"/>
          <w:szCs w:val="18"/>
        </w:rPr>
      </w:pPr>
      <w:r w:rsidDel="00000000" w:rsidR="00000000" w:rsidRPr="00000000">
        <w:rPr>
          <w:sz w:val="18"/>
          <w:szCs w:val="18"/>
          <w:rtl w:val="0"/>
        </w:rPr>
        <w:t xml:space="preserve">Would also like monitoring capabilities baked in to allow for alerting when a failure occurs.</w:t>
      </w:r>
    </w:p>
    <w:p w:rsidR="00000000" w:rsidDel="00000000" w:rsidP="00000000" w:rsidRDefault="00000000" w:rsidRPr="00000000" w14:paraId="00000081">
      <w:pPr>
        <w:pageBreakBefore w:val="0"/>
        <w:rPr>
          <w:sz w:val="18"/>
          <w:szCs w:val="18"/>
        </w:rPr>
      </w:pPr>
      <w:r w:rsidDel="00000000" w:rsidR="00000000" w:rsidRPr="00000000">
        <w:rPr>
          <w:rtl w:val="0"/>
        </w:rPr>
      </w:r>
    </w:p>
    <w:p w:rsidR="00000000" w:rsidDel="00000000" w:rsidP="00000000" w:rsidRDefault="00000000" w:rsidRPr="00000000" w14:paraId="00000082">
      <w:pPr>
        <w:pageBreakBefore w:val="0"/>
        <w:rPr>
          <w:color w:val="ff0000"/>
          <w:sz w:val="18"/>
          <w:szCs w:val="18"/>
        </w:rPr>
      </w:pPr>
      <w:r w:rsidDel="00000000" w:rsidR="00000000" w:rsidRPr="00000000">
        <w:rPr>
          <w:sz w:val="24"/>
          <w:szCs w:val="24"/>
          <w:rtl w:val="0"/>
        </w:rPr>
        <w:t xml:space="preserve">Optional Items </w:t>
      </w:r>
      <w:r w:rsidDel="00000000" w:rsidR="00000000" w:rsidRPr="00000000">
        <w:rPr>
          <w:color w:val="ff0000"/>
          <w:sz w:val="24"/>
          <w:szCs w:val="24"/>
          <w:rtl w:val="0"/>
        </w:rPr>
        <w:t xml:space="preserve">- These are all price book, so I’ll skip.</w:t>
      </w:r>
      <w:r w:rsidDel="00000000" w:rsidR="00000000" w:rsidRPr="00000000">
        <w:rPr>
          <w:rtl w:val="0"/>
        </w:rPr>
      </w:r>
    </w:p>
    <w:p w:rsidR="00000000" w:rsidDel="00000000" w:rsidP="00000000" w:rsidRDefault="00000000" w:rsidRPr="00000000" w14:paraId="00000083">
      <w:pPr>
        <w:pageBreakBefore w:val="0"/>
        <w:rPr>
          <w:sz w:val="18"/>
          <w:szCs w:val="18"/>
        </w:rPr>
      </w:pPr>
      <w:r w:rsidDel="00000000" w:rsidR="00000000" w:rsidRPr="00000000">
        <w:rPr>
          <w:rtl w:val="0"/>
        </w:rPr>
      </w:r>
    </w:p>
    <w:p w:rsidR="00000000" w:rsidDel="00000000" w:rsidP="00000000" w:rsidRDefault="00000000" w:rsidRPr="00000000" w14:paraId="00000084">
      <w:pPr>
        <w:pageBreakBefore w:val="0"/>
        <w:rPr>
          <w:sz w:val="18"/>
          <w:szCs w:val="18"/>
        </w:rPr>
      </w:pPr>
      <w:r w:rsidDel="00000000" w:rsidR="00000000" w:rsidRPr="00000000">
        <w:rPr>
          <w:sz w:val="18"/>
          <w:szCs w:val="18"/>
          <w:rtl w:val="0"/>
        </w:rPr>
        <w:t xml:space="preserve">On-Site Fundamentals Training &amp; Windows Essentials</w:t>
      </w:r>
    </w:p>
    <w:p w:rsidR="00000000" w:rsidDel="00000000" w:rsidP="00000000" w:rsidRDefault="00000000" w:rsidRPr="00000000" w14:paraId="00000085">
      <w:pPr>
        <w:pageBreakBefore w:val="0"/>
        <w:rPr>
          <w:sz w:val="18"/>
          <w:szCs w:val="18"/>
        </w:rPr>
      </w:pPr>
      <w:r w:rsidDel="00000000" w:rsidR="00000000" w:rsidRPr="00000000">
        <w:rPr>
          <w:sz w:val="18"/>
          <w:szCs w:val="18"/>
          <w:rtl w:val="0"/>
        </w:rPr>
        <w:t xml:space="preserve">On-Site Practitioner Training</w:t>
      </w:r>
    </w:p>
    <w:p w:rsidR="00000000" w:rsidDel="00000000" w:rsidP="00000000" w:rsidRDefault="00000000" w:rsidRPr="00000000" w14:paraId="00000086">
      <w:pPr>
        <w:pageBreakBefore w:val="0"/>
        <w:rPr>
          <w:sz w:val="18"/>
          <w:szCs w:val="18"/>
        </w:rPr>
      </w:pPr>
      <w:r w:rsidDel="00000000" w:rsidR="00000000" w:rsidRPr="00000000">
        <w:rPr>
          <w:sz w:val="18"/>
          <w:szCs w:val="18"/>
          <w:rtl w:val="0"/>
        </w:rPr>
        <w:t xml:space="preserve">Training at PuppetConf 2017</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2" w:date="2017-06-28T21:35:4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THD has a 3-way split install.</w:t>
      </w:r>
    </w:p>
  </w:comment>
  <w:comment w:author="Paul Anderson" w:id="3" w:date="2017-06-28T22:25:4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 with 15,000 nodes, it might be worth a revisit of that architecture... The health check would do that... If it was worth switching to Monolithic + HA + Compile masters</w:t>
      </w:r>
    </w:p>
  </w:comment>
  <w:comment w:author="Deleted user" w:id="4" w:date="2017-06-28T22:33:0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there yet. They're on the edge of 3,000 in non-prod.</w:t>
      </w:r>
    </w:p>
  </w:comment>
  <w:comment w:author="Paul Anderson" w:id="5" w:date="2017-06-28T22:44:09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yes, my spider sense says that the health check will recommend that they migrate back to monolithic master + HA and use compile masters until they get over 20,000 nodes.</w:t>
      </w:r>
    </w:p>
  </w:comment>
  <w:comment w:author="Deleted user" w:id="9" w:date="2017-06-28T21:42:27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+paul.anderson@puppet.com They already have a control repo setup with a large number of modules being used.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having a Health Check &amp; Code Review to kick this off would be a good idea. We'd then have a PS engagement follow on the heels of that.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recommend having the paired programming (1-3 people).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breakdown sound right?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Weeks- Health Check &amp; Code Review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Week - Paired Programming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Paul Anderson_</w:t>
      </w:r>
    </w:p>
  </w:comment>
  <w:comment w:author="Paul Anderson" w:id="10" w:date="2017-06-28T21:46:5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sense, yes. We'd want to position the health check before the upgrade, so it would be best if the Health Check and Code review happened before we started any custom work. The output of the HC &amp; CR would inform the rest of the work.</w:t>
      </w:r>
    </w:p>
  </w:comment>
  <w:comment w:author="Deleted user" w:id="6" w:date="2017-06-28T21:37:1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+paul.anderson@puppet.com THD has a number of complex integrations in their r10k/mco setup (i.e. ServiceNow).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this change the estimate?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count the Code Manager migration as it's own work estimate and set it to 1 or 2 weeks?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Paul Anderson_</w:t>
      </w:r>
    </w:p>
  </w:comment>
  <w:comment w:author="Paul Anderson" w:id="7" w:date="2017-06-28T21:44:4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I had made the assumption that it's fairly straight forward. I'd need to do some research (Trip reports, the PSE that did the integration) to figure out the impact...</w:t>
      </w:r>
    </w:p>
  </w:comment>
  <w:comment w:author="Deleted user" w:id="8" w:date="2017-06-28T21:47:0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bother going that far into it at this point. If we think we're somewhat directionally correct I'm fine with that. All this information will be relayed with the understanding that these are ballpark estimates at this point.</w:t>
      </w:r>
    </w:p>
  </w:comment>
  <w:comment w:author="Deleted user" w:id="0" w:date="2017-06-28T21:26:2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+hannah@puppet.com Is this training total looking correct? I broke down the voucher usage and cost in the table below.</w:t>
      </w:r>
    </w:p>
  </w:comment>
  <w:comment w:author="Deleted user" w:id="1" w:date="2017-06-28T21:28:3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