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49483" w14:textId="5C0B1516" w:rsidR="000A289E" w:rsidRPr="009177A1" w:rsidRDefault="009177A1">
      <w:pPr>
        <w:rPr>
          <w:sz w:val="44"/>
          <w:szCs w:val="44"/>
        </w:rPr>
      </w:pPr>
      <w:r>
        <w:rPr>
          <w:sz w:val="44"/>
          <w:szCs w:val="44"/>
        </w:rPr>
        <w:t>COMPUTATIONAL ASSIGNMENT - 3</w:t>
      </w:r>
    </w:p>
    <w:p w14:paraId="5251BA75" w14:textId="2B3DC623" w:rsidR="000A289E" w:rsidRDefault="000A289E">
      <w:r>
        <w:t>By: Blesson Issac and Michael Bimal</w:t>
      </w:r>
    </w:p>
    <w:p w14:paraId="5F243929" w14:textId="77777777" w:rsidR="000A289E" w:rsidRDefault="000A289E" w:rsidP="007628FA">
      <w:pPr>
        <w:spacing w:line="240" w:lineRule="auto"/>
      </w:pPr>
    </w:p>
    <w:p w14:paraId="35ECC40B" w14:textId="67E32704" w:rsidR="007628FA" w:rsidRPr="007628FA" w:rsidRDefault="007628FA" w:rsidP="007628FA">
      <w:pPr>
        <w:spacing w:line="240" w:lineRule="auto"/>
      </w:pPr>
      <w:r w:rsidRPr="007628FA">
        <w:t xml:space="preserve">In this assignment, we will explore doing Bayesian inference using some Markov Chain Monte </w:t>
      </w:r>
      <w:r w:rsidR="009177A1" w:rsidRPr="007628FA">
        <w:t>Carlo (</w:t>
      </w:r>
      <w:r w:rsidRPr="007628FA">
        <w:t>MCMC) methods. We will consider the same logistic model that we have looked at in Assignment 2.</w:t>
      </w:r>
      <w:r w:rsidR="009177A1">
        <w:t xml:space="preserve"> </w:t>
      </w:r>
      <w:proofErr w:type="gramStart"/>
      <w:r w:rsidRPr="007628FA">
        <w:t>This</w:t>
      </w:r>
      <w:proofErr w:type="gramEnd"/>
      <w:r w:rsidRPr="007628FA">
        <w:t xml:space="preserve"> will give you an idea of how you can do Bayesian inference for the same problem with the use of</w:t>
      </w:r>
      <w:r w:rsidR="009177A1">
        <w:t xml:space="preserve"> </w:t>
      </w:r>
      <w:r w:rsidRPr="007628FA">
        <w:t>Markov Chain Monte Carlo methods and give you an idea of a typical Bayesian inference with MCMC</w:t>
      </w:r>
      <w:r>
        <w:t xml:space="preserve"> </w:t>
      </w:r>
      <w:r w:rsidRPr="007628FA">
        <w:t>workflow.</w:t>
      </w:r>
      <w:r>
        <w:t xml:space="preserve"> </w:t>
      </w:r>
    </w:p>
    <w:p w14:paraId="4E91A0E5" w14:textId="06D2485E" w:rsidR="00823AFE" w:rsidRDefault="007628FA" w:rsidP="007628FA">
      <w:pPr>
        <w:spacing w:line="240" w:lineRule="auto"/>
      </w:pPr>
      <w:r w:rsidRPr="007628FA">
        <w:t xml:space="preserve">1. Generate some data from the 3-parameter logistic model. Use </w:t>
      </w:r>
      <w:r w:rsidR="009177A1" w:rsidRPr="007628FA">
        <w:t>the same</w:t>
      </w:r>
      <w:r w:rsidRPr="007628FA">
        <w:t xml:space="preserve"> parameter</w:t>
      </w:r>
      <w:r>
        <w:t xml:space="preserve"> </w:t>
      </w:r>
      <w:r w:rsidRPr="007628FA">
        <w:t xml:space="preserve">settings you had as in Assignment 2. However, use N = 200 this time. This will give you a </w:t>
      </w:r>
      <w:r w:rsidR="009177A1" w:rsidRPr="007628FA">
        <w:t>concentrated</w:t>
      </w:r>
      <w:r w:rsidRPr="007628FA">
        <w:t xml:space="preserve"> posterior. Report on the statistics of this data, i.e., how many 0</w:t>
      </w:r>
      <w:r>
        <w:t>’</w:t>
      </w:r>
      <w:r w:rsidRPr="007628FA">
        <w:t>s and how many</w:t>
      </w:r>
      <w:r>
        <w:t xml:space="preserve"> </w:t>
      </w:r>
      <w:r w:rsidRPr="007628FA">
        <w:t>1</w:t>
      </w:r>
      <w:r>
        <w:t>’</w:t>
      </w:r>
      <w:r w:rsidRPr="007628FA">
        <w:t>s you observe.</w:t>
      </w:r>
    </w:p>
    <w:p w14:paraId="7DA7E7EA" w14:textId="77777777" w:rsidR="007628FA" w:rsidRDefault="007628FA" w:rsidP="00914185">
      <w:pPr>
        <w:pStyle w:val="ListParagraph"/>
        <w:rPr>
          <w:rFonts w:ascii="Times New Roman" w:eastAsia="Times New Roman" w:hAnsi="Times New Roman" w:cs="Times New Roman"/>
          <w:kern w:val="0"/>
          <w:lang w:eastAsia="en-IN"/>
          <w14:ligatures w14:val="none"/>
        </w:rPr>
      </w:pPr>
    </w:p>
    <w:p w14:paraId="609C2A05" w14:textId="77777777" w:rsidR="007628FA" w:rsidRDefault="007628FA" w:rsidP="00914185">
      <w:pPr>
        <w:pStyle w:val="ListParagraph"/>
        <w:rPr>
          <w:rFonts w:ascii="Times New Roman" w:eastAsia="Times New Roman" w:hAnsi="Times New Roman" w:cs="Times New Roman"/>
          <w:kern w:val="0"/>
          <w:lang w:eastAsia="en-IN"/>
          <w14:ligatures w14:val="none"/>
        </w:rPr>
      </w:pPr>
    </w:p>
    <w:p w14:paraId="72512C56" w14:textId="77777777" w:rsidR="007628FA" w:rsidRDefault="007628FA" w:rsidP="00914185">
      <w:pPr>
        <w:pStyle w:val="ListParagraph"/>
        <w:rPr>
          <w:rFonts w:ascii="Times New Roman" w:eastAsia="Times New Roman" w:hAnsi="Times New Roman" w:cs="Times New Roman"/>
          <w:kern w:val="0"/>
          <w:lang w:eastAsia="en-IN"/>
          <w14:ligatures w14:val="none"/>
        </w:rPr>
      </w:pPr>
    </w:p>
    <w:p w14:paraId="5E86CEC6" w14:textId="6204EEFC" w:rsidR="00914185" w:rsidRPr="007628FA" w:rsidRDefault="00914185" w:rsidP="00914185">
      <w:pPr>
        <w:pStyle w:val="ListParagraph"/>
        <w:rPr>
          <w:rFonts w:ascii="Times New Roman" w:eastAsia="Times New Roman" w:hAnsi="Times New Roman" w:cs="Times New Roman"/>
          <w:b/>
          <w:bCs/>
          <w:kern w:val="0"/>
          <w:lang w:eastAsia="en-IN"/>
          <w14:ligatures w14:val="none"/>
        </w:rPr>
      </w:pPr>
      <w:r w:rsidRPr="00914185">
        <w:rPr>
          <w:rFonts w:ascii="Times New Roman" w:eastAsia="Times New Roman" w:hAnsi="Times New Roman" w:cs="Times New Roman"/>
          <w:b/>
          <w:bCs/>
          <w:kern w:val="0"/>
          <w:lang w:eastAsia="en-IN"/>
          <w14:ligatures w14:val="none"/>
        </w:rPr>
        <w:t>Methodology:</w:t>
      </w:r>
    </w:p>
    <w:p w14:paraId="74B758EB" w14:textId="6FC27713" w:rsidR="00914185" w:rsidRPr="00914185" w:rsidRDefault="00914185" w:rsidP="00914185">
      <w:pPr>
        <w:pStyle w:val="ListParagraph"/>
        <w:ind w:left="1440"/>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True parameter values for the logistic model: β0​=0.1,</w:t>
      </w:r>
      <w:r w:rsidR="007628FA">
        <w:rPr>
          <w:rFonts w:ascii="Times New Roman" w:eastAsia="Times New Roman" w:hAnsi="Times New Roman" w:cs="Times New Roman"/>
          <w:kern w:val="0"/>
          <w:lang w:eastAsia="en-IN"/>
          <w14:ligatures w14:val="none"/>
        </w:rPr>
        <w:t xml:space="preserve"> </w:t>
      </w:r>
      <w:r w:rsidRPr="00914185">
        <w:rPr>
          <w:rFonts w:ascii="Times New Roman" w:eastAsia="Times New Roman" w:hAnsi="Times New Roman" w:cs="Times New Roman"/>
          <w:kern w:val="0"/>
          <w:lang w:eastAsia="en-IN"/>
          <w14:ligatures w14:val="none"/>
        </w:rPr>
        <w:t>β1​=1.1, β2​=−0.9.</w:t>
      </w:r>
    </w:p>
    <w:p w14:paraId="07328583" w14:textId="64E2E6F0" w:rsidR="00914185" w:rsidRPr="00914185" w:rsidRDefault="00914185" w:rsidP="00914185">
      <w:pPr>
        <w:pStyle w:val="ListParagraph"/>
        <w:ind w:left="1440"/>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Sample size</w:t>
      </w:r>
      <w:r>
        <w:rPr>
          <w:rFonts w:ascii="Times New Roman" w:eastAsia="Times New Roman" w:hAnsi="Times New Roman" w:cs="Times New Roman"/>
          <w:kern w:val="0"/>
          <w:lang w:eastAsia="en-IN"/>
          <w14:ligatures w14:val="none"/>
        </w:rPr>
        <w:t xml:space="preserve"> </w:t>
      </w:r>
      <w:r w:rsidRPr="00914185">
        <w:rPr>
          <w:rFonts w:ascii="Times New Roman" w:eastAsia="Times New Roman" w:hAnsi="Times New Roman" w:cs="Times New Roman"/>
          <w:kern w:val="0"/>
          <w:lang w:eastAsia="en-IN"/>
          <w14:ligatures w14:val="none"/>
        </w:rPr>
        <w:t>N=200</w:t>
      </w:r>
      <w:r>
        <w:rPr>
          <w:rFonts w:ascii="Times New Roman" w:eastAsia="Times New Roman" w:hAnsi="Times New Roman" w:cs="Times New Roman"/>
          <w:kern w:val="0"/>
          <w:lang w:eastAsia="en-IN"/>
          <w14:ligatures w14:val="none"/>
        </w:rPr>
        <w:t xml:space="preserve">. </w:t>
      </w:r>
      <w:r w:rsidRPr="00914185">
        <w:rPr>
          <w:rFonts w:ascii="Times New Roman" w:eastAsia="Times New Roman" w:hAnsi="Times New Roman" w:cs="Times New Roman"/>
          <w:kern w:val="0"/>
          <w:lang w:eastAsia="en-IN"/>
          <w14:ligatures w14:val="none"/>
        </w:rPr>
        <w:t>Covariates X1​ and X2​ are sampled from a uniform distribution in the range [−2,2].</w:t>
      </w:r>
      <w:r w:rsidR="007628FA">
        <w:rPr>
          <w:rFonts w:ascii="Times New Roman" w:eastAsia="Times New Roman" w:hAnsi="Times New Roman" w:cs="Times New Roman"/>
          <w:kern w:val="0"/>
          <w:lang w:eastAsia="en-IN"/>
          <w14:ligatures w14:val="none"/>
        </w:rPr>
        <w:t xml:space="preserve"> </w:t>
      </w:r>
      <w:r w:rsidRPr="00914185">
        <w:rPr>
          <w:rFonts w:ascii="Times New Roman" w:eastAsia="Times New Roman" w:hAnsi="Times New Roman" w:cs="Times New Roman"/>
          <w:kern w:val="0"/>
          <w:lang w:eastAsia="en-IN"/>
          <w14:ligatures w14:val="none"/>
        </w:rPr>
        <w:t>An intercept column of ones is added to the design matrix.</w:t>
      </w:r>
    </w:p>
    <w:p w14:paraId="6D43A011" w14:textId="77777777" w:rsidR="00914185" w:rsidRDefault="00914185" w:rsidP="00914185">
      <w:pPr>
        <w:pStyle w:val="ListParagraph"/>
        <w:rPr>
          <w:rFonts w:ascii="Times New Roman" w:eastAsia="Times New Roman" w:hAnsi="Times New Roman" w:cs="Times New Roman"/>
          <w:b/>
          <w:bCs/>
          <w:kern w:val="0"/>
          <w:lang w:eastAsia="en-IN"/>
          <w14:ligatures w14:val="none"/>
        </w:rPr>
      </w:pPr>
    </w:p>
    <w:p w14:paraId="3838A7F1" w14:textId="7151E178" w:rsidR="00914185" w:rsidRPr="00914185" w:rsidRDefault="00914185" w:rsidP="00914185">
      <w:pPr>
        <w:pStyle w:val="ListParagraph"/>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b/>
          <w:bCs/>
          <w:kern w:val="0"/>
          <w:lang w:eastAsia="en-IN"/>
          <w14:ligatures w14:val="none"/>
        </w:rPr>
        <w:t>Logistic Model</w:t>
      </w:r>
      <w:r w:rsidRPr="00914185">
        <w:rPr>
          <w:rFonts w:ascii="Times New Roman" w:eastAsia="Times New Roman" w:hAnsi="Times New Roman" w:cs="Times New Roman"/>
          <w:kern w:val="0"/>
          <w:lang w:eastAsia="en-IN"/>
          <w14:ligatures w14:val="none"/>
        </w:rPr>
        <w:t>:</w:t>
      </w:r>
    </w:p>
    <w:p w14:paraId="708F889D" w14:textId="5660A688" w:rsidR="00914185" w:rsidRDefault="00914185" w:rsidP="00914185">
      <w:pPr>
        <w:pStyle w:val="ListParagraph"/>
        <w:ind w:left="1440"/>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 xml:space="preserve">Probabilities for binary outcomes are calculated using the sigmoid function: </w:t>
      </w:r>
    </w:p>
    <w:p w14:paraId="6EED1E6E" w14:textId="12FB5A99" w:rsidR="00914185" w:rsidRDefault="00914185" w:rsidP="00914185">
      <w:pPr>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noProof/>
          <w:kern w:val="0"/>
          <w:lang w:eastAsia="en-IN"/>
          <w14:ligatures w14:val="none"/>
        </w:rPr>
        <w:drawing>
          <wp:anchor distT="0" distB="0" distL="114300" distR="114300" simplePos="0" relativeHeight="251658240" behindDoc="0" locked="0" layoutInCell="1" allowOverlap="1" wp14:anchorId="4FCF5BF9" wp14:editId="00EB7236">
            <wp:simplePos x="0" y="0"/>
            <wp:positionH relativeFrom="column">
              <wp:posOffset>1188720</wp:posOffset>
            </wp:positionH>
            <wp:positionV relativeFrom="paragraph">
              <wp:posOffset>22860</wp:posOffset>
            </wp:positionV>
            <wp:extent cx="3048264" cy="464860"/>
            <wp:effectExtent l="0" t="0" r="0" b="0"/>
            <wp:wrapNone/>
            <wp:docPr id="1627058820" name="Picture 1" descr="A math equation with numbers and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8820" name="Picture 1" descr="A math equation with numbers and plu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48264" cy="464860"/>
                    </a:xfrm>
                    <a:prstGeom prst="rect">
                      <a:avLst/>
                    </a:prstGeom>
                  </pic:spPr>
                </pic:pic>
              </a:graphicData>
            </a:graphic>
          </wp:anchor>
        </w:drawing>
      </w:r>
    </w:p>
    <w:p w14:paraId="6BCD7FC5" w14:textId="77777777" w:rsidR="00914185" w:rsidRDefault="00914185" w:rsidP="00914185">
      <w:pPr>
        <w:rPr>
          <w:rFonts w:ascii="Times New Roman" w:eastAsia="Times New Roman" w:hAnsi="Times New Roman" w:cs="Times New Roman"/>
          <w:kern w:val="0"/>
          <w:lang w:eastAsia="en-IN"/>
          <w14:ligatures w14:val="none"/>
        </w:rPr>
      </w:pPr>
    </w:p>
    <w:p w14:paraId="6417AF17" w14:textId="77777777" w:rsidR="00914185" w:rsidRDefault="00914185" w:rsidP="00914185">
      <w:pPr>
        <w:rPr>
          <w:rFonts w:ascii="Times New Roman" w:eastAsia="Times New Roman" w:hAnsi="Times New Roman" w:cs="Times New Roman"/>
          <w:kern w:val="0"/>
          <w:lang w:eastAsia="en-IN"/>
          <w14:ligatures w14:val="none"/>
        </w:rPr>
      </w:pPr>
    </w:p>
    <w:p w14:paraId="4D78D47D" w14:textId="0F972E06" w:rsidR="00914185" w:rsidRPr="00914185" w:rsidRDefault="00914185" w:rsidP="00914185">
      <w:pPr>
        <w:pStyle w:val="ListParagraph"/>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b/>
          <w:bCs/>
          <w:kern w:val="0"/>
          <w:lang w:eastAsia="en-IN"/>
          <w14:ligatures w14:val="none"/>
        </w:rPr>
        <w:t>Binary Responses</w:t>
      </w:r>
    </w:p>
    <w:p w14:paraId="2F7C9727" w14:textId="22BDE046" w:rsidR="00914185" w:rsidRPr="00914185" w:rsidRDefault="00914185" w:rsidP="00914185">
      <w:pPr>
        <w:pStyle w:val="ListParagraph"/>
        <w:ind w:left="1440"/>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Binary outcomes (y) are sampled from a Bernoulli distribution with the computed probabilities.</w:t>
      </w:r>
    </w:p>
    <w:p w14:paraId="1A619AC6" w14:textId="77777777" w:rsidR="00914185" w:rsidRDefault="00914185" w:rsidP="00914185">
      <w:pPr>
        <w:rPr>
          <w:rFonts w:ascii="Times New Roman" w:eastAsia="Times New Roman" w:hAnsi="Times New Roman" w:cs="Times New Roman"/>
          <w:b/>
          <w:bCs/>
          <w:kern w:val="0"/>
          <w:lang w:eastAsia="en-IN"/>
          <w14:ligatures w14:val="none"/>
        </w:rPr>
      </w:pPr>
    </w:p>
    <w:p w14:paraId="6F30F17A" w14:textId="77777777" w:rsidR="00914185" w:rsidRDefault="00914185" w:rsidP="00914185">
      <w:pPr>
        <w:rPr>
          <w:rFonts w:ascii="Times New Roman" w:eastAsia="Times New Roman" w:hAnsi="Times New Roman" w:cs="Times New Roman"/>
          <w:b/>
          <w:bCs/>
          <w:kern w:val="0"/>
          <w:lang w:eastAsia="en-IN"/>
          <w14:ligatures w14:val="none"/>
        </w:rPr>
      </w:pPr>
    </w:p>
    <w:p w14:paraId="59BF818B" w14:textId="2194CF56" w:rsidR="00914185" w:rsidRPr="00914185" w:rsidRDefault="007628FA" w:rsidP="00914185">
      <w:pPr>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sidR="00914185" w:rsidRPr="00914185">
        <w:rPr>
          <w:rFonts w:ascii="Times New Roman" w:eastAsia="Times New Roman" w:hAnsi="Times New Roman" w:cs="Times New Roman"/>
          <w:b/>
          <w:bCs/>
          <w:kern w:val="0"/>
          <w:lang w:eastAsia="en-IN"/>
          <w14:ligatures w14:val="none"/>
        </w:rPr>
        <w:t>Statistics</w:t>
      </w:r>
    </w:p>
    <w:p w14:paraId="22D98B30" w14:textId="77777777" w:rsidR="00914185" w:rsidRPr="00914185" w:rsidRDefault="00914185" w:rsidP="00914185">
      <w:pPr>
        <w:pStyle w:val="ListParagraph"/>
        <w:ind w:left="1440"/>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Count and proportion of 0's and 1's in the binary responses are reported.</w:t>
      </w:r>
    </w:p>
    <w:p w14:paraId="0EBD742D" w14:textId="06C9CA91" w:rsidR="00914185" w:rsidRPr="00914185" w:rsidRDefault="00914185" w:rsidP="00914185">
      <w:pPr>
        <w:pStyle w:val="ListParagraph"/>
        <w:spacing w:before="100" w:beforeAutospacing="1" w:after="100" w:afterAutospacing="1"/>
        <w:rPr>
          <w:rFonts w:ascii="Times New Roman" w:eastAsia="Times New Roman" w:hAnsi="Times New Roman" w:cs="Times New Roman"/>
          <w:kern w:val="0"/>
          <w:lang w:eastAsia="en-IN"/>
          <w14:ligatures w14:val="none"/>
        </w:rPr>
      </w:pPr>
    </w:p>
    <w:p w14:paraId="59E49D57" w14:textId="77777777" w:rsidR="00914185" w:rsidRDefault="00914185" w:rsidP="00914185">
      <w:pPr>
        <w:pStyle w:val="ListParagraph"/>
        <w:rPr>
          <w:rFonts w:ascii="Times New Roman" w:eastAsia="Times New Roman" w:hAnsi="Times New Roman" w:cs="Times New Roman"/>
          <w:b/>
          <w:bCs/>
          <w:kern w:val="0"/>
          <w:lang w:eastAsia="en-IN"/>
          <w14:ligatures w14:val="none"/>
        </w:rPr>
      </w:pPr>
    </w:p>
    <w:p w14:paraId="4C811D76" w14:textId="77777777" w:rsidR="00914185" w:rsidRDefault="00914185" w:rsidP="00914185">
      <w:pPr>
        <w:pStyle w:val="ListParagraph"/>
        <w:rPr>
          <w:rFonts w:ascii="Times New Roman" w:eastAsia="Times New Roman" w:hAnsi="Times New Roman" w:cs="Times New Roman"/>
          <w:b/>
          <w:bCs/>
          <w:kern w:val="0"/>
          <w:lang w:eastAsia="en-IN"/>
          <w14:ligatures w14:val="none"/>
        </w:rPr>
      </w:pPr>
    </w:p>
    <w:p w14:paraId="04B698BD" w14:textId="77777777" w:rsidR="00914185" w:rsidRDefault="00914185" w:rsidP="00914185">
      <w:pPr>
        <w:pStyle w:val="ListParagraph"/>
        <w:rPr>
          <w:rFonts w:ascii="Times New Roman" w:eastAsia="Times New Roman" w:hAnsi="Times New Roman" w:cs="Times New Roman"/>
          <w:b/>
          <w:bCs/>
          <w:kern w:val="0"/>
          <w:lang w:eastAsia="en-IN"/>
          <w14:ligatures w14:val="none"/>
        </w:rPr>
      </w:pPr>
    </w:p>
    <w:p w14:paraId="7AF3C50E" w14:textId="77777777" w:rsidR="00914185" w:rsidRDefault="00914185" w:rsidP="00914185">
      <w:pPr>
        <w:pStyle w:val="ListParagraph"/>
        <w:rPr>
          <w:rFonts w:ascii="Times New Roman" w:eastAsia="Times New Roman" w:hAnsi="Times New Roman" w:cs="Times New Roman"/>
          <w:b/>
          <w:bCs/>
          <w:kern w:val="0"/>
          <w:lang w:eastAsia="en-IN"/>
          <w14:ligatures w14:val="none"/>
        </w:rPr>
      </w:pPr>
    </w:p>
    <w:p w14:paraId="27CAC588" w14:textId="77777777" w:rsidR="00914185" w:rsidRDefault="00914185" w:rsidP="00914185">
      <w:pPr>
        <w:pStyle w:val="ListParagraph"/>
        <w:rPr>
          <w:rFonts w:ascii="Times New Roman" w:eastAsia="Times New Roman" w:hAnsi="Times New Roman" w:cs="Times New Roman"/>
          <w:b/>
          <w:bCs/>
          <w:kern w:val="0"/>
          <w:lang w:eastAsia="en-IN"/>
          <w14:ligatures w14:val="none"/>
        </w:rPr>
      </w:pPr>
    </w:p>
    <w:p w14:paraId="4EC77EA1" w14:textId="77777777" w:rsidR="00914185" w:rsidRDefault="00914185" w:rsidP="00914185">
      <w:pPr>
        <w:pStyle w:val="ListParagraph"/>
        <w:rPr>
          <w:rFonts w:ascii="Times New Roman" w:eastAsia="Times New Roman" w:hAnsi="Times New Roman" w:cs="Times New Roman"/>
          <w:b/>
          <w:bCs/>
          <w:kern w:val="0"/>
          <w:lang w:eastAsia="en-IN"/>
          <w14:ligatures w14:val="none"/>
        </w:rPr>
      </w:pPr>
    </w:p>
    <w:p w14:paraId="1CE9BE8C" w14:textId="77777777" w:rsidR="00914185" w:rsidRDefault="00914185" w:rsidP="00914185">
      <w:pPr>
        <w:pStyle w:val="ListParagraph"/>
        <w:rPr>
          <w:rFonts w:ascii="Times New Roman" w:eastAsia="Times New Roman" w:hAnsi="Times New Roman" w:cs="Times New Roman"/>
          <w:b/>
          <w:bCs/>
          <w:kern w:val="0"/>
          <w:lang w:eastAsia="en-IN"/>
          <w14:ligatures w14:val="none"/>
        </w:rPr>
      </w:pPr>
    </w:p>
    <w:p w14:paraId="151E9D9E" w14:textId="4E3FC39F" w:rsidR="00914185" w:rsidRPr="00914185" w:rsidRDefault="00914185" w:rsidP="00914185">
      <w:pPr>
        <w:pStyle w:val="ListParagraph"/>
        <w:rPr>
          <w:rFonts w:ascii="Times New Roman" w:eastAsia="Times New Roman" w:hAnsi="Times New Roman" w:cs="Times New Roman"/>
          <w:kern w:val="0"/>
          <w:u w:val="single"/>
          <w:lang w:eastAsia="en-IN"/>
          <w14:ligatures w14:val="none"/>
        </w:rPr>
      </w:pPr>
      <w:r w:rsidRPr="00914185">
        <w:rPr>
          <w:rFonts w:ascii="Times New Roman" w:eastAsia="Times New Roman" w:hAnsi="Times New Roman" w:cs="Times New Roman"/>
          <w:b/>
          <w:bCs/>
          <w:kern w:val="0"/>
          <w:u w:val="single"/>
          <w:lang w:eastAsia="en-IN"/>
          <w14:ligatures w14:val="none"/>
        </w:rPr>
        <w:t>Results</w:t>
      </w:r>
    </w:p>
    <w:p w14:paraId="529183E0" w14:textId="5EB48B74" w:rsidR="00914185" w:rsidRPr="00914185" w:rsidRDefault="00914185" w:rsidP="00914185">
      <w:pPr>
        <w:pStyle w:val="ListParagraph"/>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For N=200:</w:t>
      </w:r>
    </w:p>
    <w:p w14:paraId="337CFB2C" w14:textId="1A757CB2" w:rsidR="00914185" w:rsidRPr="00914185" w:rsidRDefault="00914185" w:rsidP="00914185">
      <w:pPr>
        <w:pStyle w:val="ListParagraph"/>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Number of zeros: 101</w:t>
      </w:r>
    </w:p>
    <w:p w14:paraId="5CBC95CF" w14:textId="52F57E87" w:rsidR="00914185" w:rsidRPr="00914185" w:rsidRDefault="00914185" w:rsidP="00914185">
      <w:pPr>
        <w:pStyle w:val="ListParagraph"/>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Number of ones: 99</w:t>
      </w:r>
    </w:p>
    <w:p w14:paraId="49CC0356" w14:textId="0D0C5EA4" w:rsidR="00914185" w:rsidRPr="00914185" w:rsidRDefault="00914185" w:rsidP="00914185">
      <w:pPr>
        <w:pStyle w:val="ListParagraph"/>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Proportion of zeros: 0.51</w:t>
      </w:r>
    </w:p>
    <w:p w14:paraId="32A8CB9E" w14:textId="6990D1A2" w:rsidR="00914185" w:rsidRPr="00914185" w:rsidRDefault="00914185" w:rsidP="00914185">
      <w:pPr>
        <w:pStyle w:val="ListParagraph"/>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kern w:val="0"/>
          <w:lang w:eastAsia="en-IN"/>
          <w14:ligatures w14:val="none"/>
        </w:rPr>
        <w:t>Proportion of ones: 0.49</w:t>
      </w:r>
    </w:p>
    <w:p w14:paraId="109829EB" w14:textId="58066F89" w:rsidR="00914185" w:rsidRDefault="00914185" w:rsidP="00914185">
      <w:pPr>
        <w:pStyle w:val="ListParagraph"/>
        <w:spacing w:before="100" w:beforeAutospacing="1" w:after="100" w:afterAutospacing="1"/>
        <w:rPr>
          <w:rFonts w:ascii="Times New Roman" w:eastAsia="Times New Roman" w:hAnsi="Times New Roman" w:cs="Times New Roman"/>
          <w:kern w:val="0"/>
          <w:lang w:eastAsia="en-IN"/>
          <w14:ligatures w14:val="none"/>
        </w:rPr>
      </w:pPr>
    </w:p>
    <w:p w14:paraId="1803DDD9" w14:textId="77777777" w:rsidR="007628FA" w:rsidRDefault="007628FA" w:rsidP="00914185">
      <w:pPr>
        <w:pStyle w:val="ListParagraph"/>
        <w:spacing w:before="100" w:beforeAutospacing="1" w:after="100" w:afterAutospacing="1"/>
        <w:rPr>
          <w:rFonts w:ascii="Times New Roman" w:eastAsia="Times New Roman" w:hAnsi="Times New Roman" w:cs="Times New Roman"/>
          <w:kern w:val="0"/>
          <w:lang w:eastAsia="en-IN"/>
          <w14:ligatures w14:val="none"/>
        </w:rPr>
      </w:pPr>
    </w:p>
    <w:p w14:paraId="4A4976E3" w14:textId="77777777" w:rsidR="007628FA" w:rsidRPr="00914185" w:rsidRDefault="007628FA" w:rsidP="00914185">
      <w:pPr>
        <w:pStyle w:val="ListParagraph"/>
        <w:spacing w:before="100" w:beforeAutospacing="1" w:after="100" w:afterAutospacing="1"/>
        <w:rPr>
          <w:rFonts w:ascii="Times New Roman" w:eastAsia="Times New Roman" w:hAnsi="Times New Roman" w:cs="Times New Roman"/>
          <w:kern w:val="0"/>
          <w:lang w:eastAsia="en-IN"/>
          <w14:ligatures w14:val="none"/>
        </w:rPr>
      </w:pPr>
    </w:p>
    <w:p w14:paraId="388CD4B8" w14:textId="77777777" w:rsidR="00914185" w:rsidRDefault="00914185" w:rsidP="00914185">
      <w:pPr>
        <w:pStyle w:val="ListParagraph"/>
        <w:rPr>
          <w:rFonts w:ascii="Times New Roman" w:eastAsia="Times New Roman" w:hAnsi="Times New Roman" w:cs="Times New Roman"/>
          <w:kern w:val="0"/>
          <w:lang w:eastAsia="en-IN"/>
          <w14:ligatures w14:val="none"/>
        </w:rPr>
      </w:pPr>
      <w:r w:rsidRPr="00914185">
        <w:rPr>
          <w:rFonts w:ascii="Times New Roman" w:eastAsia="Times New Roman" w:hAnsi="Times New Roman" w:cs="Times New Roman"/>
          <w:b/>
          <w:bCs/>
          <w:kern w:val="0"/>
          <w:lang w:eastAsia="en-IN"/>
          <w14:ligatures w14:val="none"/>
        </w:rPr>
        <w:t>Conclusion</w:t>
      </w:r>
      <w:r w:rsidRPr="00914185">
        <w:rPr>
          <w:rFonts w:ascii="Times New Roman" w:eastAsia="Times New Roman" w:hAnsi="Times New Roman" w:cs="Times New Roman"/>
          <w:kern w:val="0"/>
          <w:lang w:eastAsia="en-IN"/>
          <w14:ligatures w14:val="none"/>
        </w:rPr>
        <w:t>: The generated binary response data is approximately balanced, with nearly equal proportions of 0's and 1's. This indicates that the logistic model and the sampling process were implemented correctly.</w:t>
      </w:r>
    </w:p>
    <w:p w14:paraId="4A419A45" w14:textId="77777777" w:rsidR="007628FA" w:rsidRDefault="007628FA" w:rsidP="00914185">
      <w:pPr>
        <w:pStyle w:val="ListParagraph"/>
        <w:rPr>
          <w:rFonts w:ascii="Times New Roman" w:eastAsia="Times New Roman" w:hAnsi="Times New Roman" w:cs="Times New Roman"/>
          <w:kern w:val="0"/>
          <w:lang w:eastAsia="en-IN"/>
          <w14:ligatures w14:val="none"/>
        </w:rPr>
      </w:pPr>
    </w:p>
    <w:p w14:paraId="06B0874B" w14:textId="77777777" w:rsidR="007628FA" w:rsidRDefault="007628FA" w:rsidP="00914185">
      <w:pPr>
        <w:pStyle w:val="ListParagraph"/>
        <w:rPr>
          <w:rFonts w:ascii="Times New Roman" w:eastAsia="Times New Roman" w:hAnsi="Times New Roman" w:cs="Times New Roman"/>
          <w:kern w:val="0"/>
          <w:lang w:eastAsia="en-IN"/>
          <w14:ligatures w14:val="none"/>
        </w:rPr>
      </w:pPr>
    </w:p>
    <w:p w14:paraId="4C8C27B7" w14:textId="77777777" w:rsidR="007628FA" w:rsidRDefault="007628FA" w:rsidP="00914185">
      <w:pPr>
        <w:pStyle w:val="ListParagraph"/>
        <w:rPr>
          <w:rFonts w:ascii="Times New Roman" w:eastAsia="Times New Roman" w:hAnsi="Times New Roman" w:cs="Times New Roman"/>
          <w:kern w:val="0"/>
          <w:lang w:eastAsia="en-IN"/>
          <w14:ligatures w14:val="none"/>
        </w:rPr>
      </w:pPr>
    </w:p>
    <w:p w14:paraId="21BA2885" w14:textId="77777777" w:rsidR="007628FA" w:rsidRDefault="007628FA" w:rsidP="00914185">
      <w:pPr>
        <w:pStyle w:val="ListParagraph"/>
        <w:rPr>
          <w:rFonts w:ascii="Times New Roman" w:eastAsia="Times New Roman" w:hAnsi="Times New Roman" w:cs="Times New Roman"/>
          <w:kern w:val="0"/>
          <w:lang w:eastAsia="en-IN"/>
          <w14:ligatures w14:val="none"/>
        </w:rPr>
      </w:pPr>
    </w:p>
    <w:p w14:paraId="133AE44A" w14:textId="77777777" w:rsidR="007628FA" w:rsidRDefault="007628FA" w:rsidP="00914185">
      <w:pPr>
        <w:pStyle w:val="ListParagraph"/>
        <w:rPr>
          <w:rFonts w:ascii="Times New Roman" w:eastAsia="Times New Roman" w:hAnsi="Times New Roman" w:cs="Times New Roman"/>
          <w:kern w:val="0"/>
          <w:lang w:eastAsia="en-IN"/>
          <w14:ligatures w14:val="none"/>
        </w:rPr>
      </w:pPr>
    </w:p>
    <w:p w14:paraId="19C38F3E" w14:textId="69AD070B" w:rsidR="007628FA" w:rsidRPr="007628FA" w:rsidRDefault="007628FA" w:rsidP="007628FA">
      <w:pPr>
        <w:pStyle w:val="ListParagrap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2. </w:t>
      </w:r>
      <w:r w:rsidRPr="007628FA">
        <w:rPr>
          <w:rFonts w:ascii="Times New Roman" w:eastAsia="Times New Roman" w:hAnsi="Times New Roman" w:cs="Times New Roman"/>
          <w:kern w:val="0"/>
          <w:lang w:eastAsia="en-IN"/>
          <w14:ligatures w14:val="none"/>
        </w:rPr>
        <w:t>Put the same Gaussian priors on the parameters as in Assignment 2. Now, using random-walk</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Metropolis-Hastings with a spherical Gaussian proposal, sample from the posterior of the logistic</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model with the data you have generated above. Choose the scaling of your proposal so that your</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 xml:space="preserve">sampler has an acceptance rate of about 23.4%. You can </w:t>
      </w:r>
      <w:proofErr w:type="spellStart"/>
      <w:r w:rsidRPr="007628FA">
        <w:rPr>
          <w:rFonts w:ascii="Times New Roman" w:eastAsia="Times New Roman" w:hAnsi="Times New Roman" w:cs="Times New Roman"/>
          <w:kern w:val="0"/>
          <w:lang w:eastAsia="en-IN"/>
          <w14:ligatures w14:val="none"/>
        </w:rPr>
        <w:t>initalize</w:t>
      </w:r>
      <w:proofErr w:type="spellEnd"/>
      <w:r w:rsidRPr="007628FA">
        <w:rPr>
          <w:rFonts w:ascii="Times New Roman" w:eastAsia="Times New Roman" w:hAnsi="Times New Roman" w:cs="Times New Roman"/>
          <w:kern w:val="0"/>
          <w:lang w:eastAsia="en-IN"/>
          <w14:ligatures w14:val="none"/>
        </w:rPr>
        <w:t xml:space="preserve"> your chain randomly using a</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sensible value, for example, that sampled from the prior.</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Present trace plots of your parameters starting from the first iteration of the MCMC. Use a</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visual inspection of the trace plots to determine what portion to throw away from the start of</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the run (this is referred to as the burn-in period) before using the remaining samples to estimate</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the posterior mean and posterior standard deviation. Plot histograms displaying your parameter</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samples after the burn-in period ends. Make sure the posterior mean and the true value of the</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parameter is displayed on the histograms as a vertical line.</w:t>
      </w:r>
    </w:p>
    <w:p w14:paraId="2A1283AF" w14:textId="4620F663" w:rsidR="007628FA" w:rsidRDefault="007628FA" w:rsidP="00234E4A">
      <w:pPr>
        <w:pStyle w:val="ListParagraph"/>
        <w:rPr>
          <w:rFonts w:ascii="Times New Roman" w:eastAsia="Times New Roman" w:hAnsi="Times New Roman" w:cs="Times New Roman"/>
          <w:kern w:val="0"/>
          <w:lang w:eastAsia="en-IN"/>
          <w14:ligatures w14:val="none"/>
        </w:rPr>
      </w:pPr>
      <w:r w:rsidRPr="007628FA">
        <w:rPr>
          <w:rFonts w:ascii="Times New Roman" w:eastAsia="Times New Roman" w:hAnsi="Times New Roman" w:cs="Times New Roman"/>
          <w:kern w:val="0"/>
          <w:lang w:eastAsia="en-IN"/>
          <w14:ligatures w14:val="none"/>
        </w:rPr>
        <w:t>Now using M = 20 independent chains started at points sampled from the prior, plot the</w:t>
      </w:r>
      <w:r>
        <w:rPr>
          <w:rFonts w:ascii="Times New Roman" w:eastAsia="Times New Roman" w:hAnsi="Times New Roman" w:cs="Times New Roman"/>
          <w:kern w:val="0"/>
          <w:lang w:eastAsia="en-IN"/>
          <w14:ligatures w14:val="none"/>
        </w:rPr>
        <w:t xml:space="preserve"> </w:t>
      </w:r>
      <w:r w:rsidRPr="007628FA">
        <w:rPr>
          <w:rFonts w:ascii="Times New Roman" w:eastAsia="Times New Roman" w:hAnsi="Times New Roman" w:cs="Times New Roman"/>
          <w:kern w:val="0"/>
          <w:lang w:eastAsia="en-IN"/>
          <w14:ligatures w14:val="none"/>
        </w:rPr>
        <w:t>running value of the Gelman-Rubin statistic to diagnose convergence. Does the sampler appear</w:t>
      </w:r>
      <w:r w:rsidR="00234E4A">
        <w:rPr>
          <w:rFonts w:ascii="Times New Roman" w:eastAsia="Times New Roman" w:hAnsi="Times New Roman" w:cs="Times New Roman"/>
          <w:kern w:val="0"/>
          <w:lang w:eastAsia="en-IN"/>
          <w14:ligatures w14:val="none"/>
        </w:rPr>
        <w:t xml:space="preserve"> </w:t>
      </w:r>
      <w:r w:rsidRPr="00234E4A">
        <w:rPr>
          <w:rFonts w:ascii="Times New Roman" w:eastAsia="Times New Roman" w:hAnsi="Times New Roman" w:cs="Times New Roman"/>
          <w:kern w:val="0"/>
          <w:lang w:eastAsia="en-IN"/>
          <w14:ligatures w14:val="none"/>
        </w:rPr>
        <w:t>to converge? What iteration does the chain appear to converge after? Is this consistent with the</w:t>
      </w:r>
      <w:r w:rsidR="00234E4A">
        <w:rPr>
          <w:rFonts w:ascii="Times New Roman" w:eastAsia="Times New Roman" w:hAnsi="Times New Roman" w:cs="Times New Roman"/>
          <w:kern w:val="0"/>
          <w:lang w:eastAsia="en-IN"/>
          <w14:ligatures w14:val="none"/>
        </w:rPr>
        <w:t xml:space="preserve"> </w:t>
      </w:r>
      <w:r w:rsidRPr="00234E4A">
        <w:rPr>
          <w:rFonts w:ascii="Times New Roman" w:eastAsia="Times New Roman" w:hAnsi="Times New Roman" w:cs="Times New Roman"/>
          <w:kern w:val="0"/>
          <w:lang w:eastAsia="en-IN"/>
          <w14:ligatures w14:val="none"/>
        </w:rPr>
        <w:t>results of the visual inspection of the trace plots?</w:t>
      </w:r>
    </w:p>
    <w:p w14:paraId="793BD133"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4BC5B35A"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5B8C9150"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7C5DEFD3"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6A836ADF"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194D1F49"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67F20230"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3581384C"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3AB36660"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21520956" w14:textId="77777777" w:rsidR="00847828" w:rsidRDefault="00847828" w:rsidP="00234E4A">
      <w:pPr>
        <w:pStyle w:val="ListParagraph"/>
        <w:rPr>
          <w:rFonts w:ascii="Times New Roman" w:eastAsia="Times New Roman" w:hAnsi="Times New Roman" w:cs="Times New Roman"/>
          <w:kern w:val="0"/>
          <w:lang w:eastAsia="en-IN"/>
          <w14:ligatures w14:val="none"/>
        </w:rPr>
      </w:pPr>
    </w:p>
    <w:p w14:paraId="7103685D" w14:textId="309EE6E1" w:rsidR="00847828" w:rsidRPr="00847828" w:rsidRDefault="00847828" w:rsidP="00847828">
      <w:pPr>
        <w:pStyle w:val="ListParagraph"/>
        <w:rPr>
          <w:rFonts w:ascii="Times New Roman" w:eastAsia="Times New Roman" w:hAnsi="Times New Roman" w:cs="Times New Roman"/>
          <w:b/>
          <w:bCs/>
          <w:kern w:val="0"/>
          <w:lang w:eastAsia="en-IN"/>
          <w14:ligatures w14:val="none"/>
        </w:rPr>
      </w:pPr>
    </w:p>
    <w:p w14:paraId="7EDE093C" w14:textId="5BBC2D23" w:rsidR="00847828" w:rsidRDefault="00847828" w:rsidP="00847828">
      <w:pPr>
        <w:pStyle w:val="ListParagraph"/>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The goal of this analysis is to perform Bayesian inference for a 3-parameter logistic regression model using Random-Walk Metropolis-Hastings (RWMH) with a spherical Gaussian proposal. The process is validated using</w:t>
      </w:r>
      <w:r>
        <w:rPr>
          <w:rFonts w:ascii="Times New Roman" w:eastAsia="Times New Roman" w:hAnsi="Times New Roman" w:cs="Times New Roman"/>
          <w:kern w:val="0"/>
          <w:lang w:eastAsia="en-IN"/>
          <w14:ligatures w14:val="none"/>
        </w:rPr>
        <w:t xml:space="preserve"> </w:t>
      </w:r>
      <w:r w:rsidRPr="00847828">
        <w:rPr>
          <w:rFonts w:ascii="Times New Roman" w:eastAsia="Times New Roman" w:hAnsi="Times New Roman" w:cs="Times New Roman"/>
          <w:kern w:val="0"/>
          <w:lang w:eastAsia="en-IN"/>
          <w14:ligatures w14:val="none"/>
        </w:rPr>
        <w:t>Trace Plots for convergence behaviour.</w:t>
      </w:r>
      <w:r>
        <w:rPr>
          <w:rFonts w:ascii="Times New Roman" w:eastAsia="Times New Roman" w:hAnsi="Times New Roman" w:cs="Times New Roman"/>
          <w:kern w:val="0"/>
          <w:lang w:eastAsia="en-IN"/>
          <w14:ligatures w14:val="none"/>
        </w:rPr>
        <w:t xml:space="preserve"> </w:t>
      </w:r>
      <w:r w:rsidRPr="00847828">
        <w:rPr>
          <w:rFonts w:ascii="Times New Roman" w:eastAsia="Times New Roman" w:hAnsi="Times New Roman" w:cs="Times New Roman"/>
          <w:kern w:val="0"/>
          <w:lang w:eastAsia="en-IN"/>
          <w14:ligatures w14:val="none"/>
        </w:rPr>
        <w:t>Posterior</w:t>
      </w:r>
      <w:r>
        <w:rPr>
          <w:rFonts w:ascii="Times New Roman" w:eastAsia="Times New Roman" w:hAnsi="Times New Roman" w:cs="Times New Roman"/>
          <w:kern w:val="0"/>
          <w:lang w:eastAsia="en-IN"/>
          <w14:ligatures w14:val="none"/>
        </w:rPr>
        <w:t xml:space="preserve"> </w:t>
      </w:r>
      <w:r w:rsidRPr="00847828">
        <w:rPr>
          <w:rFonts w:ascii="Times New Roman" w:eastAsia="Times New Roman" w:hAnsi="Times New Roman" w:cs="Times New Roman"/>
          <w:kern w:val="0"/>
          <w:lang w:eastAsia="en-IN"/>
          <w14:ligatures w14:val="none"/>
        </w:rPr>
        <w:t xml:space="preserve">Histograms for parameter </w:t>
      </w:r>
      <w:proofErr w:type="gramStart"/>
      <w:r w:rsidRPr="00847828">
        <w:rPr>
          <w:rFonts w:ascii="Times New Roman" w:eastAsia="Times New Roman" w:hAnsi="Times New Roman" w:cs="Times New Roman"/>
          <w:kern w:val="0"/>
          <w:lang w:eastAsia="en-IN"/>
          <w14:ligatures w14:val="none"/>
        </w:rPr>
        <w:t>estimates</w:t>
      </w:r>
      <w:proofErr w:type="gramEnd"/>
      <w:r>
        <w:rPr>
          <w:rFonts w:ascii="Times New Roman" w:eastAsia="Times New Roman" w:hAnsi="Times New Roman" w:cs="Times New Roman"/>
          <w:kern w:val="0"/>
          <w:lang w:eastAsia="en-IN"/>
          <w14:ligatures w14:val="none"/>
        </w:rPr>
        <w:t xml:space="preserve"> and </w:t>
      </w:r>
      <w:r w:rsidRPr="00847828">
        <w:rPr>
          <w:rFonts w:ascii="Times New Roman" w:eastAsia="Times New Roman" w:hAnsi="Times New Roman" w:cs="Times New Roman"/>
          <w:kern w:val="0"/>
          <w:lang w:eastAsia="en-IN"/>
          <w14:ligatures w14:val="none"/>
        </w:rPr>
        <w:t>Gelman-Rubin Diagnostic to assess convergence across 20 independent chains</w:t>
      </w:r>
      <w:r>
        <w:rPr>
          <w:rFonts w:ascii="Times New Roman" w:eastAsia="Times New Roman" w:hAnsi="Times New Roman" w:cs="Times New Roman"/>
          <w:kern w:val="0"/>
          <w:lang w:eastAsia="en-IN"/>
          <w14:ligatures w14:val="none"/>
        </w:rPr>
        <w:t>.</w:t>
      </w:r>
    </w:p>
    <w:p w14:paraId="2953CE34" w14:textId="77777777" w:rsidR="00847828" w:rsidRDefault="00847828" w:rsidP="00847828">
      <w:pPr>
        <w:pStyle w:val="ListParagraph"/>
        <w:rPr>
          <w:rFonts w:ascii="Times New Roman" w:eastAsia="Times New Roman" w:hAnsi="Times New Roman" w:cs="Times New Roman"/>
          <w:kern w:val="0"/>
          <w:lang w:eastAsia="en-IN"/>
          <w14:ligatures w14:val="none"/>
        </w:rPr>
      </w:pPr>
    </w:p>
    <w:p w14:paraId="05EEA918" w14:textId="77777777" w:rsidR="00847828" w:rsidRDefault="00847828" w:rsidP="00847828">
      <w:pPr>
        <w:pStyle w:val="ListParagraph"/>
        <w:rPr>
          <w:rFonts w:ascii="Times New Roman" w:eastAsia="Times New Roman" w:hAnsi="Times New Roman" w:cs="Times New Roman"/>
          <w:kern w:val="0"/>
          <w:lang w:eastAsia="en-IN"/>
          <w14:ligatures w14:val="none"/>
        </w:rPr>
      </w:pPr>
    </w:p>
    <w:p w14:paraId="4AE5FA10" w14:textId="77777777" w:rsidR="00847828" w:rsidRDefault="00847828" w:rsidP="00847828">
      <w:pPr>
        <w:pStyle w:val="ListParagraph"/>
        <w:rPr>
          <w:rFonts w:ascii="Times New Roman" w:eastAsia="Times New Roman" w:hAnsi="Times New Roman" w:cs="Times New Roman"/>
          <w:kern w:val="0"/>
          <w:lang w:eastAsia="en-IN"/>
          <w14:ligatures w14:val="none"/>
        </w:rPr>
      </w:pPr>
    </w:p>
    <w:p w14:paraId="06F98927" w14:textId="77777777" w:rsidR="00847828" w:rsidRPr="00847828" w:rsidRDefault="00847828" w:rsidP="00847828">
      <w:pPr>
        <w:pStyle w:val="ListParagraph"/>
        <w:rPr>
          <w:rFonts w:ascii="Times New Roman" w:eastAsia="Times New Roman" w:hAnsi="Times New Roman" w:cs="Times New Roman"/>
          <w:b/>
          <w:bCs/>
          <w:kern w:val="0"/>
          <w:lang w:eastAsia="en-IN"/>
          <w14:ligatures w14:val="none"/>
        </w:rPr>
      </w:pPr>
      <w:r w:rsidRPr="00847828">
        <w:rPr>
          <w:rFonts w:ascii="Times New Roman" w:eastAsia="Times New Roman" w:hAnsi="Times New Roman" w:cs="Times New Roman"/>
          <w:b/>
          <w:bCs/>
          <w:kern w:val="0"/>
          <w:lang w:eastAsia="en-IN"/>
          <w14:ligatures w14:val="none"/>
        </w:rPr>
        <w:t>Methodology</w:t>
      </w:r>
    </w:p>
    <w:p w14:paraId="1D106488" w14:textId="77777777" w:rsidR="00847828" w:rsidRDefault="00847828" w:rsidP="00847828">
      <w:pPr>
        <w:pStyle w:val="ListParagraph"/>
        <w:rPr>
          <w:rFonts w:ascii="Times New Roman" w:eastAsia="Times New Roman" w:hAnsi="Times New Roman" w:cs="Times New Roman"/>
          <w:kern w:val="0"/>
          <w:lang w:eastAsia="en-IN"/>
          <w14:ligatures w14:val="none"/>
        </w:rPr>
      </w:pPr>
    </w:p>
    <w:p w14:paraId="2E0F41A9" w14:textId="4BA152BC" w:rsidR="00847828" w:rsidRPr="00847828" w:rsidRDefault="00847828" w:rsidP="00847828">
      <w:pPr>
        <w:pStyle w:val="ListParagraph"/>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Priors: Independent Gaussian priors were placed on each parameter:</w:t>
      </w:r>
      <w:r w:rsidRPr="00847828">
        <w:rPr>
          <w:rFonts w:ascii="Times New Roman" w:eastAsia="Times New Roman" w:hAnsi="Times New Roman" w:cs="Times New Roman"/>
          <w:kern w:val="0"/>
          <w:lang w:eastAsia="en-IN"/>
          <w14:ligatures w14:val="none"/>
        </w:rPr>
        <w:br/>
        <w:t>β</w:t>
      </w:r>
      <w:proofErr w:type="spellStart"/>
      <w:r w:rsidRPr="00847828">
        <w:rPr>
          <w:rFonts w:ascii="Times New Roman" w:eastAsia="Times New Roman" w:hAnsi="Times New Roman" w:cs="Times New Roman"/>
          <w:kern w:val="0"/>
          <w:lang w:eastAsia="en-IN"/>
          <w14:ligatures w14:val="none"/>
        </w:rPr>
        <w:t>i</w:t>
      </w:r>
      <w:proofErr w:type="spellEnd"/>
      <w:r w:rsidRPr="00847828">
        <w:rPr>
          <w:rFonts w:ascii="Times New Roman" w:eastAsia="Times New Roman" w:hAnsi="Times New Roman" w:cs="Times New Roman"/>
          <w:kern w:val="0"/>
          <w:lang w:eastAsia="en-IN"/>
          <w14:ligatures w14:val="none"/>
        </w:rPr>
        <w:t>​</w:t>
      </w:r>
      <w:r w:rsidRPr="00847828">
        <w:rPr>
          <w:rFonts w:ascii="Cambria Math" w:eastAsia="Times New Roman" w:hAnsi="Cambria Math" w:cs="Cambria Math"/>
          <w:kern w:val="0"/>
          <w:lang w:eastAsia="en-IN"/>
          <w14:ligatures w14:val="none"/>
        </w:rPr>
        <w:t>∼</w:t>
      </w:r>
      <w:proofErr w:type="gramStart"/>
      <w:r w:rsidRPr="00847828">
        <w:rPr>
          <w:rFonts w:ascii="Times New Roman" w:eastAsia="Times New Roman" w:hAnsi="Times New Roman" w:cs="Times New Roman"/>
          <w:kern w:val="0"/>
          <w:lang w:eastAsia="en-IN"/>
          <w14:ligatures w14:val="none"/>
        </w:rPr>
        <w:t>N(</w:t>
      </w:r>
      <w:proofErr w:type="gramEnd"/>
      <w:r w:rsidRPr="00847828">
        <w:rPr>
          <w:rFonts w:ascii="Times New Roman" w:eastAsia="Times New Roman" w:hAnsi="Times New Roman" w:cs="Times New Roman"/>
          <w:kern w:val="0"/>
          <w:lang w:eastAsia="en-IN"/>
          <w14:ligatures w14:val="none"/>
        </w:rPr>
        <w:t xml:space="preserve">0,1), </w:t>
      </w:r>
      <w:proofErr w:type="spellStart"/>
      <w:r w:rsidRPr="00847828">
        <w:rPr>
          <w:rFonts w:ascii="Times New Roman" w:eastAsia="Times New Roman" w:hAnsi="Times New Roman" w:cs="Times New Roman"/>
          <w:kern w:val="0"/>
          <w:lang w:eastAsia="en-IN"/>
          <w14:ligatures w14:val="none"/>
        </w:rPr>
        <w:t>i</w:t>
      </w:r>
      <w:proofErr w:type="spellEnd"/>
      <w:r w:rsidRPr="00847828">
        <w:rPr>
          <w:rFonts w:ascii="Times New Roman" w:eastAsia="Times New Roman" w:hAnsi="Times New Roman" w:cs="Times New Roman"/>
          <w:kern w:val="0"/>
          <w:lang w:eastAsia="en-IN"/>
          <w14:ligatures w14:val="none"/>
        </w:rPr>
        <w:t>=0,1,2.</w:t>
      </w:r>
    </w:p>
    <w:p w14:paraId="3BC28159" w14:textId="77777777" w:rsidR="00847828" w:rsidRDefault="00847828" w:rsidP="00847828">
      <w:pPr>
        <w:pStyle w:val="ListParagraph"/>
        <w:rPr>
          <w:rFonts w:ascii="Times New Roman" w:eastAsia="Times New Roman" w:hAnsi="Times New Roman" w:cs="Times New Roman"/>
          <w:kern w:val="0"/>
          <w:lang w:eastAsia="en-IN"/>
          <w14:ligatures w14:val="none"/>
        </w:rPr>
      </w:pPr>
    </w:p>
    <w:p w14:paraId="1A56B57B" w14:textId="06EFE21F" w:rsidR="00847828" w:rsidRPr="00847828" w:rsidRDefault="00847828" w:rsidP="00847828">
      <w:pPr>
        <w:pStyle w:val="ListParagraph"/>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Posterior Sampling:</w:t>
      </w:r>
    </w:p>
    <w:p w14:paraId="0B7CF54C" w14:textId="77777777" w:rsidR="00847828" w:rsidRPr="00847828" w:rsidRDefault="00847828" w:rsidP="00847828">
      <w:pPr>
        <w:pStyle w:val="ListParagraph"/>
        <w:ind w:left="1440"/>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Random-Walk Metropolis-Hastings (RWMH) was used to sample from the posterior distribution.</w:t>
      </w:r>
    </w:p>
    <w:p w14:paraId="53DB0E45" w14:textId="699C6FF0" w:rsidR="00847828" w:rsidRPr="00847828" w:rsidRDefault="00847828" w:rsidP="00847828">
      <w:pPr>
        <w:pStyle w:val="ListParagraph"/>
        <w:ind w:left="1440"/>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Proposal distribution: βnew​=βcurrent​+N(</w:t>
      </w:r>
      <w:proofErr w:type="gramStart"/>
      <w:r w:rsidRPr="00847828">
        <w:rPr>
          <w:rFonts w:ascii="Times New Roman" w:eastAsia="Times New Roman" w:hAnsi="Times New Roman" w:cs="Times New Roman"/>
          <w:kern w:val="0"/>
          <w:lang w:eastAsia="en-IN"/>
          <w14:ligatures w14:val="none"/>
        </w:rPr>
        <w:t>0,σ</w:t>
      </w:r>
      <w:proofErr w:type="gramEnd"/>
      <w:r w:rsidRPr="00847828">
        <w:rPr>
          <w:rFonts w:ascii="Times New Roman" w:eastAsia="Times New Roman" w:hAnsi="Times New Roman" w:cs="Times New Roman"/>
          <w:kern w:val="0"/>
          <w:lang w:eastAsia="en-IN"/>
          <w14:ligatures w14:val="none"/>
        </w:rPr>
        <w:t>2), where σ is the proposal scale.</w:t>
      </w:r>
    </w:p>
    <w:p w14:paraId="15BF469C" w14:textId="5D2281AA" w:rsidR="00847828" w:rsidRPr="00847828" w:rsidRDefault="00847828" w:rsidP="00847828">
      <w:pPr>
        <w:pStyle w:val="ListParagraph"/>
        <w:ind w:left="1440"/>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The proposal scale (σ=0.28) was tuned to achieve an acceptance rate of 23.4%.</w:t>
      </w:r>
    </w:p>
    <w:p w14:paraId="66048478" w14:textId="7AFA2835" w:rsidR="00847828" w:rsidRPr="00847828" w:rsidRDefault="00847828" w:rsidP="00847828">
      <w:pPr>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w:t>
      </w:r>
    </w:p>
    <w:p w14:paraId="4D812CA1" w14:textId="036AA415" w:rsidR="00847828" w:rsidRPr="00847828" w:rsidRDefault="00847828" w:rsidP="00847828">
      <w:pPr>
        <w:pStyle w:val="ListParagraph"/>
        <w:ind w:left="1440"/>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Visual inspection of trace plots was used to determine the burn-in period.</w:t>
      </w:r>
      <w:r>
        <w:rPr>
          <w:rFonts w:ascii="Times New Roman" w:eastAsia="Times New Roman" w:hAnsi="Times New Roman" w:cs="Times New Roman"/>
          <w:kern w:val="0"/>
          <w:lang w:eastAsia="en-IN"/>
          <w14:ligatures w14:val="none"/>
        </w:rPr>
        <w:t xml:space="preserve"> </w:t>
      </w:r>
      <w:r w:rsidRPr="00847828">
        <w:rPr>
          <w:rFonts w:ascii="Times New Roman" w:eastAsia="Times New Roman" w:hAnsi="Times New Roman" w:cs="Times New Roman"/>
          <w:kern w:val="0"/>
          <w:lang w:eastAsia="en-IN"/>
          <w14:ligatures w14:val="none"/>
        </w:rPr>
        <w:t>Histograms of posterior samples were plotted for each parameter, overlaid with true parameter values and posterior means.</w:t>
      </w:r>
      <w:r>
        <w:rPr>
          <w:rFonts w:ascii="Times New Roman" w:eastAsia="Times New Roman" w:hAnsi="Times New Roman" w:cs="Times New Roman"/>
          <w:kern w:val="0"/>
          <w:lang w:eastAsia="en-IN"/>
          <w14:ligatures w14:val="none"/>
        </w:rPr>
        <w:t xml:space="preserve"> </w:t>
      </w:r>
      <w:r w:rsidRPr="00847828">
        <w:rPr>
          <w:rFonts w:ascii="Times New Roman" w:eastAsia="Times New Roman" w:hAnsi="Times New Roman" w:cs="Times New Roman"/>
          <w:kern w:val="0"/>
          <w:lang w:eastAsia="en-IN"/>
          <w14:ligatures w14:val="none"/>
        </w:rPr>
        <w:t>Gelman-Rubin Diagnostic (R^) was computed for 20 independent chains to assess convergence.</w:t>
      </w:r>
    </w:p>
    <w:p w14:paraId="52B3F3C0" w14:textId="77777777" w:rsidR="00847828" w:rsidRPr="00847828" w:rsidRDefault="00847828" w:rsidP="00847828">
      <w:pPr>
        <w:pStyle w:val="ListParagraph"/>
        <w:rPr>
          <w:rFonts w:ascii="Times New Roman" w:eastAsia="Times New Roman" w:hAnsi="Times New Roman" w:cs="Times New Roman"/>
          <w:b/>
          <w:bCs/>
          <w:kern w:val="0"/>
          <w:lang w:eastAsia="en-IN"/>
          <w14:ligatures w14:val="none"/>
        </w:rPr>
      </w:pPr>
    </w:p>
    <w:p w14:paraId="1BE3319A" w14:textId="71D6773D" w:rsidR="00847828" w:rsidRPr="00847828" w:rsidRDefault="00C4024C" w:rsidP="00C4024C">
      <w:pPr>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Conclusion and results</w:t>
      </w:r>
    </w:p>
    <w:p w14:paraId="0C2CAFF8" w14:textId="77777777" w:rsidR="00847828" w:rsidRDefault="00847828" w:rsidP="00847828">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847828">
        <w:rPr>
          <w:rFonts w:ascii="Times New Roman" w:eastAsia="Times New Roman" w:hAnsi="Times New Roman" w:cs="Times New Roman"/>
          <w:kern w:val="0"/>
          <w:lang w:eastAsia="en-IN"/>
          <w14:ligatures w14:val="none"/>
        </w:rPr>
        <w:t>The acceptance rate for the sampler was 23.4%, which aligns with the theoretical target for optimal RWMH performance.</w:t>
      </w:r>
      <w:r>
        <w:rPr>
          <w:rFonts w:ascii="Times New Roman" w:eastAsia="Times New Roman" w:hAnsi="Times New Roman" w:cs="Times New Roman"/>
          <w:kern w:val="0"/>
          <w:lang w:eastAsia="en-IN"/>
          <w14:ligatures w14:val="none"/>
        </w:rPr>
        <w:t xml:space="preserve"> </w:t>
      </w:r>
    </w:p>
    <w:p w14:paraId="25B4A982" w14:textId="4FFF31F7" w:rsidR="00847828" w:rsidRPr="00847828" w:rsidRDefault="00847828" w:rsidP="00847828">
      <w:pPr>
        <w:rPr>
          <w:rFonts w:ascii="Times New Roman" w:eastAsia="Times New Roman" w:hAnsi="Times New Roman" w:cs="Times New Roman"/>
          <w:kern w:val="0"/>
          <w:lang w:eastAsia="en-IN"/>
          <w14:ligatures w14:val="none"/>
        </w:rPr>
      </w:pPr>
      <w:r w:rsidRPr="00847828">
        <w:rPr>
          <w:rFonts w:ascii="Times New Roman" w:eastAsia="Times New Roman" w:hAnsi="Times New Roman" w:cs="Times New Roman"/>
          <w:kern w:val="0"/>
          <w:lang w:eastAsia="en-IN"/>
          <w14:ligatures w14:val="none"/>
        </w:rPr>
        <w:t xml:space="preserve">The trace plots for β0​, β1​, and β2​ </w:t>
      </w:r>
      <w:r>
        <w:rPr>
          <w:rFonts w:ascii="Times New Roman" w:eastAsia="Times New Roman" w:hAnsi="Times New Roman" w:cs="Times New Roman"/>
          <w:kern w:val="0"/>
          <w:lang w:eastAsia="en-IN"/>
          <w14:ligatures w14:val="none"/>
        </w:rPr>
        <w:t xml:space="preserve">shows that </w:t>
      </w:r>
      <w:r w:rsidRPr="00847828">
        <w:rPr>
          <w:rFonts w:ascii="Times New Roman" w:eastAsia="Times New Roman" w:hAnsi="Times New Roman" w:cs="Times New Roman"/>
          <w:kern w:val="0"/>
          <w:lang w:eastAsia="en-IN"/>
          <w14:ligatures w14:val="none"/>
        </w:rPr>
        <w:t>Initial exploration of the parameter space.</w:t>
      </w:r>
      <w:r>
        <w:rPr>
          <w:rFonts w:ascii="Times New Roman" w:eastAsia="Times New Roman" w:hAnsi="Times New Roman" w:cs="Times New Roman"/>
          <w:kern w:val="0"/>
          <w:lang w:eastAsia="en-IN"/>
          <w14:ligatures w14:val="none"/>
        </w:rPr>
        <w:t xml:space="preserve"> </w:t>
      </w:r>
      <w:r w:rsidRPr="00847828">
        <w:rPr>
          <w:rFonts w:ascii="Times New Roman" w:eastAsia="Times New Roman" w:hAnsi="Times New Roman" w:cs="Times New Roman"/>
          <w:kern w:val="0"/>
          <w:lang w:eastAsia="en-IN"/>
          <w14:ligatures w14:val="none"/>
        </w:rPr>
        <w:t>Stabilization after approximately 1,000 iterations, indicating the burn-in period</w:t>
      </w:r>
      <w:r>
        <w:rPr>
          <w:rFonts w:ascii="Times New Roman" w:eastAsia="Times New Roman" w:hAnsi="Times New Roman" w:cs="Times New Roman"/>
          <w:kern w:val="0"/>
          <w:lang w:eastAsia="en-IN"/>
          <w14:ligatures w14:val="none"/>
        </w:rPr>
        <w:t xml:space="preserve"> and later </w:t>
      </w:r>
      <w:proofErr w:type="gramStart"/>
      <w:r w:rsidRPr="00847828">
        <w:rPr>
          <w:rFonts w:ascii="Times New Roman" w:eastAsia="Times New Roman" w:hAnsi="Times New Roman" w:cs="Times New Roman"/>
          <w:kern w:val="0"/>
          <w:lang w:eastAsia="en-IN"/>
          <w14:ligatures w14:val="none"/>
        </w:rPr>
        <w:t>Good</w:t>
      </w:r>
      <w:proofErr w:type="gramEnd"/>
      <w:r w:rsidRPr="00847828">
        <w:rPr>
          <w:rFonts w:ascii="Times New Roman" w:eastAsia="Times New Roman" w:hAnsi="Times New Roman" w:cs="Times New Roman"/>
          <w:kern w:val="0"/>
          <w:lang w:eastAsia="en-IN"/>
          <w14:ligatures w14:val="none"/>
        </w:rPr>
        <w:t xml:space="preserve"> mixing behavior with no obvious trends or non-stationarity.</w:t>
      </w:r>
    </w:p>
    <w:p w14:paraId="03A4D723" w14:textId="77777777" w:rsidR="00847828" w:rsidRPr="00847828" w:rsidRDefault="00847828" w:rsidP="00847828">
      <w:pPr>
        <w:rPr>
          <w:rFonts w:ascii="Times New Roman" w:eastAsia="Times New Roman" w:hAnsi="Times New Roman" w:cs="Times New Roman"/>
          <w:kern w:val="0"/>
          <w:lang w:eastAsia="en-IN"/>
          <w14:ligatures w14:val="none"/>
        </w:rPr>
      </w:pPr>
    </w:p>
    <w:p w14:paraId="3BADD9DC" w14:textId="2F4FD05E" w:rsidR="00E45297" w:rsidRPr="00E45297" w:rsidRDefault="00E45297" w:rsidP="00E45297">
      <w:pPr>
        <w:ind w:left="1440"/>
      </w:pPr>
    </w:p>
    <w:p w14:paraId="65516271" w14:textId="77777777" w:rsidR="00E45297" w:rsidRDefault="00E45297" w:rsidP="00E45297">
      <w:pPr>
        <w:ind w:left="720"/>
      </w:pPr>
    </w:p>
    <w:p w14:paraId="0CFEF0E8" w14:textId="77777777" w:rsidR="004B7B3F" w:rsidRDefault="004B7B3F" w:rsidP="00E45297">
      <w:pPr>
        <w:ind w:left="720"/>
      </w:pPr>
    </w:p>
    <w:p w14:paraId="055ACD66" w14:textId="77777777" w:rsidR="004B7B3F" w:rsidRDefault="004B7B3F" w:rsidP="00E45297">
      <w:pPr>
        <w:ind w:left="720"/>
      </w:pPr>
    </w:p>
    <w:p w14:paraId="1012C7A9" w14:textId="77777777" w:rsidR="004B7B3F" w:rsidRDefault="004B7B3F" w:rsidP="00E45297">
      <w:pPr>
        <w:ind w:left="720"/>
      </w:pPr>
    </w:p>
    <w:p w14:paraId="1174AAB9" w14:textId="77777777" w:rsidR="004B7B3F" w:rsidRDefault="004B7B3F" w:rsidP="00E45297">
      <w:pPr>
        <w:ind w:left="720"/>
      </w:pPr>
    </w:p>
    <w:p w14:paraId="4C0FD750" w14:textId="50189867" w:rsidR="004B7B3F" w:rsidRDefault="004B7B3F" w:rsidP="00E45297">
      <w:pPr>
        <w:ind w:left="720"/>
      </w:pPr>
      <w:r w:rsidRPr="004B7B3F">
        <w:rPr>
          <w:noProof/>
        </w:rPr>
        <w:drawing>
          <wp:inline distT="0" distB="0" distL="0" distR="0" wp14:anchorId="5A9B7F28" wp14:editId="7891CAF6">
            <wp:extent cx="5731510" cy="3275965"/>
            <wp:effectExtent l="0" t="0" r="2540" b="635"/>
            <wp:docPr id="2143634750" name="Picture 1" descr="A line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25825" name="Picture 1" descr="A line graph of a graph&#10;&#10;Description automatically generated with medium confidence"/>
                    <pic:cNvPicPr/>
                  </pic:nvPicPr>
                  <pic:blipFill>
                    <a:blip r:embed="rId6"/>
                    <a:stretch>
                      <a:fillRect/>
                    </a:stretch>
                  </pic:blipFill>
                  <pic:spPr>
                    <a:xfrm>
                      <a:off x="0" y="0"/>
                      <a:ext cx="5731510" cy="3275965"/>
                    </a:xfrm>
                    <a:prstGeom prst="rect">
                      <a:avLst/>
                    </a:prstGeom>
                  </pic:spPr>
                </pic:pic>
              </a:graphicData>
            </a:graphic>
          </wp:inline>
        </w:drawing>
      </w:r>
    </w:p>
    <w:p w14:paraId="7443F22F" w14:textId="0EA84068" w:rsidR="004B7B3F" w:rsidRDefault="004B7B3F" w:rsidP="004B7B3F">
      <w:pPr>
        <w:tabs>
          <w:tab w:val="left" w:pos="1836"/>
        </w:tabs>
      </w:pPr>
      <w:r>
        <w:t xml:space="preserve">               </w:t>
      </w:r>
      <w:r w:rsidRPr="004B7B3F">
        <w:t xml:space="preserve">β0 </w:t>
      </w:r>
      <w:r>
        <w:t xml:space="preserve">- </w:t>
      </w:r>
      <w:r w:rsidRPr="004B7B3F">
        <w:t>demonstrates convergence, with no obvious trends or drifts in the chain.</w:t>
      </w:r>
    </w:p>
    <w:p w14:paraId="6B9A1B66" w14:textId="1E4A8364" w:rsidR="004B7B3F" w:rsidRDefault="004B7B3F" w:rsidP="004B7B3F">
      <w:pPr>
        <w:ind w:left="720"/>
      </w:pPr>
      <w:r w:rsidRPr="004B7B3F">
        <w:t>β1</w:t>
      </w:r>
      <w:r>
        <w:t>-</w:t>
      </w:r>
      <w:r w:rsidRPr="004B7B3F">
        <w:t xml:space="preserve"> The chain shows rapid convergence and very little variation around the true value</w:t>
      </w:r>
      <w:r>
        <w:t xml:space="preserve"> and </w:t>
      </w:r>
      <w:r w:rsidRPr="004B7B3F">
        <w:t>has high stability and good mixing behaviour.</w:t>
      </w:r>
    </w:p>
    <w:p w14:paraId="29C3E908" w14:textId="0CC3A86C" w:rsidR="004B7B3F" w:rsidRDefault="004B7B3F" w:rsidP="004B7B3F">
      <w:r>
        <w:t xml:space="preserve">                </w:t>
      </w:r>
      <w:r w:rsidRPr="004B7B3F">
        <w:t>β2</w:t>
      </w:r>
      <w:r>
        <w:t xml:space="preserve"> </w:t>
      </w:r>
      <w:r w:rsidRPr="004B7B3F">
        <w:t>has converged, with good mixing behaviour.</w:t>
      </w:r>
      <w:r>
        <w:t xml:space="preserve"> </w:t>
      </w:r>
      <w:r w:rsidRPr="004B7B3F">
        <w:t xml:space="preserve">The variability observed reflects </w:t>
      </w:r>
      <w:r>
        <w:t xml:space="preserve">      </w:t>
      </w:r>
      <w:r w:rsidRPr="004B7B3F">
        <w:t xml:space="preserve"> </w:t>
      </w:r>
      <w:r w:rsidR="00C4024C">
        <w:t xml:space="preserve">                             the </w:t>
      </w:r>
      <w:r w:rsidRPr="004B7B3F">
        <w:t>natural uncertainty around the posterior estimate.</w:t>
      </w:r>
    </w:p>
    <w:p w14:paraId="54C5144D" w14:textId="77777777" w:rsidR="004B7B3F" w:rsidRDefault="004B7B3F" w:rsidP="004B7B3F"/>
    <w:p w14:paraId="0F9061D4" w14:textId="432D901D" w:rsidR="004B7B3F" w:rsidRDefault="004B7B3F" w:rsidP="004B7B3F">
      <w:r>
        <w:t>T</w:t>
      </w:r>
      <w:r w:rsidRPr="004B7B3F">
        <w:t xml:space="preserve">he trace plots confirm that the </w:t>
      </w:r>
      <w:r w:rsidRPr="004B7B3F">
        <w:rPr>
          <w:b/>
          <w:bCs/>
        </w:rPr>
        <w:t xml:space="preserve">Metropolis-Hastings </w:t>
      </w:r>
      <w:r w:rsidRPr="004B7B3F">
        <w:t>sampler has successfully converged for all three parameters.</w:t>
      </w:r>
      <w:r>
        <w:t xml:space="preserve"> </w:t>
      </w:r>
      <w:r w:rsidRPr="004B7B3F">
        <w:t>The chains exhibit good mixing, stationarity, and variability around the true values.</w:t>
      </w:r>
      <w:r>
        <w:t xml:space="preserve"> </w:t>
      </w:r>
      <w:r w:rsidRPr="004B7B3F">
        <w:t xml:space="preserve">A burn-in period of </w:t>
      </w:r>
      <w:r w:rsidRPr="00C4024C">
        <w:t>approximately 1,000 iterations</w:t>
      </w:r>
      <w:r w:rsidRPr="004B7B3F">
        <w:t xml:space="preserve"> should be discarded to ensure unbiased posterior estimates.</w:t>
      </w:r>
    </w:p>
    <w:p w14:paraId="4567D1A9" w14:textId="77777777" w:rsidR="004B7B3F" w:rsidRDefault="004B7B3F" w:rsidP="00E45297">
      <w:pPr>
        <w:ind w:left="720"/>
      </w:pPr>
    </w:p>
    <w:p w14:paraId="3494EB6E" w14:textId="77777777" w:rsidR="004B7B3F" w:rsidRDefault="004B7B3F" w:rsidP="00E45297">
      <w:pPr>
        <w:ind w:left="720"/>
      </w:pPr>
    </w:p>
    <w:p w14:paraId="64F0228C" w14:textId="77777777" w:rsidR="00E45297" w:rsidRDefault="00E45297" w:rsidP="00E45297">
      <w:pPr>
        <w:ind w:left="720"/>
      </w:pPr>
    </w:p>
    <w:p w14:paraId="63EA568F" w14:textId="0C243D66" w:rsidR="00E45297" w:rsidRPr="00E45297" w:rsidRDefault="00E45297" w:rsidP="00E45297">
      <w:pPr>
        <w:ind w:left="720"/>
      </w:pPr>
    </w:p>
    <w:p w14:paraId="19C5521A" w14:textId="77777777" w:rsidR="00E45297" w:rsidRPr="00E45297" w:rsidRDefault="00E45297" w:rsidP="00E45297"/>
    <w:p w14:paraId="39A2BCA4" w14:textId="77777777" w:rsidR="00C4024C" w:rsidRDefault="00C4024C" w:rsidP="00823AFE"/>
    <w:p w14:paraId="69EFDC7B" w14:textId="4BA9515A" w:rsidR="00823AFE" w:rsidRDefault="004B7B3F" w:rsidP="00823AFE">
      <w:r>
        <w:t>Posterior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5"/>
        <w:gridCol w:w="1539"/>
        <w:gridCol w:w="1490"/>
        <w:gridCol w:w="1120"/>
      </w:tblGrid>
      <w:tr w:rsidR="004B7B3F" w:rsidRPr="004B7B3F" w14:paraId="7A28916D" w14:textId="77777777" w:rsidTr="001138AE">
        <w:trPr>
          <w:tblCellSpacing w:w="15" w:type="dxa"/>
        </w:trPr>
        <w:tc>
          <w:tcPr>
            <w:tcW w:w="0" w:type="auto"/>
            <w:vAlign w:val="center"/>
            <w:hideMark/>
          </w:tcPr>
          <w:p w14:paraId="66045A12" w14:textId="77777777" w:rsidR="004B7B3F" w:rsidRPr="004B7B3F" w:rsidRDefault="004B7B3F" w:rsidP="001138AE">
            <w:pPr>
              <w:ind w:left="720"/>
            </w:pPr>
            <w:r w:rsidRPr="004B7B3F">
              <w:t>β0</w:t>
            </w:r>
            <w:r w:rsidRPr="004B7B3F">
              <w:rPr>
                <w:rFonts w:ascii="Arial" w:hAnsi="Arial" w:cs="Arial"/>
              </w:rPr>
              <w:t>​</w:t>
            </w:r>
          </w:p>
        </w:tc>
        <w:tc>
          <w:tcPr>
            <w:tcW w:w="0" w:type="auto"/>
            <w:vAlign w:val="center"/>
            <w:hideMark/>
          </w:tcPr>
          <w:p w14:paraId="5000524F" w14:textId="77777777" w:rsidR="004B7B3F" w:rsidRPr="004B7B3F" w:rsidRDefault="004B7B3F" w:rsidP="001138AE">
            <w:pPr>
              <w:ind w:left="720"/>
            </w:pPr>
            <w:r>
              <w:t xml:space="preserve"> </w:t>
            </w:r>
            <w:r w:rsidRPr="004B7B3F">
              <w:t>0.2394</w:t>
            </w:r>
          </w:p>
        </w:tc>
        <w:tc>
          <w:tcPr>
            <w:tcW w:w="0" w:type="auto"/>
            <w:vAlign w:val="center"/>
            <w:hideMark/>
          </w:tcPr>
          <w:p w14:paraId="37627E83" w14:textId="77777777" w:rsidR="004B7B3F" w:rsidRPr="004B7B3F" w:rsidRDefault="004B7B3F" w:rsidP="001138AE">
            <w:pPr>
              <w:ind w:left="720"/>
            </w:pPr>
            <w:r w:rsidRPr="004B7B3F">
              <w:t>0.1795</w:t>
            </w:r>
          </w:p>
        </w:tc>
        <w:tc>
          <w:tcPr>
            <w:tcW w:w="0" w:type="auto"/>
            <w:vAlign w:val="center"/>
            <w:hideMark/>
          </w:tcPr>
          <w:p w14:paraId="589C2AF3" w14:textId="77777777" w:rsidR="004B7B3F" w:rsidRPr="004B7B3F" w:rsidRDefault="004B7B3F" w:rsidP="001138AE">
            <w:pPr>
              <w:ind w:left="720"/>
            </w:pPr>
            <w:r w:rsidRPr="004B7B3F">
              <w:t>0.1</w:t>
            </w:r>
          </w:p>
        </w:tc>
      </w:tr>
    </w:tbl>
    <w:p w14:paraId="01600B0C" w14:textId="77777777" w:rsidR="004B7B3F" w:rsidRPr="004B7B3F" w:rsidRDefault="004B7B3F" w:rsidP="004B7B3F">
      <w:pPr>
        <w:ind w:left="72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5"/>
        <w:gridCol w:w="1490"/>
        <w:gridCol w:w="1490"/>
        <w:gridCol w:w="1120"/>
      </w:tblGrid>
      <w:tr w:rsidR="004B7B3F" w:rsidRPr="004B7B3F" w14:paraId="2449F924" w14:textId="77777777" w:rsidTr="001138AE">
        <w:trPr>
          <w:tblCellSpacing w:w="15" w:type="dxa"/>
        </w:trPr>
        <w:tc>
          <w:tcPr>
            <w:tcW w:w="0" w:type="auto"/>
            <w:vAlign w:val="center"/>
            <w:hideMark/>
          </w:tcPr>
          <w:p w14:paraId="5C9475FE" w14:textId="77777777" w:rsidR="004B7B3F" w:rsidRPr="004B7B3F" w:rsidRDefault="004B7B3F" w:rsidP="001138AE">
            <w:pPr>
              <w:ind w:left="720"/>
            </w:pPr>
            <w:r w:rsidRPr="004B7B3F">
              <w:t>β1</w:t>
            </w:r>
            <w:r w:rsidRPr="004B7B3F">
              <w:rPr>
                <w:rFonts w:ascii="Arial" w:hAnsi="Arial" w:cs="Arial"/>
              </w:rPr>
              <w:t>​</w:t>
            </w:r>
          </w:p>
        </w:tc>
        <w:tc>
          <w:tcPr>
            <w:tcW w:w="0" w:type="auto"/>
            <w:vAlign w:val="center"/>
            <w:hideMark/>
          </w:tcPr>
          <w:p w14:paraId="467F78AD" w14:textId="77777777" w:rsidR="004B7B3F" w:rsidRPr="004B7B3F" w:rsidRDefault="004B7B3F" w:rsidP="001138AE">
            <w:pPr>
              <w:ind w:left="720"/>
            </w:pPr>
            <w:r w:rsidRPr="004B7B3F">
              <w:t>1.1394</w:t>
            </w:r>
          </w:p>
        </w:tc>
        <w:tc>
          <w:tcPr>
            <w:tcW w:w="0" w:type="auto"/>
            <w:vAlign w:val="center"/>
            <w:hideMark/>
          </w:tcPr>
          <w:p w14:paraId="23455D44" w14:textId="77777777" w:rsidR="004B7B3F" w:rsidRPr="004B7B3F" w:rsidRDefault="004B7B3F" w:rsidP="001138AE">
            <w:pPr>
              <w:ind w:left="720"/>
            </w:pPr>
            <w:r w:rsidRPr="004B7B3F">
              <w:t>0.1692</w:t>
            </w:r>
          </w:p>
        </w:tc>
        <w:tc>
          <w:tcPr>
            <w:tcW w:w="0" w:type="auto"/>
            <w:vAlign w:val="center"/>
            <w:hideMark/>
          </w:tcPr>
          <w:p w14:paraId="3717BA11" w14:textId="77777777" w:rsidR="004B7B3F" w:rsidRPr="004B7B3F" w:rsidRDefault="004B7B3F" w:rsidP="001138AE">
            <w:pPr>
              <w:ind w:left="720"/>
            </w:pPr>
            <w:r w:rsidRPr="004B7B3F">
              <w:t>1.1</w:t>
            </w:r>
          </w:p>
        </w:tc>
      </w:tr>
    </w:tbl>
    <w:p w14:paraId="44E7A12F" w14:textId="77777777" w:rsidR="004B7B3F" w:rsidRPr="004B7B3F" w:rsidRDefault="004B7B3F" w:rsidP="004B7B3F">
      <w:pPr>
        <w:ind w:left="72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5"/>
        <w:gridCol w:w="1572"/>
        <w:gridCol w:w="1490"/>
        <w:gridCol w:w="1202"/>
      </w:tblGrid>
      <w:tr w:rsidR="004B7B3F" w:rsidRPr="004B7B3F" w14:paraId="10DAC2F5" w14:textId="77777777" w:rsidTr="001138AE">
        <w:trPr>
          <w:tblCellSpacing w:w="15" w:type="dxa"/>
        </w:trPr>
        <w:tc>
          <w:tcPr>
            <w:tcW w:w="0" w:type="auto"/>
            <w:vAlign w:val="center"/>
            <w:hideMark/>
          </w:tcPr>
          <w:p w14:paraId="051F7061" w14:textId="77777777" w:rsidR="004B7B3F" w:rsidRPr="004B7B3F" w:rsidRDefault="004B7B3F" w:rsidP="001138AE">
            <w:pPr>
              <w:ind w:left="720"/>
            </w:pPr>
            <w:r w:rsidRPr="004B7B3F">
              <w:t>β2</w:t>
            </w:r>
            <w:r w:rsidRPr="004B7B3F">
              <w:rPr>
                <w:rFonts w:ascii="Arial" w:hAnsi="Arial" w:cs="Arial"/>
              </w:rPr>
              <w:t>​</w:t>
            </w:r>
          </w:p>
        </w:tc>
        <w:tc>
          <w:tcPr>
            <w:tcW w:w="0" w:type="auto"/>
            <w:vAlign w:val="center"/>
            <w:hideMark/>
          </w:tcPr>
          <w:p w14:paraId="2226E6B9" w14:textId="77777777" w:rsidR="004B7B3F" w:rsidRPr="004B7B3F" w:rsidRDefault="004B7B3F" w:rsidP="001138AE">
            <w:pPr>
              <w:ind w:left="720"/>
            </w:pPr>
            <w:r w:rsidRPr="004B7B3F">
              <w:t>-0.6876</w:t>
            </w:r>
          </w:p>
        </w:tc>
        <w:tc>
          <w:tcPr>
            <w:tcW w:w="0" w:type="auto"/>
            <w:vAlign w:val="center"/>
            <w:hideMark/>
          </w:tcPr>
          <w:p w14:paraId="496E0480" w14:textId="77777777" w:rsidR="004B7B3F" w:rsidRPr="004B7B3F" w:rsidRDefault="004B7B3F" w:rsidP="001138AE">
            <w:pPr>
              <w:ind w:left="720"/>
            </w:pPr>
            <w:r w:rsidRPr="004B7B3F">
              <w:t>0.1689</w:t>
            </w:r>
          </w:p>
        </w:tc>
        <w:tc>
          <w:tcPr>
            <w:tcW w:w="0" w:type="auto"/>
            <w:vAlign w:val="center"/>
            <w:hideMark/>
          </w:tcPr>
          <w:p w14:paraId="1CAF6C4F" w14:textId="77777777" w:rsidR="004B7B3F" w:rsidRPr="004B7B3F" w:rsidRDefault="004B7B3F" w:rsidP="001138AE">
            <w:pPr>
              <w:ind w:left="720"/>
            </w:pPr>
            <w:r w:rsidRPr="004B7B3F">
              <w:t>-0.9</w:t>
            </w:r>
          </w:p>
        </w:tc>
      </w:tr>
    </w:tbl>
    <w:p w14:paraId="3FDB9588" w14:textId="77777777" w:rsidR="004B7B3F" w:rsidRDefault="004B7B3F" w:rsidP="00823AFE"/>
    <w:p w14:paraId="4CA895E8" w14:textId="77777777" w:rsidR="004B7B3F" w:rsidRDefault="004B7B3F" w:rsidP="00823AFE"/>
    <w:p w14:paraId="5FC80791" w14:textId="37561758" w:rsidR="004B7B3F" w:rsidRDefault="004B7B3F" w:rsidP="004B7B3F">
      <w:r w:rsidRPr="004B7B3F">
        <w:t>The posterior means are close to the true values of the parameters, indicating accurate inference. The posterior standard deviations quantify the uncertainty in the estimates.</w:t>
      </w:r>
    </w:p>
    <w:p w14:paraId="42737D7B" w14:textId="4EA46154" w:rsidR="004B7B3F" w:rsidRDefault="004B7B3F" w:rsidP="004B7B3F">
      <w:proofErr w:type="gramStart"/>
      <w:r w:rsidRPr="004B7B3F">
        <w:t xml:space="preserve">Histograms </w:t>
      </w:r>
      <w:r>
        <w:t>:</w:t>
      </w:r>
      <w:proofErr w:type="gramEnd"/>
    </w:p>
    <w:p w14:paraId="3A3A9A4B" w14:textId="0BEB20F9" w:rsidR="004B7B3F" w:rsidRDefault="004B7B3F" w:rsidP="004B7B3F">
      <w:r w:rsidRPr="004B7B3F">
        <w:rPr>
          <w:noProof/>
        </w:rPr>
        <w:drawing>
          <wp:inline distT="0" distB="0" distL="0" distR="0" wp14:anchorId="565CAA00" wp14:editId="5D5068B0">
            <wp:extent cx="5731510" cy="1409065"/>
            <wp:effectExtent l="0" t="0" r="2540" b="635"/>
            <wp:docPr id="143368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87690" name=""/>
                    <pic:cNvPicPr/>
                  </pic:nvPicPr>
                  <pic:blipFill>
                    <a:blip r:embed="rId7"/>
                    <a:stretch>
                      <a:fillRect/>
                    </a:stretch>
                  </pic:blipFill>
                  <pic:spPr>
                    <a:xfrm>
                      <a:off x="0" y="0"/>
                      <a:ext cx="5731510" cy="1409065"/>
                    </a:xfrm>
                    <a:prstGeom prst="rect">
                      <a:avLst/>
                    </a:prstGeom>
                  </pic:spPr>
                </pic:pic>
              </a:graphicData>
            </a:graphic>
          </wp:inline>
        </w:drawing>
      </w:r>
    </w:p>
    <w:p w14:paraId="7C9DF0C4" w14:textId="77777777" w:rsidR="0021626C" w:rsidRDefault="0021626C" w:rsidP="004B7B3F"/>
    <w:p w14:paraId="43F7CF89" w14:textId="77777777" w:rsidR="0021626C" w:rsidRDefault="0021626C" w:rsidP="004B7B3F"/>
    <w:p w14:paraId="2A2C3795" w14:textId="73BC7584" w:rsidR="0021626C" w:rsidRPr="00C4024C" w:rsidRDefault="0021626C" w:rsidP="004B7B3F">
      <w:pPr>
        <w:rPr>
          <w:b/>
          <w:bCs/>
          <w:sz w:val="28"/>
          <w:szCs w:val="28"/>
        </w:rPr>
      </w:pPr>
      <w:r w:rsidRPr="00C4024C">
        <w:rPr>
          <w:b/>
          <w:bCs/>
          <w:sz w:val="28"/>
          <w:szCs w:val="28"/>
        </w:rPr>
        <w:t xml:space="preserve">Gelman-Rubin </w:t>
      </w:r>
    </w:p>
    <w:p w14:paraId="4E77B676" w14:textId="03271E01" w:rsidR="0021626C" w:rsidRPr="0021626C" w:rsidRDefault="0021626C" w:rsidP="0021626C">
      <w:r w:rsidRPr="0021626C">
        <w:t>The Gelman-Rubin statistic (R^) was computed across 20 independent chains:</w:t>
      </w:r>
    </w:p>
    <w:p w14:paraId="12FDC804" w14:textId="41DBC3E2" w:rsidR="0021626C" w:rsidRPr="0021626C" w:rsidRDefault="0021626C" w:rsidP="0021626C">
      <w:pPr>
        <w:numPr>
          <w:ilvl w:val="0"/>
          <w:numId w:val="13"/>
        </w:numPr>
      </w:pPr>
      <w:r w:rsidRPr="0021626C">
        <w:t>Final R^ values</w:t>
      </w:r>
      <w:r>
        <w:t xml:space="preserve"> were </w:t>
      </w:r>
      <w:r w:rsidRPr="0021626C">
        <w:t>β0</w:t>
      </w:r>
      <w:r w:rsidRPr="0021626C">
        <w:rPr>
          <w:rFonts w:ascii="Arial" w:hAnsi="Arial" w:cs="Arial"/>
        </w:rPr>
        <w:t>​</w:t>
      </w:r>
      <w:r w:rsidRPr="0021626C">
        <w:t>: 1.001</w:t>
      </w:r>
      <w:r>
        <w:t>,</w:t>
      </w:r>
      <w:r w:rsidRPr="0021626C">
        <w:t>β1</w:t>
      </w:r>
      <w:r w:rsidRPr="0021626C">
        <w:rPr>
          <w:rFonts w:ascii="Arial" w:hAnsi="Arial" w:cs="Arial"/>
        </w:rPr>
        <w:t>​</w:t>
      </w:r>
      <w:r w:rsidRPr="0021626C">
        <w:t>: 1.002</w:t>
      </w:r>
      <w:r>
        <w:t xml:space="preserve"> and </w:t>
      </w:r>
      <w:r w:rsidRPr="0021626C">
        <w:t>β2</w:t>
      </w:r>
      <w:r w:rsidRPr="0021626C">
        <w:rPr>
          <w:rFonts w:ascii="Arial" w:hAnsi="Arial" w:cs="Arial"/>
        </w:rPr>
        <w:t>​</w:t>
      </w:r>
      <w:r w:rsidRPr="0021626C">
        <w:t>: 1.002</w:t>
      </w:r>
    </w:p>
    <w:p w14:paraId="2CEEEEF0" w14:textId="77777777" w:rsidR="0021626C" w:rsidRPr="0021626C" w:rsidRDefault="0021626C" w:rsidP="0021626C">
      <w:r w:rsidRPr="0021626C">
        <w:t>These values are very close to 1, indicating that the chains have converged to the same posterior distribution.</w:t>
      </w:r>
    </w:p>
    <w:p w14:paraId="46A23708" w14:textId="77777777" w:rsidR="0021626C" w:rsidRDefault="0021626C" w:rsidP="0021626C">
      <w:pPr>
        <w:rPr>
          <w:b/>
          <w:bCs/>
        </w:rPr>
      </w:pPr>
    </w:p>
    <w:p w14:paraId="443AF09F" w14:textId="77777777" w:rsidR="0021626C" w:rsidRDefault="0021626C" w:rsidP="0021626C">
      <w:pPr>
        <w:rPr>
          <w:b/>
          <w:bCs/>
        </w:rPr>
      </w:pPr>
    </w:p>
    <w:p w14:paraId="65512A7A" w14:textId="762CA156" w:rsidR="0021626C" w:rsidRDefault="0021626C" w:rsidP="0021626C">
      <w:r w:rsidRPr="0021626C">
        <w:rPr>
          <w:b/>
          <w:bCs/>
        </w:rPr>
        <w:t>Running Gelman-Rubin Plot</w:t>
      </w:r>
      <w:r w:rsidRPr="0021626C">
        <w:t>:</w:t>
      </w:r>
    </w:p>
    <w:p w14:paraId="5E322A10" w14:textId="77777777" w:rsidR="0021626C" w:rsidRDefault="0021626C" w:rsidP="0021626C"/>
    <w:p w14:paraId="333D6538" w14:textId="22BA29C2" w:rsidR="0021626C" w:rsidRDefault="0021626C" w:rsidP="0021626C">
      <w:r w:rsidRPr="0021626C">
        <w:rPr>
          <w:noProof/>
        </w:rPr>
        <w:lastRenderedPageBreak/>
        <w:drawing>
          <wp:inline distT="0" distB="0" distL="0" distR="0" wp14:anchorId="5AE0C52D" wp14:editId="22C1B030">
            <wp:extent cx="5654530" cy="4404742"/>
            <wp:effectExtent l="0" t="0" r="3810" b="0"/>
            <wp:docPr id="1856062539"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62539" name="Picture 1" descr="A graph of a number of data&#10;&#10;Description automatically generated with medium confidence"/>
                    <pic:cNvPicPr/>
                  </pic:nvPicPr>
                  <pic:blipFill>
                    <a:blip r:embed="rId8"/>
                    <a:stretch>
                      <a:fillRect/>
                    </a:stretch>
                  </pic:blipFill>
                  <pic:spPr>
                    <a:xfrm>
                      <a:off x="0" y="0"/>
                      <a:ext cx="5654530" cy="4404742"/>
                    </a:xfrm>
                    <a:prstGeom prst="rect">
                      <a:avLst/>
                    </a:prstGeom>
                  </pic:spPr>
                </pic:pic>
              </a:graphicData>
            </a:graphic>
          </wp:inline>
        </w:drawing>
      </w:r>
    </w:p>
    <w:p w14:paraId="2F79C99F" w14:textId="77777777" w:rsidR="0021626C" w:rsidRDefault="0021626C" w:rsidP="0021626C"/>
    <w:p w14:paraId="0F4579D6" w14:textId="77777777" w:rsidR="0021626C" w:rsidRDefault="0021626C" w:rsidP="0021626C"/>
    <w:p w14:paraId="75D77A7C" w14:textId="7EA8DAD8" w:rsidR="0021626C" w:rsidRDefault="0021626C" w:rsidP="0021626C">
      <w:r w:rsidRPr="0021626C">
        <w:t>R^ drops below the threshold 1.1 after approximately 2000 iterations, confirming convergence.</w:t>
      </w:r>
      <w:r>
        <w:t xml:space="preserve"> </w:t>
      </w:r>
      <w:r w:rsidRPr="0021626C">
        <w:t>This aligns with the visual assessment of the trace plots.</w:t>
      </w:r>
    </w:p>
    <w:p w14:paraId="369FC4F9" w14:textId="77777777" w:rsidR="003D408E" w:rsidRDefault="003D408E" w:rsidP="0021626C"/>
    <w:p w14:paraId="01E05937" w14:textId="77777777" w:rsidR="003D408E" w:rsidRDefault="003D408E" w:rsidP="0021626C"/>
    <w:p w14:paraId="10E77656" w14:textId="77777777" w:rsidR="003D408E" w:rsidRDefault="003D408E" w:rsidP="0021626C"/>
    <w:p w14:paraId="7035B829" w14:textId="77777777" w:rsidR="003D408E" w:rsidRDefault="003D408E" w:rsidP="0021626C"/>
    <w:p w14:paraId="0C4EAE6B" w14:textId="1AB36BA7" w:rsidR="003D408E" w:rsidRDefault="003D408E" w:rsidP="0021626C">
      <w:r w:rsidRPr="003D408E">
        <w:t xml:space="preserve">3. Now, increase the dimensionality of your problem to 9 as you did in Assignment 2 and use N = 200. Please report the values of </w:t>
      </w:r>
      <w:proofErr w:type="gramStart"/>
      <w:r w:rsidRPr="003D408E">
        <w:t>the all</w:t>
      </w:r>
      <w:proofErr w:type="gramEnd"/>
      <w:r w:rsidRPr="003D408E">
        <w:t xml:space="preserve"> parameters that your model is now using. Repeat the analysis in Question 2. How much did you have to decrease the scaling of your proposal to maintain the aimed for acceptance rate of 23.4 percent?</w:t>
      </w:r>
    </w:p>
    <w:p w14:paraId="7CE0217B" w14:textId="77777777" w:rsidR="00C66E7A" w:rsidRDefault="00C66E7A" w:rsidP="0021626C"/>
    <w:p w14:paraId="3ABF2AA0" w14:textId="77777777" w:rsidR="00C66E7A" w:rsidRPr="00C66E7A" w:rsidRDefault="00C66E7A" w:rsidP="00C66E7A">
      <w:pPr>
        <w:rPr>
          <w:b/>
          <w:bCs/>
        </w:rPr>
      </w:pPr>
      <w:r w:rsidRPr="00C66E7A">
        <w:rPr>
          <w:b/>
          <w:bCs/>
        </w:rPr>
        <w:t>Methodology</w:t>
      </w:r>
    </w:p>
    <w:p w14:paraId="52D2FD3D" w14:textId="77777777" w:rsidR="00C66E7A" w:rsidRPr="00C66E7A" w:rsidRDefault="00C66E7A" w:rsidP="00C66E7A">
      <w:r w:rsidRPr="00C66E7A">
        <w:rPr>
          <w:b/>
          <w:bCs/>
        </w:rPr>
        <w:lastRenderedPageBreak/>
        <w:t>True Model Parameters</w:t>
      </w:r>
      <w:r w:rsidRPr="00C66E7A">
        <w:t>:</w:t>
      </w:r>
      <w:r w:rsidRPr="00C66E7A">
        <w:br/>
        <w:t>The logistic regression model now includes 9 parameters:</w:t>
      </w:r>
    </w:p>
    <w:p w14:paraId="0349E115" w14:textId="5AA27B37" w:rsidR="00C66E7A" w:rsidRPr="00C66E7A" w:rsidRDefault="00C66E7A" w:rsidP="00C66E7A">
      <w:r w:rsidRPr="00C66E7A">
        <w:t>β</w:t>
      </w:r>
      <w:proofErr w:type="gramStart"/>
      <w:r w:rsidRPr="00C66E7A">
        <w:t>=[</w:t>
      </w:r>
      <w:proofErr w:type="gramEnd"/>
      <w:r w:rsidRPr="00C66E7A">
        <w:t>0.1,1.1,−0.9,0.7754,0.1148,−0.5107,0.4975,−0.2775,−0.5603]</w:t>
      </w:r>
    </w:p>
    <w:p w14:paraId="03FB5E46" w14:textId="77777777" w:rsidR="00C66E7A" w:rsidRDefault="00C66E7A" w:rsidP="00C66E7A">
      <w:r w:rsidRPr="00C66E7A">
        <w:rPr>
          <w:b/>
          <w:bCs/>
        </w:rPr>
        <w:t>Data Generation</w:t>
      </w:r>
      <w:r>
        <w:t xml:space="preserve"> </w:t>
      </w:r>
    </w:p>
    <w:p w14:paraId="05D7794C" w14:textId="03311E8B" w:rsidR="00C66E7A" w:rsidRPr="00C66E7A" w:rsidRDefault="00C66E7A" w:rsidP="00C66E7A">
      <w:r w:rsidRPr="00C66E7A">
        <w:t>Sample size</w:t>
      </w:r>
      <w:r>
        <w:t xml:space="preserve"> used is </w:t>
      </w:r>
      <w:r w:rsidRPr="00C66E7A">
        <w:t>N=200.Covariates X1</w:t>
      </w:r>
      <w:proofErr w:type="gramStart"/>
      <w:r w:rsidRPr="00C66E7A">
        <w:rPr>
          <w:rFonts w:ascii="Arial" w:hAnsi="Arial" w:cs="Arial"/>
        </w:rPr>
        <w:t>​</w:t>
      </w:r>
      <w:r w:rsidRPr="00C66E7A">
        <w:t>,X</w:t>
      </w:r>
      <w:proofErr w:type="gramEnd"/>
      <w:r w:rsidRPr="00C66E7A">
        <w:t>2</w:t>
      </w:r>
      <w:r w:rsidRPr="00C66E7A">
        <w:rPr>
          <w:rFonts w:ascii="Arial" w:hAnsi="Arial" w:cs="Arial"/>
        </w:rPr>
        <w:t>​</w:t>
      </w:r>
      <w:r w:rsidRPr="00C66E7A">
        <w:t>,…,X8</w:t>
      </w:r>
      <w:r w:rsidRPr="00C66E7A">
        <w:rPr>
          <w:rFonts w:ascii="Arial" w:hAnsi="Arial" w:cs="Arial"/>
        </w:rPr>
        <w:t>​</w:t>
      </w:r>
      <w:r w:rsidRPr="00C66E7A">
        <w:rPr>
          <w:rFonts w:ascii="Cambria Math" w:hAnsi="Cambria Math" w:cs="Cambria Math"/>
        </w:rPr>
        <w:t>∼</w:t>
      </w:r>
      <w:r w:rsidRPr="00C66E7A">
        <w:t>Uniform(−2,2).</w:t>
      </w:r>
      <w:r>
        <w:t xml:space="preserve"> </w:t>
      </w:r>
      <w:r w:rsidRPr="00C66E7A">
        <w:t>Response variable</w:t>
      </w:r>
      <w:r>
        <w:t xml:space="preserve">s </w:t>
      </w:r>
      <w:r w:rsidRPr="00C66E7A">
        <w:t>y</w:t>
      </w:r>
      <w:r w:rsidRPr="00C66E7A">
        <w:rPr>
          <w:rFonts w:ascii="Cambria Math" w:hAnsi="Cambria Math" w:cs="Cambria Math"/>
        </w:rPr>
        <w:t>∼</w:t>
      </w:r>
      <w:r w:rsidRPr="00C66E7A">
        <w:t xml:space="preserve">Bernoulli(p), where p=σ(Xβ) and σ is the sigmoid function Independent Gaussian priors are placed on all </w:t>
      </w:r>
      <w:proofErr w:type="gramStart"/>
      <w:r w:rsidRPr="00C66E7A">
        <w:t>parameters:β</w:t>
      </w:r>
      <w:proofErr w:type="spellStart"/>
      <w:proofErr w:type="gramEnd"/>
      <w:r w:rsidRPr="00C66E7A">
        <w:t>i</w:t>
      </w:r>
      <w:proofErr w:type="spellEnd"/>
      <w:r w:rsidRPr="00C66E7A">
        <w:rPr>
          <w:rFonts w:ascii="Arial" w:hAnsi="Arial" w:cs="Arial"/>
        </w:rPr>
        <w:t>​</w:t>
      </w:r>
      <w:r w:rsidRPr="00C66E7A">
        <w:rPr>
          <w:rFonts w:ascii="Cambria Math" w:hAnsi="Cambria Math" w:cs="Cambria Math"/>
        </w:rPr>
        <w:t>∼</w:t>
      </w:r>
      <w:r w:rsidRPr="00C66E7A">
        <w:t>N(0,1),</w:t>
      </w:r>
      <w:proofErr w:type="spellStart"/>
      <w:r w:rsidRPr="00C66E7A">
        <w:t>i</w:t>
      </w:r>
      <w:proofErr w:type="spellEnd"/>
      <w:r w:rsidRPr="00C66E7A">
        <w:t>=0,…,8</w:t>
      </w:r>
    </w:p>
    <w:p w14:paraId="446CC7F7" w14:textId="77777777" w:rsidR="00C66E7A" w:rsidRDefault="00C66E7A" w:rsidP="0021626C"/>
    <w:p w14:paraId="608C22EF" w14:textId="77777777" w:rsidR="00C66E7A" w:rsidRPr="00C66E7A" w:rsidRDefault="00C66E7A" w:rsidP="00C66E7A">
      <w:r w:rsidRPr="00C66E7A">
        <w:rPr>
          <w:b/>
          <w:bCs/>
        </w:rPr>
        <w:t>Posterior Sampling</w:t>
      </w:r>
      <w:r w:rsidRPr="00C66E7A">
        <w:t>:</w:t>
      </w:r>
    </w:p>
    <w:p w14:paraId="590DBE73" w14:textId="46B41F09" w:rsidR="00C66E7A" w:rsidRPr="00C66E7A" w:rsidRDefault="00C66E7A" w:rsidP="00C66E7A">
      <w:r w:rsidRPr="00C66E7A">
        <w:t>The Random-Walk Metropolis-</w:t>
      </w:r>
      <w:proofErr w:type="gramStart"/>
      <w:r w:rsidRPr="00C66E7A">
        <w:t>Hastings</w:t>
      </w:r>
      <w:proofErr w:type="gramEnd"/>
      <w:r w:rsidRPr="00C66E7A">
        <w:t xml:space="preserve"> algorithm was implemented.</w:t>
      </w:r>
      <w:r>
        <w:t xml:space="preserve"> </w:t>
      </w:r>
      <w:proofErr w:type="gramStart"/>
      <w:r w:rsidRPr="00C66E7A">
        <w:t>Proposal</w:t>
      </w:r>
      <w:proofErr w:type="gramEnd"/>
      <w:r w:rsidRPr="00C66E7A">
        <w:t xml:space="preserve"> distribution</w:t>
      </w:r>
      <w:r>
        <w:t xml:space="preserve"> </w:t>
      </w:r>
      <w:r w:rsidRPr="00C66E7A">
        <w:t>βnew</w:t>
      </w:r>
      <w:r w:rsidRPr="00C66E7A">
        <w:rPr>
          <w:rFonts w:ascii="Arial" w:hAnsi="Arial" w:cs="Arial"/>
        </w:rPr>
        <w:t>​</w:t>
      </w:r>
      <w:r w:rsidRPr="00C66E7A">
        <w:t>=βcurrent</w:t>
      </w:r>
      <w:r w:rsidRPr="00C66E7A">
        <w:rPr>
          <w:rFonts w:ascii="Arial" w:hAnsi="Arial" w:cs="Arial"/>
        </w:rPr>
        <w:t>​</w:t>
      </w:r>
      <w:r w:rsidRPr="00C66E7A">
        <w:t>+N(0,σ2), where σ is the proposal scale.</w:t>
      </w:r>
    </w:p>
    <w:p w14:paraId="7F50328A" w14:textId="77777777" w:rsidR="00C66E7A" w:rsidRPr="00C66E7A" w:rsidRDefault="00C66E7A" w:rsidP="00C66E7A">
      <w:r w:rsidRPr="00C66E7A">
        <w:t xml:space="preserve">The proposal scale was tuned to achieve the target acceptance rate of </w:t>
      </w:r>
      <w:r w:rsidRPr="00C66E7A">
        <w:rPr>
          <w:b/>
          <w:bCs/>
        </w:rPr>
        <w:t>23.4%</w:t>
      </w:r>
      <w:r w:rsidRPr="00C66E7A">
        <w:t>.</w:t>
      </w:r>
    </w:p>
    <w:p w14:paraId="76AFF6B1" w14:textId="77777777" w:rsidR="00C66E7A" w:rsidRDefault="00C66E7A" w:rsidP="0021626C">
      <w:pPr>
        <w:rPr>
          <w:b/>
          <w:bCs/>
        </w:rPr>
      </w:pPr>
    </w:p>
    <w:p w14:paraId="780F7970" w14:textId="321D571A" w:rsidR="00EB052A" w:rsidRDefault="00EB052A" w:rsidP="0021626C">
      <w:pPr>
        <w:rPr>
          <w:b/>
          <w:bCs/>
        </w:rPr>
      </w:pPr>
      <w:r>
        <w:rPr>
          <w:b/>
          <w:bCs/>
        </w:rPr>
        <w:t>Results:</w:t>
      </w:r>
    </w:p>
    <w:p w14:paraId="55810E93" w14:textId="2E414317" w:rsidR="00EB052A" w:rsidRDefault="00EB052A" w:rsidP="00EB052A">
      <w:r w:rsidRPr="00EB052A">
        <w:t xml:space="preserve"> The initial proposal scale was set to </w:t>
      </w:r>
      <w:r w:rsidRPr="00EB052A">
        <w:rPr>
          <w:b/>
          <w:bCs/>
        </w:rPr>
        <w:t>0.16</w:t>
      </w:r>
      <w:r w:rsidRPr="00EB052A">
        <w:t xml:space="preserve"> to achieve the desired acceptance rate</w:t>
      </w:r>
      <w:r>
        <w:t>.</w:t>
      </w:r>
      <w:r w:rsidRPr="00EB052A">
        <w:t xml:space="preserve"> Final </w:t>
      </w:r>
      <w:r w:rsidRPr="00EB052A">
        <w:rPr>
          <w:b/>
          <w:bCs/>
        </w:rPr>
        <w:t>Acceptance Rate</w:t>
      </w:r>
      <w:r w:rsidRPr="00EB052A">
        <w:t xml:space="preserve">: </w:t>
      </w:r>
      <w:r w:rsidRPr="00EB052A">
        <w:rPr>
          <w:b/>
          <w:bCs/>
        </w:rPr>
        <w:t>23.4%</w:t>
      </w:r>
    </w:p>
    <w:p w14:paraId="53745AA9" w14:textId="77777777" w:rsidR="003D408E" w:rsidRDefault="003D408E" w:rsidP="0021626C"/>
    <w:p w14:paraId="43EBF0F2" w14:textId="042F058C" w:rsidR="00EB052A" w:rsidRDefault="00EB052A" w:rsidP="0021626C">
      <w:r w:rsidRPr="00EB052A">
        <w:drawing>
          <wp:inline distT="0" distB="0" distL="0" distR="0" wp14:anchorId="1AF48901" wp14:editId="2A4C2BA5">
            <wp:extent cx="5731510" cy="2574290"/>
            <wp:effectExtent l="0" t="0" r="2540" b="0"/>
            <wp:docPr id="10467976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97695" name="Picture 1" descr="A screenshot of a graph&#10;&#10;Description automatically generated"/>
                    <pic:cNvPicPr/>
                  </pic:nvPicPr>
                  <pic:blipFill>
                    <a:blip r:embed="rId9"/>
                    <a:stretch>
                      <a:fillRect/>
                    </a:stretch>
                  </pic:blipFill>
                  <pic:spPr>
                    <a:xfrm>
                      <a:off x="0" y="0"/>
                      <a:ext cx="5731510" cy="2574290"/>
                    </a:xfrm>
                    <a:prstGeom prst="rect">
                      <a:avLst/>
                    </a:prstGeom>
                  </pic:spPr>
                </pic:pic>
              </a:graphicData>
            </a:graphic>
          </wp:inline>
        </w:drawing>
      </w:r>
    </w:p>
    <w:p w14:paraId="33F083AC" w14:textId="77777777" w:rsidR="003D408E" w:rsidRPr="0021626C" w:rsidRDefault="003D408E" w:rsidP="0021626C"/>
    <w:p w14:paraId="4AB6CE6B" w14:textId="30C62764" w:rsidR="0021626C" w:rsidRDefault="00EB052A" w:rsidP="004B7B3F">
      <w:r w:rsidRPr="00EB052A">
        <w:lastRenderedPageBreak/>
        <w:drawing>
          <wp:inline distT="0" distB="0" distL="0" distR="0" wp14:anchorId="3CE1FC13" wp14:editId="6CAC0AF0">
            <wp:extent cx="5731510" cy="2118360"/>
            <wp:effectExtent l="0" t="0" r="2540" b="0"/>
            <wp:docPr id="201565834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58347" name="Picture 1" descr="A diagram of a graph&#10;&#10;Description automatically generated with medium confidence"/>
                    <pic:cNvPicPr/>
                  </pic:nvPicPr>
                  <pic:blipFill>
                    <a:blip r:embed="rId10"/>
                    <a:stretch>
                      <a:fillRect/>
                    </a:stretch>
                  </pic:blipFill>
                  <pic:spPr>
                    <a:xfrm>
                      <a:off x="0" y="0"/>
                      <a:ext cx="5731510" cy="2118360"/>
                    </a:xfrm>
                    <a:prstGeom prst="rect">
                      <a:avLst/>
                    </a:prstGeom>
                  </pic:spPr>
                </pic:pic>
              </a:graphicData>
            </a:graphic>
          </wp:inline>
        </w:drawing>
      </w:r>
    </w:p>
    <w:p w14:paraId="0D6FBE38" w14:textId="77777777" w:rsidR="00EB052A" w:rsidRDefault="00EB052A" w:rsidP="004B7B3F"/>
    <w:p w14:paraId="6D65AB70" w14:textId="2492F85E" w:rsidR="00EB052A" w:rsidRPr="00EB052A" w:rsidRDefault="00EB052A" w:rsidP="00EB052A"/>
    <w:p w14:paraId="1486F5FA" w14:textId="70B17843" w:rsidR="00EB052A" w:rsidRPr="00EB052A" w:rsidRDefault="00EB052A" w:rsidP="00EB052A">
      <w:r w:rsidRPr="00EB052A">
        <w:t>The following observations can be made from the trace plots for all 9 parameters:</w:t>
      </w:r>
      <w:r>
        <w:t xml:space="preserve"> </w:t>
      </w:r>
      <w:r w:rsidRPr="00EB052A">
        <w:t>All chains stabilize after approximately 500–1,000 iterations, indicating the burn-in period.</w:t>
      </w:r>
      <w:r>
        <w:t xml:space="preserve"> </w:t>
      </w:r>
      <w:r w:rsidRPr="00EB052A">
        <w:t>The chains oscillate around the true values of the parameters (red dashed lines</w:t>
      </w:r>
      <w:proofErr w:type="gramStart"/>
      <w:r w:rsidRPr="00EB052A">
        <w:t>).The</w:t>
      </w:r>
      <w:proofErr w:type="gramEnd"/>
      <w:r w:rsidRPr="00EB052A">
        <w:t xml:space="preserve"> chains exhibit good mixing behavio</w:t>
      </w:r>
      <w:r>
        <w:t>u</w:t>
      </w:r>
      <w:r w:rsidRPr="00EB052A">
        <w:t>r, suggesting that the sampler explores the posterior space thoroughly.</w:t>
      </w:r>
      <w:r>
        <w:t xml:space="preserve"> </w:t>
      </w:r>
      <w:r w:rsidRPr="00EB052A">
        <w:t>Parameters with smaller magnitudes (β0</w:t>
      </w:r>
      <w:proofErr w:type="gramStart"/>
      <w:r w:rsidRPr="00EB052A">
        <w:rPr>
          <w:rFonts w:ascii="Arial" w:hAnsi="Arial" w:cs="Arial"/>
        </w:rPr>
        <w:t>​</w:t>
      </w:r>
      <w:r w:rsidRPr="00EB052A">
        <w:t>,β</w:t>
      </w:r>
      <w:proofErr w:type="gramEnd"/>
      <w:r w:rsidRPr="00EB052A">
        <w:t>4</w:t>
      </w:r>
      <w:r w:rsidRPr="00EB052A">
        <w:rPr>
          <w:rFonts w:ascii="Arial" w:hAnsi="Arial" w:cs="Arial"/>
        </w:rPr>
        <w:t>​</w:t>
      </w:r>
      <w:r w:rsidRPr="00EB052A">
        <w:t>,β7</w:t>
      </w:r>
      <w:r w:rsidRPr="00EB052A">
        <w:rPr>
          <w:rFonts w:ascii="Arial" w:hAnsi="Arial" w:cs="Arial"/>
        </w:rPr>
        <w:t>​</w:t>
      </w:r>
      <w:r w:rsidRPr="00EB052A">
        <w:t>) display slightly higher variability, which reflects greater uncertainty in their estimates.</w:t>
      </w:r>
      <w:r>
        <w:t xml:space="preserve"> </w:t>
      </w:r>
      <w:r w:rsidRPr="00EB052A">
        <w:t xml:space="preserve">Larger-magnitude parameters </w:t>
      </w:r>
      <w:r>
        <w:t>(</w:t>
      </w:r>
      <w:r w:rsidRPr="00EB052A">
        <w:t>β1</w:t>
      </w:r>
      <w:r w:rsidRPr="00EB052A">
        <w:rPr>
          <w:rFonts w:ascii="Arial" w:hAnsi="Arial" w:cs="Arial"/>
        </w:rPr>
        <w:t>​</w:t>
      </w:r>
      <w:r w:rsidRPr="00EB052A">
        <w:t>,β3</w:t>
      </w:r>
      <w:r w:rsidRPr="00EB052A">
        <w:rPr>
          <w:rFonts w:ascii="Arial" w:hAnsi="Arial" w:cs="Arial"/>
        </w:rPr>
        <w:t>​</w:t>
      </w:r>
      <w:r w:rsidRPr="00EB052A">
        <w:t>) demonstrate more stability due to their stronger influence on the likelihood.</w:t>
      </w:r>
    </w:p>
    <w:p w14:paraId="6155F20E" w14:textId="77777777" w:rsidR="00EB052A" w:rsidRDefault="00EB052A" w:rsidP="004B7B3F"/>
    <w:p w14:paraId="6256B502" w14:textId="77777777" w:rsidR="00EB052A" w:rsidRDefault="00EB052A" w:rsidP="004B7B3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gridCol w:w="1327"/>
        <w:gridCol w:w="2491"/>
        <w:gridCol w:w="2482"/>
      </w:tblGrid>
      <w:tr w:rsidR="00EB052A" w:rsidRPr="00EB052A" w14:paraId="3E16C871" w14:textId="77777777" w:rsidTr="00EB052A">
        <w:trPr>
          <w:tblHeader/>
          <w:tblCellSpacing w:w="15" w:type="dxa"/>
        </w:trPr>
        <w:tc>
          <w:tcPr>
            <w:tcW w:w="0" w:type="auto"/>
            <w:vAlign w:val="center"/>
            <w:hideMark/>
          </w:tcPr>
          <w:p w14:paraId="4DED6A7F" w14:textId="11CC16C7" w:rsidR="00EB052A" w:rsidRPr="00EB052A" w:rsidRDefault="00EB052A" w:rsidP="00EB052A">
            <w:r w:rsidRPr="00EB052A">
              <w:t>Parameter</w:t>
            </w:r>
            <w:r>
              <w:t xml:space="preserve">     </w:t>
            </w:r>
          </w:p>
        </w:tc>
        <w:tc>
          <w:tcPr>
            <w:tcW w:w="0" w:type="auto"/>
            <w:vAlign w:val="center"/>
            <w:hideMark/>
          </w:tcPr>
          <w:p w14:paraId="281B731D" w14:textId="57D8ABB2" w:rsidR="00EB052A" w:rsidRPr="00EB052A" w:rsidRDefault="00EB052A" w:rsidP="00EB052A">
            <w:r>
              <w:t xml:space="preserve">    </w:t>
            </w:r>
            <w:r w:rsidRPr="00EB052A">
              <w:t>True Value</w:t>
            </w:r>
          </w:p>
        </w:tc>
        <w:tc>
          <w:tcPr>
            <w:tcW w:w="0" w:type="auto"/>
            <w:vAlign w:val="center"/>
            <w:hideMark/>
          </w:tcPr>
          <w:p w14:paraId="401BE55E" w14:textId="47F55E54" w:rsidR="00EB052A" w:rsidRPr="00EB052A" w:rsidRDefault="00EB052A" w:rsidP="00EB052A">
            <w:r>
              <w:t xml:space="preserve">                  </w:t>
            </w:r>
            <w:r w:rsidRPr="00EB052A">
              <w:t>Posterior Mean</w:t>
            </w:r>
          </w:p>
        </w:tc>
        <w:tc>
          <w:tcPr>
            <w:tcW w:w="0" w:type="auto"/>
            <w:vAlign w:val="center"/>
            <w:hideMark/>
          </w:tcPr>
          <w:p w14:paraId="093B2C15" w14:textId="33E095A5" w:rsidR="00EB052A" w:rsidRPr="00EB052A" w:rsidRDefault="00EB052A" w:rsidP="00EB052A">
            <w:r>
              <w:t xml:space="preserve">             </w:t>
            </w:r>
            <w:r w:rsidRPr="00EB052A">
              <w:t>Posterior Std Dev</w:t>
            </w:r>
          </w:p>
        </w:tc>
      </w:tr>
    </w:tbl>
    <w:p w14:paraId="0B147457"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458"/>
        <w:gridCol w:w="2123"/>
        <w:gridCol w:w="2284"/>
      </w:tblGrid>
      <w:tr w:rsidR="00EB052A" w:rsidRPr="00EB052A" w14:paraId="4387EDC7" w14:textId="77777777" w:rsidTr="00EB052A">
        <w:trPr>
          <w:tblCellSpacing w:w="15" w:type="dxa"/>
        </w:trPr>
        <w:tc>
          <w:tcPr>
            <w:tcW w:w="0" w:type="auto"/>
            <w:vAlign w:val="center"/>
            <w:hideMark/>
          </w:tcPr>
          <w:p w14:paraId="2ABFE68D" w14:textId="7AF7220F" w:rsidR="00EB052A" w:rsidRPr="00EB052A" w:rsidRDefault="00EB052A" w:rsidP="00EB052A">
            <w:r w:rsidRPr="00EB052A">
              <w:t>β0</w:t>
            </w:r>
            <w:r w:rsidRPr="00EB052A">
              <w:rPr>
                <w:rFonts w:ascii="Arial" w:hAnsi="Arial" w:cs="Arial"/>
              </w:rPr>
              <w:t>​</w:t>
            </w:r>
          </w:p>
        </w:tc>
        <w:tc>
          <w:tcPr>
            <w:tcW w:w="0" w:type="auto"/>
            <w:vAlign w:val="center"/>
            <w:hideMark/>
          </w:tcPr>
          <w:p w14:paraId="1EFC8ADD" w14:textId="45F91E9D" w:rsidR="00EB052A" w:rsidRPr="00EB052A" w:rsidRDefault="00EB052A" w:rsidP="00EB052A">
            <w:r>
              <w:t xml:space="preserve">                     0 </w:t>
            </w:r>
            <w:r w:rsidRPr="00EB052A">
              <w:t>.1</w:t>
            </w:r>
          </w:p>
        </w:tc>
        <w:tc>
          <w:tcPr>
            <w:tcW w:w="0" w:type="auto"/>
            <w:vAlign w:val="center"/>
            <w:hideMark/>
          </w:tcPr>
          <w:p w14:paraId="5967F961" w14:textId="25A18A0F" w:rsidR="00EB052A" w:rsidRPr="00EB052A" w:rsidRDefault="00EB052A" w:rsidP="00EB052A">
            <w:r>
              <w:rPr>
                <w:i/>
                <w:iCs/>
              </w:rPr>
              <w:t xml:space="preserve">                                 </w:t>
            </w:r>
            <w:r w:rsidRPr="00EB052A">
              <w:rPr>
                <w:i/>
                <w:iCs/>
              </w:rPr>
              <w:t>0.12</w:t>
            </w:r>
          </w:p>
        </w:tc>
        <w:tc>
          <w:tcPr>
            <w:tcW w:w="0" w:type="auto"/>
            <w:vAlign w:val="center"/>
            <w:hideMark/>
          </w:tcPr>
          <w:p w14:paraId="04D6E7D1" w14:textId="4FB40D52" w:rsidR="00EB052A" w:rsidRPr="00EB052A" w:rsidRDefault="00EB052A" w:rsidP="00EB052A">
            <w:r>
              <w:rPr>
                <w:i/>
                <w:iCs/>
              </w:rPr>
              <w:t xml:space="preserve">                                    </w:t>
            </w:r>
            <w:r w:rsidRPr="00EB052A">
              <w:rPr>
                <w:i/>
                <w:iCs/>
              </w:rPr>
              <w:t>0.18</w:t>
            </w:r>
          </w:p>
        </w:tc>
      </w:tr>
    </w:tbl>
    <w:p w14:paraId="50B9D59E"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507"/>
        <w:gridCol w:w="2074"/>
        <w:gridCol w:w="2333"/>
      </w:tblGrid>
      <w:tr w:rsidR="00EB052A" w:rsidRPr="00EB052A" w14:paraId="5D19ECF9" w14:textId="77777777" w:rsidTr="00EB052A">
        <w:trPr>
          <w:tblCellSpacing w:w="15" w:type="dxa"/>
        </w:trPr>
        <w:tc>
          <w:tcPr>
            <w:tcW w:w="0" w:type="auto"/>
            <w:vAlign w:val="center"/>
            <w:hideMark/>
          </w:tcPr>
          <w:p w14:paraId="0444DE93" w14:textId="3E833D88" w:rsidR="00EB052A" w:rsidRPr="00EB052A" w:rsidRDefault="00EB052A" w:rsidP="00EB052A">
            <w:r w:rsidRPr="00EB052A">
              <w:t>β1</w:t>
            </w:r>
            <w:r w:rsidRPr="00EB052A">
              <w:rPr>
                <w:rFonts w:ascii="Arial" w:hAnsi="Arial" w:cs="Arial"/>
              </w:rPr>
              <w:t>​</w:t>
            </w:r>
          </w:p>
        </w:tc>
        <w:tc>
          <w:tcPr>
            <w:tcW w:w="0" w:type="auto"/>
            <w:vAlign w:val="center"/>
            <w:hideMark/>
          </w:tcPr>
          <w:p w14:paraId="611B6E83" w14:textId="6CF07DF5" w:rsidR="00EB052A" w:rsidRPr="00EB052A" w:rsidRDefault="00EB052A" w:rsidP="00EB052A">
            <w:r>
              <w:t xml:space="preserve">                       </w:t>
            </w:r>
            <w:r w:rsidRPr="00EB052A">
              <w:t>1.1</w:t>
            </w:r>
          </w:p>
        </w:tc>
        <w:tc>
          <w:tcPr>
            <w:tcW w:w="0" w:type="auto"/>
            <w:vAlign w:val="center"/>
            <w:hideMark/>
          </w:tcPr>
          <w:p w14:paraId="746B91DF" w14:textId="7BD922AE" w:rsidR="00EB052A" w:rsidRPr="00EB052A" w:rsidRDefault="00EB052A" w:rsidP="00EB052A">
            <w:r>
              <w:rPr>
                <w:i/>
                <w:iCs/>
              </w:rPr>
              <w:t xml:space="preserve">                                </w:t>
            </w:r>
            <w:r w:rsidRPr="00EB052A">
              <w:rPr>
                <w:i/>
                <w:iCs/>
              </w:rPr>
              <w:t>1.08</w:t>
            </w:r>
          </w:p>
        </w:tc>
        <w:tc>
          <w:tcPr>
            <w:tcW w:w="0" w:type="auto"/>
            <w:vAlign w:val="center"/>
            <w:hideMark/>
          </w:tcPr>
          <w:p w14:paraId="5DC802A2" w14:textId="7E7A2D42" w:rsidR="00EB052A" w:rsidRPr="00EB052A" w:rsidRDefault="00EB052A" w:rsidP="00EB052A">
            <w:r>
              <w:rPr>
                <w:i/>
                <w:iCs/>
              </w:rPr>
              <w:t xml:space="preserve">                                     </w:t>
            </w:r>
            <w:r w:rsidRPr="00EB052A">
              <w:rPr>
                <w:i/>
                <w:iCs/>
              </w:rPr>
              <w:t>0.14</w:t>
            </w:r>
          </w:p>
        </w:tc>
      </w:tr>
    </w:tbl>
    <w:p w14:paraId="46A4EA6B"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540"/>
        <w:gridCol w:w="2107"/>
        <w:gridCol w:w="2333"/>
      </w:tblGrid>
      <w:tr w:rsidR="00EB052A" w:rsidRPr="00EB052A" w14:paraId="3EC55938" w14:textId="77777777" w:rsidTr="00EB052A">
        <w:trPr>
          <w:tblCellSpacing w:w="15" w:type="dxa"/>
        </w:trPr>
        <w:tc>
          <w:tcPr>
            <w:tcW w:w="0" w:type="auto"/>
            <w:vAlign w:val="center"/>
            <w:hideMark/>
          </w:tcPr>
          <w:p w14:paraId="3FC1DC2B" w14:textId="00F16017" w:rsidR="00EB052A" w:rsidRPr="00EB052A" w:rsidRDefault="00EB052A" w:rsidP="00EB052A">
            <w:r w:rsidRPr="00EB052A">
              <w:t>β2</w:t>
            </w:r>
            <w:r w:rsidRPr="00EB052A">
              <w:rPr>
                <w:rFonts w:ascii="Arial" w:hAnsi="Arial" w:cs="Arial"/>
              </w:rPr>
              <w:t>​</w:t>
            </w:r>
          </w:p>
        </w:tc>
        <w:tc>
          <w:tcPr>
            <w:tcW w:w="0" w:type="auto"/>
            <w:vAlign w:val="center"/>
            <w:hideMark/>
          </w:tcPr>
          <w:p w14:paraId="0B283A89" w14:textId="09E8C180" w:rsidR="00EB052A" w:rsidRPr="00EB052A" w:rsidRDefault="00EB052A" w:rsidP="00EB052A">
            <w:r>
              <w:t xml:space="preserve">                      </w:t>
            </w:r>
            <w:r w:rsidRPr="00EB052A">
              <w:t>-0.9</w:t>
            </w:r>
          </w:p>
        </w:tc>
        <w:tc>
          <w:tcPr>
            <w:tcW w:w="0" w:type="auto"/>
            <w:vAlign w:val="center"/>
            <w:hideMark/>
          </w:tcPr>
          <w:p w14:paraId="215A563D" w14:textId="2D26EC1C" w:rsidR="00EB052A" w:rsidRPr="00EB052A" w:rsidRDefault="00EB052A" w:rsidP="00EB052A">
            <w:r>
              <w:rPr>
                <w:i/>
                <w:iCs/>
              </w:rPr>
              <w:t xml:space="preserve">                               </w:t>
            </w:r>
            <w:r w:rsidRPr="00EB052A">
              <w:rPr>
                <w:i/>
                <w:iCs/>
              </w:rPr>
              <w:t>-0.92</w:t>
            </w:r>
          </w:p>
        </w:tc>
        <w:tc>
          <w:tcPr>
            <w:tcW w:w="0" w:type="auto"/>
            <w:vAlign w:val="center"/>
            <w:hideMark/>
          </w:tcPr>
          <w:p w14:paraId="21AB2C0B" w14:textId="71CE1320" w:rsidR="00EB052A" w:rsidRPr="00EB052A" w:rsidRDefault="00EB052A" w:rsidP="00EB052A">
            <w:r>
              <w:rPr>
                <w:i/>
                <w:iCs/>
              </w:rPr>
              <w:t xml:space="preserve">                                     </w:t>
            </w:r>
            <w:r w:rsidRPr="00EB052A">
              <w:rPr>
                <w:i/>
                <w:iCs/>
              </w:rPr>
              <w:t>0.16</w:t>
            </w:r>
          </w:p>
        </w:tc>
      </w:tr>
    </w:tbl>
    <w:p w14:paraId="33FC8E2A"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843"/>
        <w:gridCol w:w="1830"/>
        <w:gridCol w:w="2333"/>
      </w:tblGrid>
      <w:tr w:rsidR="00EB052A" w:rsidRPr="00EB052A" w14:paraId="5D04EC6F" w14:textId="77777777" w:rsidTr="00EB052A">
        <w:trPr>
          <w:tblCellSpacing w:w="15" w:type="dxa"/>
        </w:trPr>
        <w:tc>
          <w:tcPr>
            <w:tcW w:w="0" w:type="auto"/>
            <w:vAlign w:val="center"/>
            <w:hideMark/>
          </w:tcPr>
          <w:p w14:paraId="7AE6AC68" w14:textId="27012370" w:rsidR="00EB052A" w:rsidRPr="00EB052A" w:rsidRDefault="00EB052A" w:rsidP="00EB052A">
            <w:r w:rsidRPr="00EB052A">
              <w:t>β3</w:t>
            </w:r>
            <w:r w:rsidRPr="00EB052A">
              <w:rPr>
                <w:rFonts w:ascii="Arial" w:hAnsi="Arial" w:cs="Arial"/>
              </w:rPr>
              <w:t>​</w:t>
            </w:r>
          </w:p>
        </w:tc>
        <w:tc>
          <w:tcPr>
            <w:tcW w:w="0" w:type="auto"/>
            <w:vAlign w:val="center"/>
            <w:hideMark/>
          </w:tcPr>
          <w:p w14:paraId="7E711919" w14:textId="06BC265B" w:rsidR="00EB052A" w:rsidRPr="00EB052A" w:rsidRDefault="00EB052A" w:rsidP="00EB052A">
            <w:r>
              <w:t xml:space="preserve">                      </w:t>
            </w:r>
            <w:r w:rsidRPr="00EB052A">
              <w:t>0.7754</w:t>
            </w:r>
          </w:p>
        </w:tc>
        <w:tc>
          <w:tcPr>
            <w:tcW w:w="0" w:type="auto"/>
            <w:vAlign w:val="center"/>
            <w:hideMark/>
          </w:tcPr>
          <w:p w14:paraId="53DCD615" w14:textId="632D81DA" w:rsidR="00EB052A" w:rsidRPr="00EB052A" w:rsidRDefault="00EB052A" w:rsidP="00EB052A">
            <w:r>
              <w:rPr>
                <w:i/>
                <w:iCs/>
              </w:rPr>
              <w:t xml:space="preserve">                           </w:t>
            </w:r>
            <w:r w:rsidRPr="00EB052A">
              <w:rPr>
                <w:i/>
                <w:iCs/>
              </w:rPr>
              <w:t>0.78</w:t>
            </w:r>
          </w:p>
        </w:tc>
        <w:tc>
          <w:tcPr>
            <w:tcW w:w="0" w:type="auto"/>
            <w:vAlign w:val="center"/>
            <w:hideMark/>
          </w:tcPr>
          <w:p w14:paraId="5A0DC329" w14:textId="27C8D36C" w:rsidR="00EB052A" w:rsidRPr="00EB052A" w:rsidRDefault="00EB052A" w:rsidP="00EB052A">
            <w:r>
              <w:rPr>
                <w:i/>
                <w:iCs/>
              </w:rPr>
              <w:t xml:space="preserve">                                     </w:t>
            </w:r>
            <w:r w:rsidRPr="00EB052A">
              <w:rPr>
                <w:i/>
                <w:iCs/>
              </w:rPr>
              <w:t>0.12</w:t>
            </w:r>
          </w:p>
        </w:tc>
      </w:tr>
    </w:tbl>
    <w:p w14:paraId="20EF57C9"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891"/>
        <w:gridCol w:w="1733"/>
        <w:gridCol w:w="2479"/>
      </w:tblGrid>
      <w:tr w:rsidR="00EB052A" w:rsidRPr="00EB052A" w14:paraId="37301668" w14:textId="77777777" w:rsidTr="00EB052A">
        <w:trPr>
          <w:tblCellSpacing w:w="15" w:type="dxa"/>
        </w:trPr>
        <w:tc>
          <w:tcPr>
            <w:tcW w:w="0" w:type="auto"/>
            <w:vAlign w:val="center"/>
            <w:hideMark/>
          </w:tcPr>
          <w:p w14:paraId="19077E5B" w14:textId="098DDF34" w:rsidR="00EB052A" w:rsidRPr="00EB052A" w:rsidRDefault="00EB052A" w:rsidP="00EB052A">
            <w:r w:rsidRPr="00EB052A">
              <w:t>β4</w:t>
            </w:r>
            <w:r w:rsidRPr="00EB052A">
              <w:rPr>
                <w:rFonts w:ascii="Arial" w:hAnsi="Arial" w:cs="Arial"/>
              </w:rPr>
              <w:t>​</w:t>
            </w:r>
          </w:p>
        </w:tc>
        <w:tc>
          <w:tcPr>
            <w:tcW w:w="0" w:type="auto"/>
            <w:vAlign w:val="center"/>
            <w:hideMark/>
          </w:tcPr>
          <w:p w14:paraId="4F8735B6" w14:textId="3FC9E4B6" w:rsidR="00EB052A" w:rsidRPr="00EB052A" w:rsidRDefault="00EB052A" w:rsidP="00EB052A">
            <w:r>
              <w:t xml:space="preserve">                       </w:t>
            </w:r>
            <w:r w:rsidRPr="00EB052A">
              <w:t>0.1148</w:t>
            </w:r>
          </w:p>
        </w:tc>
        <w:tc>
          <w:tcPr>
            <w:tcW w:w="0" w:type="auto"/>
            <w:vAlign w:val="center"/>
            <w:hideMark/>
          </w:tcPr>
          <w:p w14:paraId="112459FE" w14:textId="55BC1BED" w:rsidR="00EB052A" w:rsidRPr="00EB052A" w:rsidRDefault="00EB052A" w:rsidP="00EB052A">
            <w:r>
              <w:rPr>
                <w:i/>
                <w:iCs/>
              </w:rPr>
              <w:t xml:space="preserve">                         </w:t>
            </w:r>
            <w:r w:rsidRPr="00EB052A">
              <w:rPr>
                <w:i/>
                <w:iCs/>
              </w:rPr>
              <w:t>0.11</w:t>
            </w:r>
          </w:p>
        </w:tc>
        <w:tc>
          <w:tcPr>
            <w:tcW w:w="0" w:type="auto"/>
            <w:vAlign w:val="center"/>
            <w:hideMark/>
          </w:tcPr>
          <w:p w14:paraId="3A9D14B4" w14:textId="2FFF25E8" w:rsidR="00EB052A" w:rsidRPr="00EB052A" w:rsidRDefault="00EB052A" w:rsidP="00EB052A">
            <w:r>
              <w:rPr>
                <w:i/>
                <w:iCs/>
              </w:rPr>
              <w:t xml:space="preserve">                                        </w:t>
            </w:r>
            <w:r w:rsidRPr="00EB052A">
              <w:rPr>
                <w:i/>
                <w:iCs/>
              </w:rPr>
              <w:t>0.19</w:t>
            </w:r>
          </w:p>
        </w:tc>
      </w:tr>
    </w:tbl>
    <w:p w14:paraId="4AD86587"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924"/>
        <w:gridCol w:w="1765"/>
        <w:gridCol w:w="2430"/>
      </w:tblGrid>
      <w:tr w:rsidR="00EB052A" w:rsidRPr="00EB052A" w14:paraId="6E27FB4E" w14:textId="77777777" w:rsidTr="00EB052A">
        <w:trPr>
          <w:tblCellSpacing w:w="15" w:type="dxa"/>
        </w:trPr>
        <w:tc>
          <w:tcPr>
            <w:tcW w:w="0" w:type="auto"/>
            <w:vAlign w:val="center"/>
            <w:hideMark/>
          </w:tcPr>
          <w:p w14:paraId="6ABBCC66" w14:textId="2647C57F" w:rsidR="00EB052A" w:rsidRPr="00EB052A" w:rsidRDefault="00EB052A" w:rsidP="00EB052A">
            <w:r w:rsidRPr="00EB052A">
              <w:t>β5</w:t>
            </w:r>
            <w:r w:rsidRPr="00EB052A">
              <w:rPr>
                <w:rFonts w:ascii="Arial" w:hAnsi="Arial" w:cs="Arial"/>
              </w:rPr>
              <w:t>​</w:t>
            </w:r>
          </w:p>
        </w:tc>
        <w:tc>
          <w:tcPr>
            <w:tcW w:w="0" w:type="auto"/>
            <w:vAlign w:val="center"/>
            <w:hideMark/>
          </w:tcPr>
          <w:p w14:paraId="419D5586" w14:textId="2A7E9127" w:rsidR="00EB052A" w:rsidRPr="00EB052A" w:rsidRDefault="00EB052A" w:rsidP="00EB052A">
            <w:r>
              <w:t xml:space="preserve">                      </w:t>
            </w:r>
            <w:r w:rsidRPr="00EB052A">
              <w:t>-0.5107</w:t>
            </w:r>
          </w:p>
        </w:tc>
        <w:tc>
          <w:tcPr>
            <w:tcW w:w="0" w:type="auto"/>
            <w:vAlign w:val="center"/>
            <w:hideMark/>
          </w:tcPr>
          <w:p w14:paraId="4BE6C1CE" w14:textId="5A802C26" w:rsidR="00EB052A" w:rsidRPr="00EB052A" w:rsidRDefault="00EB052A" w:rsidP="00EB052A">
            <w:r>
              <w:rPr>
                <w:i/>
                <w:iCs/>
              </w:rPr>
              <w:t xml:space="preserve">                        </w:t>
            </w:r>
            <w:r w:rsidRPr="00EB052A">
              <w:rPr>
                <w:i/>
                <w:iCs/>
              </w:rPr>
              <w:t>-0.51</w:t>
            </w:r>
          </w:p>
        </w:tc>
        <w:tc>
          <w:tcPr>
            <w:tcW w:w="0" w:type="auto"/>
            <w:vAlign w:val="center"/>
            <w:hideMark/>
          </w:tcPr>
          <w:p w14:paraId="6EA5EAA7" w14:textId="667CBF2D" w:rsidR="00EB052A" w:rsidRPr="00EB052A" w:rsidRDefault="00EB052A" w:rsidP="00EB052A">
            <w:r>
              <w:rPr>
                <w:i/>
                <w:iCs/>
              </w:rPr>
              <w:t xml:space="preserve">                                       </w:t>
            </w:r>
            <w:r w:rsidRPr="00EB052A">
              <w:rPr>
                <w:i/>
                <w:iCs/>
              </w:rPr>
              <w:t>0.17</w:t>
            </w:r>
          </w:p>
        </w:tc>
      </w:tr>
    </w:tbl>
    <w:p w14:paraId="0EE0DC3F"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843"/>
        <w:gridCol w:w="1733"/>
        <w:gridCol w:w="2528"/>
      </w:tblGrid>
      <w:tr w:rsidR="00EB052A" w:rsidRPr="00EB052A" w14:paraId="568D973F" w14:textId="77777777" w:rsidTr="00EB052A">
        <w:trPr>
          <w:tblCellSpacing w:w="15" w:type="dxa"/>
        </w:trPr>
        <w:tc>
          <w:tcPr>
            <w:tcW w:w="0" w:type="auto"/>
            <w:vAlign w:val="center"/>
            <w:hideMark/>
          </w:tcPr>
          <w:p w14:paraId="636E0891" w14:textId="569ED23C" w:rsidR="00EB052A" w:rsidRPr="00EB052A" w:rsidRDefault="00EB052A" w:rsidP="00EB052A">
            <w:r w:rsidRPr="00EB052A">
              <w:t>β6</w:t>
            </w:r>
            <w:r w:rsidRPr="00EB052A">
              <w:rPr>
                <w:rFonts w:ascii="Arial" w:hAnsi="Arial" w:cs="Arial"/>
              </w:rPr>
              <w:t>​</w:t>
            </w:r>
          </w:p>
        </w:tc>
        <w:tc>
          <w:tcPr>
            <w:tcW w:w="0" w:type="auto"/>
            <w:vAlign w:val="center"/>
            <w:hideMark/>
          </w:tcPr>
          <w:p w14:paraId="0F4B9EE9" w14:textId="339E4CD0" w:rsidR="00EB052A" w:rsidRPr="00EB052A" w:rsidRDefault="00EB052A" w:rsidP="00EB052A">
            <w:r>
              <w:t xml:space="preserve">                      </w:t>
            </w:r>
            <w:r w:rsidRPr="00EB052A">
              <w:t>0.4975</w:t>
            </w:r>
            <w:r>
              <w:t xml:space="preserve">                   </w:t>
            </w:r>
          </w:p>
        </w:tc>
        <w:tc>
          <w:tcPr>
            <w:tcW w:w="0" w:type="auto"/>
            <w:vAlign w:val="center"/>
            <w:hideMark/>
          </w:tcPr>
          <w:p w14:paraId="631C0A43" w14:textId="5331284C" w:rsidR="00EB052A" w:rsidRPr="00EB052A" w:rsidRDefault="00EB052A" w:rsidP="00EB052A">
            <w:r>
              <w:rPr>
                <w:i/>
                <w:iCs/>
              </w:rPr>
              <w:t xml:space="preserve">                         </w:t>
            </w:r>
            <w:r w:rsidRPr="00EB052A">
              <w:rPr>
                <w:i/>
                <w:iCs/>
              </w:rPr>
              <w:t>0.49</w:t>
            </w:r>
          </w:p>
        </w:tc>
        <w:tc>
          <w:tcPr>
            <w:tcW w:w="0" w:type="auto"/>
            <w:vAlign w:val="center"/>
            <w:hideMark/>
          </w:tcPr>
          <w:p w14:paraId="45C2A054" w14:textId="32CA0213" w:rsidR="00EB052A" w:rsidRPr="00EB052A" w:rsidRDefault="00EB052A" w:rsidP="00EB052A">
            <w:r>
              <w:rPr>
                <w:i/>
                <w:iCs/>
              </w:rPr>
              <w:t xml:space="preserve">                                         </w:t>
            </w:r>
            <w:r w:rsidRPr="00EB052A">
              <w:rPr>
                <w:i/>
                <w:iCs/>
              </w:rPr>
              <w:t>0.14</w:t>
            </w:r>
          </w:p>
        </w:tc>
      </w:tr>
    </w:tbl>
    <w:p w14:paraId="10F038D6"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875"/>
        <w:gridCol w:w="1717"/>
        <w:gridCol w:w="2576"/>
      </w:tblGrid>
      <w:tr w:rsidR="00EB052A" w:rsidRPr="00EB052A" w14:paraId="63AC1F57" w14:textId="77777777" w:rsidTr="00EB052A">
        <w:trPr>
          <w:tblCellSpacing w:w="15" w:type="dxa"/>
        </w:trPr>
        <w:tc>
          <w:tcPr>
            <w:tcW w:w="0" w:type="auto"/>
            <w:vAlign w:val="center"/>
            <w:hideMark/>
          </w:tcPr>
          <w:p w14:paraId="6AC12143" w14:textId="4344FEBA" w:rsidR="00EB052A" w:rsidRPr="00EB052A" w:rsidRDefault="00EB052A" w:rsidP="00EB052A">
            <w:r w:rsidRPr="00EB052A">
              <w:t>β7</w:t>
            </w:r>
            <w:r w:rsidRPr="00EB052A">
              <w:rPr>
                <w:rFonts w:ascii="Arial" w:hAnsi="Arial" w:cs="Arial"/>
              </w:rPr>
              <w:t>​</w:t>
            </w:r>
          </w:p>
        </w:tc>
        <w:tc>
          <w:tcPr>
            <w:tcW w:w="0" w:type="auto"/>
            <w:vAlign w:val="center"/>
            <w:hideMark/>
          </w:tcPr>
          <w:p w14:paraId="0E25F809" w14:textId="0EF50815" w:rsidR="00EB052A" w:rsidRPr="00EB052A" w:rsidRDefault="00EB052A" w:rsidP="00EB052A">
            <w:r>
              <w:t xml:space="preserve">                     </w:t>
            </w:r>
            <w:r w:rsidRPr="00EB052A">
              <w:t>-0.2775</w:t>
            </w:r>
          </w:p>
        </w:tc>
        <w:tc>
          <w:tcPr>
            <w:tcW w:w="0" w:type="auto"/>
            <w:vAlign w:val="center"/>
            <w:hideMark/>
          </w:tcPr>
          <w:p w14:paraId="61A92BF0" w14:textId="2494EDE0" w:rsidR="00EB052A" w:rsidRPr="00EB052A" w:rsidRDefault="00EB052A" w:rsidP="00EB052A">
            <w:r>
              <w:rPr>
                <w:i/>
                <w:iCs/>
              </w:rPr>
              <w:t xml:space="preserve">                       </w:t>
            </w:r>
            <w:r w:rsidRPr="00EB052A">
              <w:rPr>
                <w:i/>
                <w:iCs/>
              </w:rPr>
              <w:t>-0.28</w:t>
            </w:r>
          </w:p>
        </w:tc>
        <w:tc>
          <w:tcPr>
            <w:tcW w:w="0" w:type="auto"/>
            <w:vAlign w:val="center"/>
            <w:hideMark/>
          </w:tcPr>
          <w:p w14:paraId="320778A5" w14:textId="27A002EA" w:rsidR="00EB052A" w:rsidRPr="00EB052A" w:rsidRDefault="00EB052A" w:rsidP="00EB052A">
            <w:r>
              <w:rPr>
                <w:i/>
                <w:iCs/>
              </w:rPr>
              <w:t xml:space="preserve">                                          </w:t>
            </w:r>
            <w:r w:rsidRPr="00EB052A">
              <w:rPr>
                <w:i/>
                <w:iCs/>
              </w:rPr>
              <w:t>0.15</w:t>
            </w:r>
          </w:p>
        </w:tc>
      </w:tr>
    </w:tbl>
    <w:p w14:paraId="5D3B3ECB" w14:textId="77777777" w:rsidR="00EB052A" w:rsidRPr="00EB052A" w:rsidRDefault="00EB052A" w:rsidP="00EB052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875"/>
        <w:gridCol w:w="1717"/>
        <w:gridCol w:w="2528"/>
      </w:tblGrid>
      <w:tr w:rsidR="00EB052A" w:rsidRPr="00EB052A" w14:paraId="1AA93524" w14:textId="77777777" w:rsidTr="00EB052A">
        <w:trPr>
          <w:tblCellSpacing w:w="15" w:type="dxa"/>
        </w:trPr>
        <w:tc>
          <w:tcPr>
            <w:tcW w:w="0" w:type="auto"/>
            <w:vAlign w:val="center"/>
            <w:hideMark/>
          </w:tcPr>
          <w:p w14:paraId="44E4EB0E" w14:textId="7ADED953" w:rsidR="00EB052A" w:rsidRPr="00EB052A" w:rsidRDefault="00EB052A" w:rsidP="00EB052A">
            <w:r w:rsidRPr="00EB052A">
              <w:lastRenderedPageBreak/>
              <w:t>β8</w:t>
            </w:r>
            <w:r w:rsidRPr="00EB052A">
              <w:rPr>
                <w:rFonts w:ascii="Arial" w:hAnsi="Arial" w:cs="Arial"/>
              </w:rPr>
              <w:t>​</w:t>
            </w:r>
          </w:p>
        </w:tc>
        <w:tc>
          <w:tcPr>
            <w:tcW w:w="0" w:type="auto"/>
            <w:vAlign w:val="center"/>
            <w:hideMark/>
          </w:tcPr>
          <w:p w14:paraId="1D1A54DA" w14:textId="2D8CD125" w:rsidR="00EB052A" w:rsidRPr="00EB052A" w:rsidRDefault="00EB052A" w:rsidP="00EB052A">
            <w:r>
              <w:t xml:space="preserve">                     </w:t>
            </w:r>
            <w:r w:rsidRPr="00EB052A">
              <w:t>-0.5603</w:t>
            </w:r>
          </w:p>
        </w:tc>
        <w:tc>
          <w:tcPr>
            <w:tcW w:w="0" w:type="auto"/>
            <w:vAlign w:val="center"/>
            <w:hideMark/>
          </w:tcPr>
          <w:p w14:paraId="1635DDBB" w14:textId="403B3142" w:rsidR="00EB052A" w:rsidRPr="00EB052A" w:rsidRDefault="00EB052A" w:rsidP="00EB052A">
            <w:r>
              <w:rPr>
                <w:i/>
                <w:iCs/>
              </w:rPr>
              <w:t xml:space="preserve">                       </w:t>
            </w:r>
            <w:r w:rsidRPr="00EB052A">
              <w:rPr>
                <w:i/>
                <w:iCs/>
              </w:rPr>
              <w:t>-0.57</w:t>
            </w:r>
          </w:p>
        </w:tc>
        <w:tc>
          <w:tcPr>
            <w:tcW w:w="0" w:type="auto"/>
            <w:vAlign w:val="center"/>
            <w:hideMark/>
          </w:tcPr>
          <w:p w14:paraId="2B87FAB1" w14:textId="4BFFE5EC" w:rsidR="00EB052A" w:rsidRPr="00EB052A" w:rsidRDefault="00EB052A" w:rsidP="00EB052A">
            <w:r>
              <w:rPr>
                <w:i/>
                <w:iCs/>
              </w:rPr>
              <w:t xml:space="preserve">                                         </w:t>
            </w:r>
            <w:r w:rsidRPr="00EB052A">
              <w:rPr>
                <w:i/>
                <w:iCs/>
              </w:rPr>
              <w:t>0.16</w:t>
            </w:r>
          </w:p>
        </w:tc>
      </w:tr>
    </w:tbl>
    <w:p w14:paraId="273F977B" w14:textId="77777777" w:rsidR="00EB052A" w:rsidRDefault="00EB052A" w:rsidP="004B7B3F"/>
    <w:p w14:paraId="6CB67701" w14:textId="77777777" w:rsidR="00EB052A" w:rsidRDefault="00EB052A" w:rsidP="004B7B3F"/>
    <w:p w14:paraId="3CA609AF" w14:textId="77777777" w:rsidR="00EB052A" w:rsidRDefault="00EB052A" w:rsidP="004B7B3F"/>
    <w:p w14:paraId="2B9934EB" w14:textId="77777777" w:rsidR="00EB052A" w:rsidRDefault="00EB052A" w:rsidP="004B7B3F"/>
    <w:p w14:paraId="134DBF3F" w14:textId="77777777" w:rsidR="00EB052A" w:rsidRPr="00EB052A" w:rsidRDefault="00EB052A" w:rsidP="00EB052A">
      <w:r w:rsidRPr="00EB052A">
        <w:t>Scaling of the Proposal Distribution</w:t>
      </w:r>
    </w:p>
    <w:p w14:paraId="28AE81F8" w14:textId="7E6CBA80" w:rsidR="00EB052A" w:rsidRPr="00EB052A" w:rsidRDefault="00EB052A" w:rsidP="00EB052A">
      <w:r w:rsidRPr="00EB052A">
        <w:t xml:space="preserve">To maintain the target acceptance rate of </w:t>
      </w:r>
      <w:r w:rsidRPr="00EB052A">
        <w:rPr>
          <w:b/>
          <w:bCs/>
        </w:rPr>
        <w:t>23.4%</w:t>
      </w:r>
      <w:r w:rsidRPr="00EB052A">
        <w:t>, the proposal standard deviation (σ) had to be adjusted as follows:</w:t>
      </w:r>
    </w:p>
    <w:p w14:paraId="49BCD5C5" w14:textId="77777777" w:rsidR="00EB052A" w:rsidRPr="00EB052A" w:rsidRDefault="00EB052A" w:rsidP="00EB052A">
      <w:pPr>
        <w:numPr>
          <w:ilvl w:val="0"/>
          <w:numId w:val="18"/>
        </w:numPr>
      </w:pPr>
      <w:r w:rsidRPr="00EB052A">
        <w:t xml:space="preserve">For the </w:t>
      </w:r>
      <w:r w:rsidRPr="00EB052A">
        <w:rPr>
          <w:b/>
          <w:bCs/>
        </w:rPr>
        <w:t>3-parameter model</w:t>
      </w:r>
      <w:r w:rsidRPr="00EB052A">
        <w:t xml:space="preserve">: Proposal scale was </w:t>
      </w:r>
      <w:r w:rsidRPr="00EB052A">
        <w:rPr>
          <w:b/>
          <w:bCs/>
        </w:rPr>
        <w:t>0.28</w:t>
      </w:r>
      <w:r w:rsidRPr="00EB052A">
        <w:t>.</w:t>
      </w:r>
    </w:p>
    <w:p w14:paraId="6C61B5C3" w14:textId="77777777" w:rsidR="00EB052A" w:rsidRDefault="00EB052A" w:rsidP="00EB052A">
      <w:pPr>
        <w:numPr>
          <w:ilvl w:val="0"/>
          <w:numId w:val="18"/>
        </w:numPr>
      </w:pPr>
      <w:r w:rsidRPr="00EB052A">
        <w:t xml:space="preserve">For the </w:t>
      </w:r>
      <w:r w:rsidRPr="00EB052A">
        <w:rPr>
          <w:b/>
          <w:bCs/>
        </w:rPr>
        <w:t>9-parameter model</w:t>
      </w:r>
      <w:r w:rsidRPr="00EB052A">
        <w:t xml:space="preserve">: Proposal scale was </w:t>
      </w:r>
      <w:r w:rsidRPr="00EB052A">
        <w:rPr>
          <w:b/>
          <w:bCs/>
        </w:rPr>
        <w:t>0.16</w:t>
      </w:r>
      <w:r w:rsidRPr="00EB052A">
        <w:t>.</w:t>
      </w:r>
    </w:p>
    <w:p w14:paraId="0865AD48" w14:textId="77777777" w:rsidR="00370841" w:rsidRDefault="00370841" w:rsidP="00370841"/>
    <w:p w14:paraId="2DD4537A" w14:textId="77777777" w:rsidR="00370841" w:rsidRDefault="00370841" w:rsidP="00370841"/>
    <w:p w14:paraId="3DB563B7" w14:textId="77777777" w:rsidR="00370841" w:rsidRDefault="00370841" w:rsidP="00370841"/>
    <w:p w14:paraId="2C38F4A1" w14:textId="73436B9D" w:rsidR="00370841" w:rsidRPr="00EB052A" w:rsidRDefault="00370841" w:rsidP="00370841">
      <w:r w:rsidRPr="00370841">
        <w:drawing>
          <wp:inline distT="0" distB="0" distL="0" distR="0" wp14:anchorId="7C84663C" wp14:editId="73D6FEAE">
            <wp:extent cx="5731510" cy="1414145"/>
            <wp:effectExtent l="0" t="0" r="2540" b="0"/>
            <wp:docPr id="1276055547"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5547" name="Picture 1" descr="A graph of different sizes and colors&#10;&#10;Description automatically generated with medium confidence"/>
                    <pic:cNvPicPr/>
                  </pic:nvPicPr>
                  <pic:blipFill>
                    <a:blip r:embed="rId11"/>
                    <a:stretch>
                      <a:fillRect/>
                    </a:stretch>
                  </pic:blipFill>
                  <pic:spPr>
                    <a:xfrm>
                      <a:off x="0" y="0"/>
                      <a:ext cx="5731510" cy="1414145"/>
                    </a:xfrm>
                    <a:prstGeom prst="rect">
                      <a:avLst/>
                    </a:prstGeom>
                  </pic:spPr>
                </pic:pic>
              </a:graphicData>
            </a:graphic>
          </wp:inline>
        </w:drawing>
      </w:r>
    </w:p>
    <w:p w14:paraId="3FBF15CD" w14:textId="77777777" w:rsidR="00EB052A" w:rsidRDefault="00EB052A" w:rsidP="004B7B3F"/>
    <w:p w14:paraId="705238D8" w14:textId="77777777" w:rsidR="00370841" w:rsidRDefault="00370841" w:rsidP="004B7B3F"/>
    <w:p w14:paraId="60C3EA17" w14:textId="77777777" w:rsidR="00370841" w:rsidRDefault="00370841" w:rsidP="004B7B3F"/>
    <w:p w14:paraId="136311B8" w14:textId="77777777" w:rsidR="00370841" w:rsidRDefault="00370841" w:rsidP="004B7B3F"/>
    <w:p w14:paraId="267CABBD" w14:textId="77777777" w:rsidR="00850D95" w:rsidRDefault="00850D95" w:rsidP="004B7B3F"/>
    <w:p w14:paraId="685A51BC" w14:textId="77777777" w:rsidR="00850D95" w:rsidRDefault="00850D95" w:rsidP="004B7B3F"/>
    <w:p w14:paraId="214535D2" w14:textId="77777777" w:rsidR="00850D95" w:rsidRDefault="00850D95" w:rsidP="004B7B3F"/>
    <w:p w14:paraId="4E1789F5" w14:textId="77777777" w:rsidR="00850D95" w:rsidRDefault="00850D95" w:rsidP="004B7B3F"/>
    <w:p w14:paraId="3F17122D" w14:textId="77777777" w:rsidR="00850D95" w:rsidRDefault="00850D95" w:rsidP="004B7B3F"/>
    <w:p w14:paraId="584EE6F0" w14:textId="77777777" w:rsidR="00850D95" w:rsidRDefault="00850D95" w:rsidP="004B7B3F"/>
    <w:p w14:paraId="6B7656DE" w14:textId="77777777" w:rsidR="00850D95" w:rsidRDefault="00850D95" w:rsidP="004B7B3F"/>
    <w:p w14:paraId="3D009F09" w14:textId="77777777" w:rsidR="00850D95" w:rsidRDefault="00850D95" w:rsidP="004B7B3F"/>
    <w:p w14:paraId="03A064E5" w14:textId="77777777" w:rsidR="00850D95" w:rsidRDefault="00850D95" w:rsidP="004B7B3F"/>
    <w:p w14:paraId="787EDD9A" w14:textId="47FFA0D5" w:rsidR="00850D95" w:rsidRPr="00850D95" w:rsidRDefault="00850D95" w:rsidP="00850D95">
      <w:pPr>
        <w:rPr>
          <w:b/>
          <w:bCs/>
        </w:rPr>
      </w:pPr>
    </w:p>
    <w:p w14:paraId="36084FBD" w14:textId="1E74A9D3" w:rsidR="00850D95" w:rsidRPr="00850D95" w:rsidRDefault="00850D95" w:rsidP="00850D95">
      <w:pPr>
        <w:ind w:left="720"/>
      </w:pPr>
      <w:r w:rsidRPr="00850D95">
        <w:rPr>
          <w:b/>
          <w:bCs/>
        </w:rPr>
        <w:t>Gelman-Rubin Statistic (R^)</w:t>
      </w:r>
      <w:r w:rsidRPr="00850D95">
        <w:t>:</w:t>
      </w:r>
    </w:p>
    <w:p w14:paraId="1148B349" w14:textId="11C60807" w:rsidR="00850D95" w:rsidRPr="00850D95" w:rsidRDefault="00850D95" w:rsidP="00850D95">
      <w:pPr>
        <w:ind w:left="1440"/>
      </w:pPr>
      <w:r w:rsidRPr="00850D95">
        <w:t>The Gelman-Rubin diagnostic was computed using 20 independent chains initialized from the prior.</w:t>
      </w:r>
      <w:r>
        <w:t xml:space="preserve"> </w:t>
      </w:r>
      <w:r w:rsidRPr="00850D95">
        <w:t>The final values of R^ for all parameters are very close to 1.0, indicating strong convergence.</w:t>
      </w:r>
    </w:p>
    <w:p w14:paraId="2D12A933" w14:textId="69B5345F" w:rsidR="00850D95" w:rsidRPr="00850D95" w:rsidRDefault="00850D95" w:rsidP="00850D95"/>
    <w:p w14:paraId="3FF1CD6A" w14:textId="1B9EDD0A" w:rsidR="00850D95" w:rsidRPr="00850D95" w:rsidRDefault="00850D95" w:rsidP="00850D95">
      <w:pPr>
        <w:ind w:left="1440"/>
      </w:pPr>
      <w:r w:rsidRPr="00850D95">
        <w:t>R^β0</w:t>
      </w:r>
      <w:r w:rsidRPr="00850D95">
        <w:rPr>
          <w:rFonts w:ascii="Arial" w:hAnsi="Arial" w:cs="Arial"/>
        </w:rPr>
        <w:t>​​</w:t>
      </w:r>
      <w:r w:rsidRPr="00850D95">
        <w:t>=1.002</w:t>
      </w:r>
    </w:p>
    <w:p w14:paraId="3A6224B7" w14:textId="5B56F577" w:rsidR="00850D95" w:rsidRPr="00850D95" w:rsidRDefault="00850D95" w:rsidP="00850D95">
      <w:pPr>
        <w:ind w:left="1440"/>
      </w:pPr>
      <w:r w:rsidRPr="00850D95">
        <w:t>R^β1</w:t>
      </w:r>
      <w:r w:rsidRPr="00850D95">
        <w:rPr>
          <w:rFonts w:ascii="Arial" w:hAnsi="Arial" w:cs="Arial"/>
        </w:rPr>
        <w:t>​​</w:t>
      </w:r>
      <w:r w:rsidRPr="00850D95">
        <w:t>=1.001</w:t>
      </w:r>
    </w:p>
    <w:p w14:paraId="622745B6" w14:textId="6EDFD085" w:rsidR="00850D95" w:rsidRPr="00850D95" w:rsidRDefault="00850D95" w:rsidP="00850D95">
      <w:pPr>
        <w:ind w:left="1440"/>
      </w:pPr>
      <w:r w:rsidRPr="00850D95">
        <w:t>R^β2</w:t>
      </w:r>
      <w:r w:rsidRPr="00850D95">
        <w:rPr>
          <w:rFonts w:ascii="Arial" w:hAnsi="Arial" w:cs="Arial"/>
        </w:rPr>
        <w:t>​​</w:t>
      </w:r>
      <w:r w:rsidRPr="00850D95">
        <w:t>=1.002</w:t>
      </w:r>
    </w:p>
    <w:p w14:paraId="17AA5107" w14:textId="68C616F2" w:rsidR="00850D95" w:rsidRPr="00850D95" w:rsidRDefault="00850D95" w:rsidP="00850D95">
      <w:pPr>
        <w:ind w:left="1440"/>
      </w:pPr>
      <w:r w:rsidRPr="00850D95">
        <w:t>…</w:t>
      </w:r>
    </w:p>
    <w:p w14:paraId="7BF34152" w14:textId="39479B42" w:rsidR="00850D95" w:rsidRPr="00850D95" w:rsidRDefault="00850D95" w:rsidP="00850D95">
      <w:pPr>
        <w:ind w:left="1440"/>
      </w:pPr>
      <w:r w:rsidRPr="00850D95">
        <w:t>R^β8</w:t>
      </w:r>
      <w:r w:rsidRPr="00850D95">
        <w:rPr>
          <w:rFonts w:ascii="Arial" w:hAnsi="Arial" w:cs="Arial"/>
        </w:rPr>
        <w:t>​​</w:t>
      </w:r>
      <w:r w:rsidRPr="00850D95">
        <w:t>=1.002</w:t>
      </w:r>
    </w:p>
    <w:p w14:paraId="1C44AF3F" w14:textId="46B90B22" w:rsidR="00850D95" w:rsidRPr="00850D95" w:rsidRDefault="00850D95" w:rsidP="00850D95">
      <w:pPr>
        <w:ind w:left="720"/>
      </w:pPr>
      <w:r w:rsidRPr="00850D95">
        <w:rPr>
          <w:b/>
          <w:bCs/>
        </w:rPr>
        <w:t xml:space="preserve"> Gelman-Rubin </w:t>
      </w:r>
    </w:p>
    <w:p w14:paraId="0C57BEF7" w14:textId="795E532E" w:rsidR="00850D95" w:rsidRPr="00850D95" w:rsidRDefault="00850D95" w:rsidP="00850D95">
      <w:pPr>
        <w:ind w:left="1440"/>
      </w:pPr>
      <w:r w:rsidRPr="00850D95">
        <w:t>The running R^ values were computed at regular intervals (every 100 iterations).</w:t>
      </w:r>
      <w:r>
        <w:t xml:space="preserve"> </w:t>
      </w:r>
      <w:proofErr w:type="gramStart"/>
      <w:r w:rsidRPr="00850D95">
        <w:t>The</w:t>
      </w:r>
      <w:proofErr w:type="gramEnd"/>
      <w:r w:rsidRPr="00850D95">
        <w:t xml:space="preserve"> plot of the running Gelman-Rubin statistic shows</w:t>
      </w:r>
      <w:r>
        <w:t xml:space="preserve">. </w:t>
      </w:r>
      <w:r w:rsidRPr="00850D95">
        <w:t>All R^ values fall below the threshold of 1.1 after approximately 3,000 iterations.</w:t>
      </w:r>
      <w:r>
        <w:t xml:space="preserve"> </w:t>
      </w:r>
      <w:proofErr w:type="gramStart"/>
      <w:r w:rsidRPr="00850D95">
        <w:t>This</w:t>
      </w:r>
      <w:proofErr w:type="gramEnd"/>
      <w:r w:rsidRPr="00850D95">
        <w:t xml:space="preserve"> is consistent with the stabilization observed in the trace plots.</w:t>
      </w:r>
    </w:p>
    <w:p w14:paraId="55280332" w14:textId="77777777" w:rsidR="00850D95" w:rsidRDefault="00850D95" w:rsidP="004B7B3F"/>
    <w:p w14:paraId="0276144C" w14:textId="77777777" w:rsidR="00370841" w:rsidRDefault="00370841" w:rsidP="004B7B3F"/>
    <w:p w14:paraId="0BA06498" w14:textId="7B6EC5F3" w:rsidR="00370841" w:rsidRDefault="00370841" w:rsidP="004B7B3F">
      <w:r w:rsidRPr="00370841">
        <w:lastRenderedPageBreak/>
        <w:drawing>
          <wp:inline distT="0" distB="0" distL="0" distR="0" wp14:anchorId="63ACEDD7" wp14:editId="54DE97F1">
            <wp:extent cx="5731510" cy="4250690"/>
            <wp:effectExtent l="0" t="0" r="2540" b="0"/>
            <wp:docPr id="153755764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7647" name="Picture 1" descr="A graph of a number of data&#10;&#10;Description automatically generated with medium confidence"/>
                    <pic:cNvPicPr/>
                  </pic:nvPicPr>
                  <pic:blipFill>
                    <a:blip r:embed="rId12"/>
                    <a:stretch>
                      <a:fillRect/>
                    </a:stretch>
                  </pic:blipFill>
                  <pic:spPr>
                    <a:xfrm>
                      <a:off x="0" y="0"/>
                      <a:ext cx="5731510" cy="4250690"/>
                    </a:xfrm>
                    <a:prstGeom prst="rect">
                      <a:avLst/>
                    </a:prstGeom>
                  </pic:spPr>
                </pic:pic>
              </a:graphicData>
            </a:graphic>
          </wp:inline>
        </w:drawing>
      </w:r>
    </w:p>
    <w:p w14:paraId="0FF8512B" w14:textId="77777777" w:rsidR="00850D95" w:rsidRDefault="00850D95" w:rsidP="004B7B3F"/>
    <w:p w14:paraId="1402C95F" w14:textId="77777777" w:rsidR="00850D95" w:rsidRDefault="00850D95" w:rsidP="004B7B3F"/>
    <w:p w14:paraId="2FC5372D" w14:textId="7BE1F784" w:rsidR="00850D95" w:rsidRDefault="004B0473" w:rsidP="004B0473">
      <w:r w:rsidRPr="004B0473">
        <w:t xml:space="preserve">4. While we cannot compute conditionals of the </w:t>
      </w:r>
      <w:r w:rsidRPr="004B0473">
        <w:rPr>
          <w:rFonts w:hint="eastAsia"/>
        </w:rPr>
        <w:t>β</w:t>
      </w:r>
      <w:r w:rsidRPr="004B0473">
        <w:t xml:space="preserve"> parameters exactly, we can still cycle through</w:t>
      </w:r>
      <w:r>
        <w:t xml:space="preserve"> </w:t>
      </w:r>
      <w:r w:rsidRPr="004B0473">
        <w:t>the conditionals one at a time by using a Metropolis-Hastings update to draw a sample from</w:t>
      </w:r>
      <w:r>
        <w:t xml:space="preserve"> </w:t>
      </w:r>
      <w:r w:rsidRPr="004B0473">
        <w:t xml:space="preserve">each conditional in turn. This is known as </w:t>
      </w:r>
      <w:r w:rsidRPr="004B0473">
        <w:rPr>
          <w:rFonts w:hint="eastAsia"/>
        </w:rPr>
        <w:t>“</w:t>
      </w:r>
      <w:r w:rsidRPr="004B0473">
        <w:t>Metropolis-within-Gibbs</w:t>
      </w:r>
      <w:r w:rsidRPr="004B0473">
        <w:rPr>
          <w:rFonts w:hint="eastAsia"/>
        </w:rPr>
        <w:t>”</w:t>
      </w:r>
      <w:r w:rsidRPr="004B0473">
        <w:t xml:space="preserve"> (MWG). Apply MWG to</w:t>
      </w:r>
      <w:r>
        <w:t xml:space="preserve"> </w:t>
      </w:r>
      <w:r w:rsidRPr="004B0473">
        <w:t>the 9-dimensional problem, tuning the acceptance rate on each sampler from a conditional to</w:t>
      </w:r>
      <w:r>
        <w:t xml:space="preserve"> </w:t>
      </w:r>
      <w:r w:rsidRPr="004B0473">
        <w:t>about 15%. Plot the Gelman-Rubin statistic for M = 10 chains. Does this sampler appear to</w:t>
      </w:r>
      <w:r>
        <w:t xml:space="preserve"> </w:t>
      </w:r>
      <w:r w:rsidRPr="004B0473">
        <w:t>work better than Metropolis? Does the Gelman-Rubin statistic go to 1 faster?</w:t>
      </w:r>
    </w:p>
    <w:p w14:paraId="58EF99D4" w14:textId="77777777" w:rsidR="004B0473" w:rsidRDefault="004B0473" w:rsidP="004B7B3F"/>
    <w:p w14:paraId="45FF2BA4" w14:textId="77777777" w:rsidR="004B0473" w:rsidRPr="004B0473" w:rsidRDefault="004B0473" w:rsidP="004B0473">
      <w:pPr>
        <w:rPr>
          <w:b/>
          <w:bCs/>
        </w:rPr>
      </w:pPr>
      <w:r w:rsidRPr="004B0473">
        <w:rPr>
          <w:b/>
          <w:bCs/>
        </w:rPr>
        <w:t>Methodology</w:t>
      </w:r>
    </w:p>
    <w:p w14:paraId="72E71772" w14:textId="4EDB9483" w:rsidR="004B0473" w:rsidRPr="004B0473" w:rsidRDefault="004B0473" w:rsidP="004B0473">
      <w:r w:rsidRPr="004B0473">
        <w:t>β</w:t>
      </w:r>
      <w:r w:rsidRPr="004B0473">
        <w:t>= [</w:t>
      </w:r>
      <w:r w:rsidRPr="004B0473">
        <w:t>0.1,1.</w:t>
      </w:r>
      <w:proofErr w:type="gramStart"/>
      <w:r w:rsidRPr="004B0473">
        <w:t>1,−</w:t>
      </w:r>
      <w:proofErr w:type="gramEnd"/>
      <w:r w:rsidRPr="004B0473">
        <w:t>0.9,0.7754,0.1148,−0.5107,0.4975,−0.2775,−0.5603]</w:t>
      </w:r>
    </w:p>
    <w:p w14:paraId="00375B37" w14:textId="2E8736BC" w:rsidR="004B0473" w:rsidRPr="004B0473" w:rsidRDefault="004B0473" w:rsidP="004B0473">
      <w:r w:rsidRPr="004B0473">
        <w:t xml:space="preserve">Zeros: </w:t>
      </w:r>
      <w:r w:rsidRPr="004B0473">
        <w:rPr>
          <w:b/>
          <w:bCs/>
        </w:rPr>
        <w:t>92</w:t>
      </w:r>
      <w:r w:rsidRPr="004B0473">
        <w:t xml:space="preserve"> (46</w:t>
      </w:r>
      <w:proofErr w:type="gramStart"/>
      <w:r w:rsidRPr="004B0473">
        <w:t>%)</w:t>
      </w:r>
      <w:r>
        <w:t xml:space="preserve">  ,</w:t>
      </w:r>
      <w:proofErr w:type="gramEnd"/>
      <w:r w:rsidRPr="004B0473">
        <w:t xml:space="preserve">Ones: </w:t>
      </w:r>
      <w:r w:rsidRPr="004B0473">
        <w:rPr>
          <w:b/>
          <w:bCs/>
        </w:rPr>
        <w:t>108</w:t>
      </w:r>
      <w:r w:rsidRPr="004B0473">
        <w:t xml:space="preserve"> (54%).</w:t>
      </w:r>
    </w:p>
    <w:p w14:paraId="4AAB7388" w14:textId="77777777" w:rsidR="004B0473" w:rsidRDefault="004B0473" w:rsidP="004B0473">
      <w:pPr>
        <w:ind w:left="720"/>
        <w:rPr>
          <w:b/>
          <w:bCs/>
        </w:rPr>
      </w:pPr>
    </w:p>
    <w:p w14:paraId="646993D6" w14:textId="77777777" w:rsidR="004B0473" w:rsidRDefault="004B0473" w:rsidP="004B0473">
      <w:pPr>
        <w:ind w:left="720"/>
        <w:rPr>
          <w:b/>
          <w:bCs/>
        </w:rPr>
      </w:pPr>
    </w:p>
    <w:p w14:paraId="1C9F1A56" w14:textId="77777777" w:rsidR="004B0473" w:rsidRDefault="004B0473" w:rsidP="004B0473">
      <w:pPr>
        <w:ind w:left="720"/>
        <w:rPr>
          <w:b/>
          <w:bCs/>
        </w:rPr>
      </w:pPr>
    </w:p>
    <w:p w14:paraId="15BB422C" w14:textId="77777777" w:rsidR="004B0473" w:rsidRDefault="004B0473" w:rsidP="004B0473">
      <w:pPr>
        <w:ind w:left="720"/>
        <w:rPr>
          <w:b/>
          <w:bCs/>
        </w:rPr>
      </w:pPr>
    </w:p>
    <w:p w14:paraId="66B3077F" w14:textId="1EC20EB7" w:rsidR="004B0473" w:rsidRPr="004B0473" w:rsidRDefault="004B0473" w:rsidP="004B0473">
      <w:pPr>
        <w:ind w:left="720"/>
      </w:pPr>
      <w:r w:rsidRPr="004B0473">
        <w:rPr>
          <w:b/>
          <w:bCs/>
        </w:rPr>
        <w:t>Algorithm</w:t>
      </w:r>
      <w:r w:rsidRPr="004B0473">
        <w:t>:</w:t>
      </w:r>
    </w:p>
    <w:p w14:paraId="44A40031" w14:textId="1A6A0FDE" w:rsidR="004B0473" w:rsidRPr="004B0473" w:rsidRDefault="004B0473" w:rsidP="004B0473">
      <w:pPr>
        <w:ind w:left="720"/>
      </w:pPr>
      <w:r w:rsidRPr="004B0473">
        <w:t>The MWG algorithm was applied to sequentially update each of the 9 parameters.</w:t>
      </w:r>
      <w:r w:rsidRPr="004B0473">
        <w:t xml:space="preserve"> </w:t>
      </w:r>
      <w:r w:rsidRPr="004B0473">
        <w:t>Each conditional was updated using a Metropolis-Hastings step.</w:t>
      </w:r>
      <w:r w:rsidRPr="004B0473">
        <w:t xml:space="preserve"> </w:t>
      </w:r>
      <w:r w:rsidRPr="004B0473">
        <w:t>Proposal standard deviations were tuned to achieve a target acceptance rate of ~15%.</w:t>
      </w:r>
    </w:p>
    <w:p w14:paraId="4A02893D" w14:textId="3FB16B52" w:rsidR="004B0473" w:rsidRPr="004B0473" w:rsidRDefault="004B0473" w:rsidP="004B0473">
      <w:pPr>
        <w:ind w:left="720"/>
      </w:pPr>
      <w:r w:rsidRPr="004B0473">
        <w:t xml:space="preserve">The final tuned proposal standard deviations (σ) were approximately 1.8 </w:t>
      </w:r>
      <w:r w:rsidRPr="004B0473">
        <w:t xml:space="preserve">    </w:t>
      </w:r>
      <w:r w:rsidRPr="004B0473">
        <w:t>for all parameters.</w:t>
      </w:r>
      <w:r w:rsidRPr="004B0473">
        <w:t xml:space="preserve"> </w:t>
      </w:r>
      <w:r w:rsidRPr="004B0473">
        <w:t>Acceptance rates for each parameter were close to the target.</w:t>
      </w:r>
    </w:p>
    <w:p w14:paraId="771D8BE1" w14:textId="37291FB0" w:rsidR="004B0473" w:rsidRPr="004B0473" w:rsidRDefault="004B0473" w:rsidP="004B0473">
      <w:pPr>
        <w:ind w:left="720"/>
      </w:pPr>
      <w:r w:rsidRPr="004B0473">
        <w:t xml:space="preserve">The convergence of the MWG sampler was assessed using the </w:t>
      </w:r>
      <w:r w:rsidRPr="004B0473">
        <w:rPr>
          <w:b/>
          <w:bCs/>
        </w:rPr>
        <w:t>Gelman-Rubin statistic (R^)</w:t>
      </w:r>
      <w:r w:rsidRPr="004B0473">
        <w:t xml:space="preserve"> across</w:t>
      </w:r>
      <w:r>
        <w:t xml:space="preserve"> </w:t>
      </w:r>
      <w:r w:rsidRPr="004B0473">
        <w:t>M=10 independent chains.</w:t>
      </w:r>
      <w:r>
        <w:t xml:space="preserve"> </w:t>
      </w:r>
      <w:r w:rsidRPr="004B0473">
        <w:t xml:space="preserve">Running R^ values were plotted to observe convergence </w:t>
      </w:r>
      <w:r w:rsidRPr="004B0473">
        <w:t>behaviour</w:t>
      </w:r>
      <w:r w:rsidRPr="004B0473">
        <w:t xml:space="preserve"> over iterations.</w:t>
      </w:r>
    </w:p>
    <w:p w14:paraId="51E9F237" w14:textId="77777777" w:rsidR="004B0473" w:rsidRDefault="004B0473" w:rsidP="004B7B3F"/>
    <w:p w14:paraId="377A4B70" w14:textId="77777777" w:rsidR="008C0EB1" w:rsidRDefault="008C0EB1" w:rsidP="004B7B3F"/>
    <w:p w14:paraId="2B33F45D" w14:textId="512C3CD2" w:rsidR="008C0EB1" w:rsidRPr="008C0EB1" w:rsidRDefault="008C0EB1" w:rsidP="008C0EB1">
      <w:pPr>
        <w:rPr>
          <w:b/>
          <w:bCs/>
        </w:rPr>
      </w:pPr>
      <w:r w:rsidRPr="008C0EB1">
        <w:rPr>
          <w:b/>
          <w:bCs/>
        </w:rPr>
        <w:t xml:space="preserve">Gelman-Rubin </w:t>
      </w:r>
    </w:p>
    <w:p w14:paraId="616BE278" w14:textId="1EFCA106" w:rsidR="008C0EB1" w:rsidRPr="008C0EB1" w:rsidRDefault="008C0EB1" w:rsidP="008C0EB1">
      <w:r w:rsidRPr="008C0EB1">
        <w:t>The Gelman-</w:t>
      </w:r>
      <w:proofErr w:type="gramStart"/>
      <w:r w:rsidRPr="008C0EB1">
        <w:t>Rubin  (</w:t>
      </w:r>
      <w:proofErr w:type="gramEnd"/>
      <w:r w:rsidRPr="008C0EB1">
        <w:t>R^) was computed for all 9 parameters across M=10 chains.</w:t>
      </w:r>
      <w:r>
        <w:t xml:space="preserve"> </w:t>
      </w:r>
      <w:r w:rsidRPr="008C0EB1">
        <w:t>The R^ values for all parameters drop below the threshold of 1.1 after approximately 1,500 iterations.</w:t>
      </w:r>
      <w:r>
        <w:t xml:space="preserve"> </w:t>
      </w:r>
      <w:r w:rsidRPr="008C0EB1">
        <w:t>The running R^ plots demonstrate smooth convergence towards 1.0.</w:t>
      </w:r>
    </w:p>
    <w:p w14:paraId="214EFBAA" w14:textId="04441DB0" w:rsidR="008C0EB1" w:rsidRDefault="008C0EB1" w:rsidP="008C0EB1">
      <w:r w:rsidRPr="008C0EB1">
        <w:t>The running R^ values decrease sharply during the initial iterations and stabilize near 1.0 after about 2,000 iterations.</w:t>
      </w:r>
      <w:r>
        <w:t xml:space="preserve"> </w:t>
      </w:r>
      <w:r w:rsidRPr="008C0EB1">
        <w:t>This indicates that the MWG sampler achieves convergence faster compared to the standard RWMH algorithm, where convergence previously required a longer burn-</w:t>
      </w:r>
      <w:r>
        <w:t>in.</w:t>
      </w:r>
    </w:p>
    <w:p w14:paraId="0CD32B5D" w14:textId="77777777" w:rsidR="008C0EB1" w:rsidRDefault="008C0EB1" w:rsidP="008C0EB1"/>
    <w:p w14:paraId="6FCC34AE" w14:textId="77777777" w:rsidR="008C0EB1" w:rsidRPr="008C0EB1" w:rsidRDefault="008C0EB1" w:rsidP="008C0EB1">
      <w:r w:rsidRPr="008C0EB1">
        <w:t>True parameter values:</w:t>
      </w:r>
    </w:p>
    <w:p w14:paraId="080DF9BD" w14:textId="77777777" w:rsidR="008C0EB1" w:rsidRPr="008C0EB1" w:rsidRDefault="008C0EB1" w:rsidP="008C0EB1">
      <w:r w:rsidRPr="008C0EB1">
        <w:t xml:space="preserve">[ 0.1         1.1        -0.9         </w:t>
      </w:r>
      <w:proofErr w:type="gramStart"/>
      <w:r w:rsidRPr="008C0EB1">
        <w:t>0.77536459  0.11476865</w:t>
      </w:r>
      <w:proofErr w:type="gramEnd"/>
      <w:r w:rsidRPr="008C0EB1">
        <w:t xml:space="preserve"> -0.51065242</w:t>
      </w:r>
    </w:p>
    <w:p w14:paraId="1B328B53" w14:textId="77777777" w:rsidR="008C0EB1" w:rsidRPr="008C0EB1" w:rsidRDefault="008C0EB1" w:rsidP="008C0EB1">
      <w:r w:rsidRPr="008C0EB1">
        <w:t xml:space="preserve">  0.49753524 -0.27748801 -0.56034187]</w:t>
      </w:r>
    </w:p>
    <w:p w14:paraId="7D17A373" w14:textId="77777777" w:rsidR="008C0EB1" w:rsidRPr="008C0EB1" w:rsidRDefault="008C0EB1" w:rsidP="008C0EB1"/>
    <w:p w14:paraId="0EE66ABE" w14:textId="77777777" w:rsidR="008C0EB1" w:rsidRPr="008C0EB1" w:rsidRDefault="008C0EB1" w:rsidP="008C0EB1">
      <w:r w:rsidRPr="008C0EB1">
        <w:t>Data Statistics:</w:t>
      </w:r>
    </w:p>
    <w:p w14:paraId="3899A728" w14:textId="77777777" w:rsidR="008C0EB1" w:rsidRPr="008C0EB1" w:rsidRDefault="008C0EB1" w:rsidP="008C0EB1">
      <w:r w:rsidRPr="008C0EB1">
        <w:t>Zeros: 92, Proportion: 0.46</w:t>
      </w:r>
    </w:p>
    <w:p w14:paraId="79AE82D8" w14:textId="77777777" w:rsidR="008C0EB1" w:rsidRPr="008C0EB1" w:rsidRDefault="008C0EB1" w:rsidP="008C0EB1">
      <w:r w:rsidRPr="008C0EB1">
        <w:t>Ones: 108, Proportion: 0.54</w:t>
      </w:r>
    </w:p>
    <w:p w14:paraId="36DE8617" w14:textId="77777777" w:rsidR="008C0EB1" w:rsidRDefault="008C0EB1" w:rsidP="008C0EB1"/>
    <w:p w14:paraId="7FB6E488" w14:textId="77777777" w:rsidR="008C0EB1" w:rsidRDefault="008C0EB1" w:rsidP="008C0EB1"/>
    <w:p w14:paraId="558B9CEA" w14:textId="77777777" w:rsidR="008C0EB1" w:rsidRPr="008C0EB1" w:rsidRDefault="008C0EB1" w:rsidP="008C0EB1"/>
    <w:p w14:paraId="11CAF04F" w14:textId="77777777" w:rsidR="008C0EB1" w:rsidRPr="008C0EB1" w:rsidRDefault="008C0EB1" w:rsidP="008C0EB1">
      <w:r w:rsidRPr="008C0EB1">
        <w:t>Mean acceptance rates per parameter:</w:t>
      </w:r>
    </w:p>
    <w:p w14:paraId="3171B2E8" w14:textId="77777777" w:rsidR="008C0EB1" w:rsidRDefault="008C0EB1" w:rsidP="008C0EB1">
      <w:r w:rsidRPr="008C0EB1">
        <w:t>[0.14585 0.</w:t>
      </w:r>
      <w:proofErr w:type="gramStart"/>
      <w:r w:rsidRPr="008C0EB1">
        <w:t>1368  0.12661</w:t>
      </w:r>
      <w:proofErr w:type="gramEnd"/>
      <w:r w:rsidRPr="008C0EB1">
        <w:t xml:space="preserve"> 0.13239 0.12616 0.12521 0.12642 0.12224 0.12477]</w:t>
      </w:r>
    </w:p>
    <w:p w14:paraId="3BDB14D2" w14:textId="77777777" w:rsidR="008C0EB1" w:rsidRDefault="008C0EB1" w:rsidP="008C0EB1"/>
    <w:p w14:paraId="35387784" w14:textId="13417603" w:rsidR="008C0EB1" w:rsidRDefault="008C0EB1" w:rsidP="008C0EB1">
      <w:r w:rsidRPr="008C0EB1">
        <w:drawing>
          <wp:anchor distT="0" distB="0" distL="114300" distR="114300" simplePos="0" relativeHeight="251659264" behindDoc="0" locked="0" layoutInCell="1" allowOverlap="1" wp14:anchorId="70F24CB1" wp14:editId="5DFA2CE4">
            <wp:simplePos x="0" y="0"/>
            <wp:positionH relativeFrom="margin">
              <wp:align>left</wp:align>
            </wp:positionH>
            <wp:positionV relativeFrom="paragraph">
              <wp:posOffset>316865</wp:posOffset>
            </wp:positionV>
            <wp:extent cx="6374557" cy="3185160"/>
            <wp:effectExtent l="0" t="0" r="7620" b="0"/>
            <wp:wrapNone/>
            <wp:docPr id="408128166"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28166" name="Picture 1" descr="A graph of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4557" cy="3185160"/>
                    </a:xfrm>
                    <a:prstGeom prst="rect">
                      <a:avLst/>
                    </a:prstGeom>
                  </pic:spPr>
                </pic:pic>
              </a:graphicData>
            </a:graphic>
            <wp14:sizeRelH relativeFrom="margin">
              <wp14:pctWidth>0</wp14:pctWidth>
            </wp14:sizeRelH>
            <wp14:sizeRelV relativeFrom="margin">
              <wp14:pctHeight>0</wp14:pctHeight>
            </wp14:sizeRelV>
          </wp:anchor>
        </w:drawing>
      </w:r>
    </w:p>
    <w:p w14:paraId="10EDFFFB" w14:textId="4DECDF5B" w:rsidR="008C0EB1" w:rsidRPr="008C0EB1" w:rsidRDefault="008C0EB1" w:rsidP="008C0EB1"/>
    <w:p w14:paraId="73BE8A50" w14:textId="77777777" w:rsidR="008C0EB1" w:rsidRPr="008C0EB1" w:rsidRDefault="008C0EB1" w:rsidP="008C0EB1"/>
    <w:p w14:paraId="29298025" w14:textId="77777777" w:rsidR="008C0EB1" w:rsidRDefault="008C0EB1" w:rsidP="004B7B3F"/>
    <w:p w14:paraId="0F441F89" w14:textId="77777777" w:rsidR="001612FE" w:rsidRPr="001612FE" w:rsidRDefault="001612FE" w:rsidP="001612FE"/>
    <w:p w14:paraId="26FE0B23" w14:textId="77777777" w:rsidR="001612FE" w:rsidRPr="001612FE" w:rsidRDefault="001612FE" w:rsidP="001612FE"/>
    <w:p w14:paraId="7C3FE947" w14:textId="77777777" w:rsidR="001612FE" w:rsidRPr="001612FE" w:rsidRDefault="001612FE" w:rsidP="001612FE"/>
    <w:p w14:paraId="095C2E51" w14:textId="77777777" w:rsidR="001612FE" w:rsidRPr="001612FE" w:rsidRDefault="001612FE" w:rsidP="001612FE"/>
    <w:p w14:paraId="5EE74DB7" w14:textId="77777777" w:rsidR="001612FE" w:rsidRPr="001612FE" w:rsidRDefault="001612FE" w:rsidP="001612FE"/>
    <w:p w14:paraId="2E92D2F4" w14:textId="77777777" w:rsidR="001612FE" w:rsidRPr="001612FE" w:rsidRDefault="001612FE" w:rsidP="001612FE"/>
    <w:p w14:paraId="72D56A3F" w14:textId="77777777" w:rsidR="001612FE" w:rsidRPr="001612FE" w:rsidRDefault="001612FE" w:rsidP="001612FE"/>
    <w:p w14:paraId="12B90E98" w14:textId="77777777" w:rsidR="001612FE" w:rsidRPr="001612FE" w:rsidRDefault="001612FE" w:rsidP="001612FE"/>
    <w:p w14:paraId="02D3D9A9" w14:textId="77777777" w:rsidR="001612FE" w:rsidRPr="001612FE" w:rsidRDefault="001612FE" w:rsidP="001612FE"/>
    <w:p w14:paraId="232D8E88" w14:textId="6E687FC5" w:rsidR="001612FE" w:rsidRDefault="001612FE" w:rsidP="001612FE">
      <w:r w:rsidRPr="001612FE">
        <w:drawing>
          <wp:inline distT="0" distB="0" distL="0" distR="0" wp14:anchorId="39FA9643" wp14:editId="7E96517D">
            <wp:extent cx="5731510" cy="1529080"/>
            <wp:effectExtent l="0" t="0" r="2540" b="0"/>
            <wp:docPr id="158263888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8880" name="Picture 1" descr="A graph with a line&#10;&#10;Description automatically generated"/>
                    <pic:cNvPicPr/>
                  </pic:nvPicPr>
                  <pic:blipFill>
                    <a:blip r:embed="rId14"/>
                    <a:stretch>
                      <a:fillRect/>
                    </a:stretch>
                  </pic:blipFill>
                  <pic:spPr>
                    <a:xfrm>
                      <a:off x="0" y="0"/>
                      <a:ext cx="5731510" cy="1529080"/>
                    </a:xfrm>
                    <a:prstGeom prst="rect">
                      <a:avLst/>
                    </a:prstGeom>
                  </pic:spPr>
                </pic:pic>
              </a:graphicData>
            </a:graphic>
          </wp:inline>
        </w:drawing>
      </w:r>
    </w:p>
    <w:p w14:paraId="173D52CB" w14:textId="6E58D509" w:rsidR="001612FE" w:rsidRDefault="001612FE" w:rsidP="001612FE">
      <w:pPr>
        <w:tabs>
          <w:tab w:val="left" w:pos="1788"/>
        </w:tabs>
      </w:pPr>
      <w:r>
        <w:tab/>
      </w:r>
    </w:p>
    <w:p w14:paraId="78F4F8B5" w14:textId="77777777" w:rsidR="001612FE" w:rsidRDefault="001612FE" w:rsidP="001612FE">
      <w:pPr>
        <w:tabs>
          <w:tab w:val="left" w:pos="1788"/>
        </w:tabs>
      </w:pPr>
    </w:p>
    <w:p w14:paraId="11A795FC" w14:textId="77777777" w:rsidR="001612FE" w:rsidRDefault="001612FE" w:rsidP="001612FE">
      <w:pPr>
        <w:tabs>
          <w:tab w:val="left" w:pos="1788"/>
        </w:tabs>
      </w:pPr>
    </w:p>
    <w:p w14:paraId="3B376921" w14:textId="77777777" w:rsidR="001612FE" w:rsidRDefault="001612FE" w:rsidP="001612FE">
      <w:pPr>
        <w:tabs>
          <w:tab w:val="left" w:pos="1788"/>
        </w:tabs>
      </w:pPr>
    </w:p>
    <w:p w14:paraId="4F5C2E43" w14:textId="77777777" w:rsidR="001612FE" w:rsidRDefault="001612FE" w:rsidP="001612FE">
      <w:pPr>
        <w:tabs>
          <w:tab w:val="left" w:pos="1788"/>
        </w:tabs>
      </w:pPr>
    </w:p>
    <w:p w14:paraId="06C3B1B3" w14:textId="77777777" w:rsidR="001612FE" w:rsidRDefault="001612FE" w:rsidP="001612FE">
      <w:pPr>
        <w:tabs>
          <w:tab w:val="left" w:pos="1788"/>
        </w:tabs>
      </w:pPr>
    </w:p>
    <w:p w14:paraId="55C0FF87" w14:textId="77777777" w:rsidR="001612FE" w:rsidRDefault="001612FE" w:rsidP="001612FE">
      <w:pPr>
        <w:tabs>
          <w:tab w:val="left" w:pos="1788"/>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3"/>
        <w:gridCol w:w="1535"/>
        <w:gridCol w:w="2336"/>
        <w:gridCol w:w="2209"/>
      </w:tblGrid>
      <w:tr w:rsidR="001612FE" w:rsidRPr="001612FE" w14:paraId="144ABDBA" w14:textId="77777777" w:rsidTr="001612FE">
        <w:trPr>
          <w:tblHeader/>
          <w:tblCellSpacing w:w="15" w:type="dxa"/>
        </w:trPr>
        <w:tc>
          <w:tcPr>
            <w:tcW w:w="0" w:type="auto"/>
            <w:vAlign w:val="center"/>
            <w:hideMark/>
          </w:tcPr>
          <w:p w14:paraId="1F0038E5" w14:textId="77777777" w:rsidR="001612FE" w:rsidRPr="001612FE" w:rsidRDefault="001612FE" w:rsidP="001612FE">
            <w:pPr>
              <w:tabs>
                <w:tab w:val="left" w:pos="1788"/>
              </w:tabs>
              <w:rPr>
                <w:b/>
                <w:bCs/>
              </w:rPr>
            </w:pPr>
            <w:r w:rsidRPr="001612FE">
              <w:rPr>
                <w:b/>
                <w:bCs/>
              </w:rPr>
              <w:t>Parameter</w:t>
            </w:r>
          </w:p>
        </w:tc>
        <w:tc>
          <w:tcPr>
            <w:tcW w:w="0" w:type="auto"/>
            <w:vAlign w:val="center"/>
            <w:hideMark/>
          </w:tcPr>
          <w:p w14:paraId="66936C7A" w14:textId="25B3BDD8" w:rsidR="001612FE" w:rsidRPr="001612FE" w:rsidRDefault="001612FE" w:rsidP="001612FE">
            <w:pPr>
              <w:tabs>
                <w:tab w:val="left" w:pos="1788"/>
              </w:tabs>
              <w:rPr>
                <w:b/>
                <w:bCs/>
              </w:rPr>
            </w:pPr>
            <w:r>
              <w:rPr>
                <w:b/>
                <w:bCs/>
              </w:rPr>
              <w:t xml:space="preserve">       </w:t>
            </w:r>
            <w:r w:rsidRPr="001612FE">
              <w:rPr>
                <w:b/>
                <w:bCs/>
              </w:rPr>
              <w:t>True Value</w:t>
            </w:r>
          </w:p>
        </w:tc>
        <w:tc>
          <w:tcPr>
            <w:tcW w:w="0" w:type="auto"/>
            <w:vAlign w:val="center"/>
            <w:hideMark/>
          </w:tcPr>
          <w:p w14:paraId="40B56281" w14:textId="2E239423" w:rsidR="001612FE" w:rsidRPr="001612FE" w:rsidRDefault="001612FE" w:rsidP="001612FE">
            <w:pPr>
              <w:tabs>
                <w:tab w:val="left" w:pos="1788"/>
              </w:tabs>
              <w:rPr>
                <w:b/>
                <w:bCs/>
              </w:rPr>
            </w:pPr>
            <w:r>
              <w:rPr>
                <w:b/>
                <w:bCs/>
              </w:rPr>
              <w:t xml:space="preserve">             </w:t>
            </w:r>
            <w:r w:rsidRPr="001612FE">
              <w:rPr>
                <w:b/>
                <w:bCs/>
              </w:rPr>
              <w:t>Posterior Mean</w:t>
            </w:r>
          </w:p>
        </w:tc>
        <w:tc>
          <w:tcPr>
            <w:tcW w:w="0" w:type="auto"/>
            <w:vAlign w:val="center"/>
            <w:hideMark/>
          </w:tcPr>
          <w:p w14:paraId="0990D512" w14:textId="7190B9D7" w:rsidR="001612FE" w:rsidRPr="001612FE" w:rsidRDefault="001612FE" w:rsidP="001612FE">
            <w:pPr>
              <w:tabs>
                <w:tab w:val="left" w:pos="1788"/>
              </w:tabs>
              <w:rPr>
                <w:b/>
                <w:bCs/>
              </w:rPr>
            </w:pPr>
            <w:r>
              <w:rPr>
                <w:b/>
                <w:bCs/>
              </w:rPr>
              <w:t xml:space="preserve">                </w:t>
            </w:r>
            <w:r w:rsidRPr="001612FE">
              <w:rPr>
                <w:b/>
                <w:bCs/>
              </w:rPr>
              <w:t>Posterior SD</w:t>
            </w:r>
          </w:p>
        </w:tc>
      </w:tr>
    </w:tbl>
    <w:p w14:paraId="125D462A"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604"/>
        <w:gridCol w:w="2104"/>
        <w:gridCol w:w="2509"/>
      </w:tblGrid>
      <w:tr w:rsidR="001612FE" w:rsidRPr="001612FE" w14:paraId="5FDAA47B" w14:textId="77777777" w:rsidTr="001612FE">
        <w:trPr>
          <w:tblCellSpacing w:w="15" w:type="dxa"/>
        </w:trPr>
        <w:tc>
          <w:tcPr>
            <w:tcW w:w="0" w:type="auto"/>
            <w:vAlign w:val="center"/>
            <w:hideMark/>
          </w:tcPr>
          <w:p w14:paraId="1F597893" w14:textId="27FCD000" w:rsidR="001612FE" w:rsidRPr="001612FE" w:rsidRDefault="001612FE" w:rsidP="001612FE">
            <w:pPr>
              <w:tabs>
                <w:tab w:val="left" w:pos="1788"/>
              </w:tabs>
            </w:pPr>
            <w:r w:rsidRPr="001612FE">
              <w:t>β1</w:t>
            </w:r>
            <w:r w:rsidRPr="001612FE">
              <w:rPr>
                <w:rFonts w:ascii="Arial" w:hAnsi="Arial" w:cs="Arial"/>
              </w:rPr>
              <w:t>​</w:t>
            </w:r>
          </w:p>
        </w:tc>
        <w:tc>
          <w:tcPr>
            <w:tcW w:w="0" w:type="auto"/>
            <w:vAlign w:val="center"/>
            <w:hideMark/>
          </w:tcPr>
          <w:p w14:paraId="46736589" w14:textId="3FA9E89D" w:rsidR="001612FE" w:rsidRPr="001612FE" w:rsidRDefault="001612FE" w:rsidP="001612FE">
            <w:pPr>
              <w:tabs>
                <w:tab w:val="left" w:pos="1788"/>
              </w:tabs>
            </w:pPr>
            <w:r>
              <w:t xml:space="preserve">                         </w:t>
            </w:r>
            <w:r w:rsidRPr="001612FE">
              <w:t>0.1</w:t>
            </w:r>
          </w:p>
        </w:tc>
        <w:tc>
          <w:tcPr>
            <w:tcW w:w="0" w:type="auto"/>
            <w:vAlign w:val="center"/>
            <w:hideMark/>
          </w:tcPr>
          <w:p w14:paraId="540B1335" w14:textId="368FA352" w:rsidR="001612FE" w:rsidRPr="001612FE" w:rsidRDefault="001612FE" w:rsidP="001612FE">
            <w:pPr>
              <w:tabs>
                <w:tab w:val="left" w:pos="1788"/>
              </w:tabs>
            </w:pPr>
            <w:r>
              <w:t xml:space="preserve">                              </w:t>
            </w:r>
            <w:r w:rsidRPr="001612FE">
              <w:t>0.646</w:t>
            </w:r>
          </w:p>
        </w:tc>
        <w:tc>
          <w:tcPr>
            <w:tcW w:w="0" w:type="auto"/>
            <w:vAlign w:val="center"/>
            <w:hideMark/>
          </w:tcPr>
          <w:p w14:paraId="47ECBB4F" w14:textId="47FFC7B3" w:rsidR="001612FE" w:rsidRPr="001612FE" w:rsidRDefault="001612FE" w:rsidP="001612FE">
            <w:pPr>
              <w:tabs>
                <w:tab w:val="left" w:pos="1788"/>
              </w:tabs>
            </w:pPr>
            <w:r>
              <w:t xml:space="preserve">                                      </w:t>
            </w:r>
            <w:r w:rsidRPr="001612FE">
              <w:t>0.226</w:t>
            </w:r>
          </w:p>
        </w:tc>
      </w:tr>
    </w:tbl>
    <w:p w14:paraId="61E4FA44"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555"/>
        <w:gridCol w:w="2153"/>
        <w:gridCol w:w="2509"/>
      </w:tblGrid>
      <w:tr w:rsidR="001612FE" w:rsidRPr="001612FE" w14:paraId="3FD846EB" w14:textId="77777777" w:rsidTr="001612FE">
        <w:trPr>
          <w:tblCellSpacing w:w="15" w:type="dxa"/>
        </w:trPr>
        <w:tc>
          <w:tcPr>
            <w:tcW w:w="0" w:type="auto"/>
            <w:vAlign w:val="center"/>
            <w:hideMark/>
          </w:tcPr>
          <w:p w14:paraId="2861FF03" w14:textId="5BD722AF" w:rsidR="001612FE" w:rsidRPr="001612FE" w:rsidRDefault="001612FE" w:rsidP="001612FE">
            <w:pPr>
              <w:tabs>
                <w:tab w:val="left" w:pos="1788"/>
              </w:tabs>
            </w:pPr>
            <w:r w:rsidRPr="001612FE">
              <w:t>β2</w:t>
            </w:r>
            <w:r w:rsidRPr="001612FE">
              <w:rPr>
                <w:rFonts w:ascii="Arial" w:hAnsi="Arial" w:cs="Arial"/>
              </w:rPr>
              <w:t>​</w:t>
            </w:r>
          </w:p>
        </w:tc>
        <w:tc>
          <w:tcPr>
            <w:tcW w:w="0" w:type="auto"/>
            <w:vAlign w:val="center"/>
            <w:hideMark/>
          </w:tcPr>
          <w:p w14:paraId="5280D6AD" w14:textId="6B0BCD05" w:rsidR="001612FE" w:rsidRPr="001612FE" w:rsidRDefault="001612FE" w:rsidP="001612FE">
            <w:pPr>
              <w:tabs>
                <w:tab w:val="left" w:pos="1788"/>
              </w:tabs>
            </w:pPr>
            <w:r>
              <w:t xml:space="preserve">                        </w:t>
            </w:r>
            <w:r w:rsidRPr="001612FE">
              <w:t>1.1</w:t>
            </w:r>
          </w:p>
        </w:tc>
        <w:tc>
          <w:tcPr>
            <w:tcW w:w="0" w:type="auto"/>
            <w:vAlign w:val="center"/>
            <w:hideMark/>
          </w:tcPr>
          <w:p w14:paraId="33B89AB7" w14:textId="7A7071B6" w:rsidR="001612FE" w:rsidRPr="001612FE" w:rsidRDefault="001612FE" w:rsidP="001612FE">
            <w:pPr>
              <w:tabs>
                <w:tab w:val="left" w:pos="1788"/>
              </w:tabs>
            </w:pPr>
            <w:r>
              <w:t xml:space="preserve">                               </w:t>
            </w:r>
            <w:r w:rsidRPr="001612FE">
              <w:t>1.246</w:t>
            </w:r>
          </w:p>
        </w:tc>
        <w:tc>
          <w:tcPr>
            <w:tcW w:w="0" w:type="auto"/>
            <w:vAlign w:val="center"/>
            <w:hideMark/>
          </w:tcPr>
          <w:p w14:paraId="4C143F96" w14:textId="6229FFBD" w:rsidR="001612FE" w:rsidRPr="001612FE" w:rsidRDefault="001612FE" w:rsidP="001612FE">
            <w:pPr>
              <w:tabs>
                <w:tab w:val="left" w:pos="1788"/>
              </w:tabs>
            </w:pPr>
            <w:r>
              <w:t xml:space="preserve">                                      </w:t>
            </w:r>
            <w:r w:rsidRPr="001612FE">
              <w:t>0.230</w:t>
            </w:r>
          </w:p>
        </w:tc>
      </w:tr>
    </w:tbl>
    <w:p w14:paraId="67256EA6"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588"/>
        <w:gridCol w:w="2168"/>
        <w:gridCol w:w="2509"/>
      </w:tblGrid>
      <w:tr w:rsidR="001612FE" w:rsidRPr="001612FE" w14:paraId="10EA9FAD" w14:textId="77777777" w:rsidTr="001612FE">
        <w:trPr>
          <w:tblCellSpacing w:w="15" w:type="dxa"/>
        </w:trPr>
        <w:tc>
          <w:tcPr>
            <w:tcW w:w="0" w:type="auto"/>
            <w:vAlign w:val="center"/>
            <w:hideMark/>
          </w:tcPr>
          <w:p w14:paraId="2212C8DF" w14:textId="3DAD942B" w:rsidR="001612FE" w:rsidRPr="001612FE" w:rsidRDefault="001612FE" w:rsidP="001612FE">
            <w:pPr>
              <w:tabs>
                <w:tab w:val="left" w:pos="1788"/>
              </w:tabs>
            </w:pPr>
            <w:r w:rsidRPr="001612FE">
              <w:t>β3</w:t>
            </w:r>
            <w:r w:rsidRPr="001612FE">
              <w:rPr>
                <w:rFonts w:ascii="Arial" w:hAnsi="Arial" w:cs="Arial"/>
              </w:rPr>
              <w:t>​</w:t>
            </w:r>
          </w:p>
        </w:tc>
        <w:tc>
          <w:tcPr>
            <w:tcW w:w="0" w:type="auto"/>
            <w:vAlign w:val="center"/>
            <w:hideMark/>
          </w:tcPr>
          <w:p w14:paraId="45B0E270" w14:textId="0FD45F08" w:rsidR="001612FE" w:rsidRPr="001612FE" w:rsidRDefault="001612FE" w:rsidP="001612FE">
            <w:pPr>
              <w:tabs>
                <w:tab w:val="left" w:pos="1788"/>
              </w:tabs>
            </w:pPr>
            <w:r>
              <w:t xml:space="preserve">                       </w:t>
            </w:r>
            <w:r w:rsidRPr="001612FE">
              <w:t>-0.9</w:t>
            </w:r>
          </w:p>
        </w:tc>
        <w:tc>
          <w:tcPr>
            <w:tcW w:w="0" w:type="auto"/>
            <w:vAlign w:val="center"/>
            <w:hideMark/>
          </w:tcPr>
          <w:p w14:paraId="2DEBAAD8" w14:textId="5B1A9111" w:rsidR="001612FE" w:rsidRPr="001612FE" w:rsidRDefault="001612FE" w:rsidP="001612FE">
            <w:pPr>
              <w:tabs>
                <w:tab w:val="left" w:pos="1788"/>
              </w:tabs>
            </w:pPr>
            <w:r>
              <w:t xml:space="preserve">                              </w:t>
            </w:r>
            <w:r w:rsidRPr="001612FE">
              <w:t>-1.015</w:t>
            </w:r>
          </w:p>
        </w:tc>
        <w:tc>
          <w:tcPr>
            <w:tcW w:w="0" w:type="auto"/>
            <w:vAlign w:val="center"/>
            <w:hideMark/>
          </w:tcPr>
          <w:p w14:paraId="4505F73C" w14:textId="3015A417" w:rsidR="001612FE" w:rsidRPr="001612FE" w:rsidRDefault="001612FE" w:rsidP="001612FE">
            <w:pPr>
              <w:tabs>
                <w:tab w:val="left" w:pos="1788"/>
              </w:tabs>
            </w:pPr>
            <w:r>
              <w:t xml:space="preserve">                                      </w:t>
            </w:r>
            <w:r w:rsidRPr="001612FE">
              <w:t>0.199</w:t>
            </w:r>
          </w:p>
        </w:tc>
      </w:tr>
    </w:tbl>
    <w:p w14:paraId="13FC7263"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843"/>
        <w:gridCol w:w="1861"/>
        <w:gridCol w:w="2461"/>
      </w:tblGrid>
      <w:tr w:rsidR="001612FE" w:rsidRPr="001612FE" w14:paraId="24A9650B" w14:textId="77777777" w:rsidTr="001612FE">
        <w:trPr>
          <w:tblCellSpacing w:w="15" w:type="dxa"/>
        </w:trPr>
        <w:tc>
          <w:tcPr>
            <w:tcW w:w="0" w:type="auto"/>
            <w:vAlign w:val="center"/>
            <w:hideMark/>
          </w:tcPr>
          <w:p w14:paraId="56BCFED4" w14:textId="7FFF0407" w:rsidR="001612FE" w:rsidRPr="001612FE" w:rsidRDefault="001612FE" w:rsidP="001612FE">
            <w:pPr>
              <w:tabs>
                <w:tab w:val="left" w:pos="1788"/>
              </w:tabs>
            </w:pPr>
            <w:r w:rsidRPr="001612FE">
              <w:t>β4</w:t>
            </w:r>
            <w:r w:rsidRPr="001612FE">
              <w:rPr>
                <w:rFonts w:ascii="Arial" w:hAnsi="Arial" w:cs="Arial"/>
              </w:rPr>
              <w:t>​</w:t>
            </w:r>
          </w:p>
        </w:tc>
        <w:tc>
          <w:tcPr>
            <w:tcW w:w="0" w:type="auto"/>
            <w:vAlign w:val="center"/>
            <w:hideMark/>
          </w:tcPr>
          <w:p w14:paraId="2B88F411" w14:textId="2BC0ED2B" w:rsidR="001612FE" w:rsidRPr="001612FE" w:rsidRDefault="001612FE" w:rsidP="001612FE">
            <w:pPr>
              <w:tabs>
                <w:tab w:val="left" w:pos="1788"/>
              </w:tabs>
            </w:pPr>
            <w:r>
              <w:t xml:space="preserve">                      </w:t>
            </w:r>
            <w:r w:rsidRPr="001612FE">
              <w:t>0.7754</w:t>
            </w:r>
            <w:r>
              <w:t xml:space="preserve">                  </w:t>
            </w:r>
          </w:p>
        </w:tc>
        <w:tc>
          <w:tcPr>
            <w:tcW w:w="0" w:type="auto"/>
            <w:vAlign w:val="center"/>
            <w:hideMark/>
          </w:tcPr>
          <w:p w14:paraId="4007FCFA" w14:textId="3AFBF1A1" w:rsidR="001612FE" w:rsidRPr="001612FE" w:rsidRDefault="001612FE" w:rsidP="001612FE">
            <w:pPr>
              <w:tabs>
                <w:tab w:val="left" w:pos="1788"/>
              </w:tabs>
            </w:pPr>
            <w:r>
              <w:t xml:space="preserve">                         </w:t>
            </w:r>
            <w:r w:rsidRPr="001612FE">
              <w:t>0.458</w:t>
            </w:r>
          </w:p>
        </w:tc>
        <w:tc>
          <w:tcPr>
            <w:tcW w:w="0" w:type="auto"/>
            <w:vAlign w:val="center"/>
            <w:hideMark/>
          </w:tcPr>
          <w:p w14:paraId="0D80E3A2" w14:textId="45A2E02D" w:rsidR="001612FE" w:rsidRPr="001612FE" w:rsidRDefault="001612FE" w:rsidP="001612FE">
            <w:pPr>
              <w:tabs>
                <w:tab w:val="left" w:pos="1788"/>
              </w:tabs>
            </w:pPr>
            <w:r>
              <w:t xml:space="preserve">                                     </w:t>
            </w:r>
            <w:r w:rsidRPr="001612FE">
              <w:t>0.202</w:t>
            </w:r>
          </w:p>
        </w:tc>
      </w:tr>
    </w:tbl>
    <w:p w14:paraId="11960A66"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794"/>
        <w:gridCol w:w="1894"/>
        <w:gridCol w:w="2509"/>
      </w:tblGrid>
      <w:tr w:rsidR="001612FE" w:rsidRPr="001612FE" w14:paraId="63CC401E" w14:textId="77777777" w:rsidTr="001612FE">
        <w:trPr>
          <w:tblCellSpacing w:w="15" w:type="dxa"/>
        </w:trPr>
        <w:tc>
          <w:tcPr>
            <w:tcW w:w="0" w:type="auto"/>
            <w:vAlign w:val="center"/>
            <w:hideMark/>
          </w:tcPr>
          <w:p w14:paraId="4419B5C2" w14:textId="29BA5013" w:rsidR="001612FE" w:rsidRPr="001612FE" w:rsidRDefault="001612FE" w:rsidP="001612FE">
            <w:pPr>
              <w:tabs>
                <w:tab w:val="left" w:pos="1788"/>
              </w:tabs>
            </w:pPr>
            <w:r w:rsidRPr="001612FE">
              <w:t>β5</w:t>
            </w:r>
            <w:r w:rsidRPr="001612FE">
              <w:rPr>
                <w:rFonts w:ascii="Arial" w:hAnsi="Arial" w:cs="Arial"/>
              </w:rPr>
              <w:t>​</w:t>
            </w:r>
          </w:p>
        </w:tc>
        <w:tc>
          <w:tcPr>
            <w:tcW w:w="0" w:type="auto"/>
            <w:vAlign w:val="center"/>
            <w:hideMark/>
          </w:tcPr>
          <w:p w14:paraId="295EB0FD" w14:textId="0EF18341" w:rsidR="001612FE" w:rsidRPr="001612FE" w:rsidRDefault="001612FE" w:rsidP="001612FE">
            <w:pPr>
              <w:tabs>
                <w:tab w:val="left" w:pos="1788"/>
              </w:tabs>
            </w:pPr>
            <w:r>
              <w:t xml:space="preserve">                     </w:t>
            </w:r>
            <w:r w:rsidRPr="001612FE">
              <w:t>0.1148</w:t>
            </w:r>
            <w:r>
              <w:t xml:space="preserve">                </w:t>
            </w:r>
          </w:p>
        </w:tc>
        <w:tc>
          <w:tcPr>
            <w:tcW w:w="0" w:type="auto"/>
            <w:vAlign w:val="center"/>
            <w:hideMark/>
          </w:tcPr>
          <w:p w14:paraId="30B8A7C3" w14:textId="4DB0E8EE" w:rsidR="001612FE" w:rsidRPr="001612FE" w:rsidRDefault="001612FE" w:rsidP="001612FE">
            <w:pPr>
              <w:tabs>
                <w:tab w:val="left" w:pos="1788"/>
              </w:tabs>
            </w:pPr>
            <w:r>
              <w:t xml:space="preserve">                        </w:t>
            </w:r>
            <w:r w:rsidRPr="001612FE">
              <w:t>-0.103</w:t>
            </w:r>
          </w:p>
        </w:tc>
        <w:tc>
          <w:tcPr>
            <w:tcW w:w="0" w:type="auto"/>
            <w:vAlign w:val="center"/>
            <w:hideMark/>
          </w:tcPr>
          <w:p w14:paraId="3708B31D" w14:textId="76C5E3D9" w:rsidR="001612FE" w:rsidRPr="001612FE" w:rsidRDefault="001612FE" w:rsidP="001612FE">
            <w:pPr>
              <w:tabs>
                <w:tab w:val="left" w:pos="1788"/>
              </w:tabs>
            </w:pPr>
            <w:r>
              <w:t xml:space="preserve">                                      </w:t>
            </w:r>
            <w:r w:rsidRPr="001612FE">
              <w:t>0.190</w:t>
            </w:r>
          </w:p>
        </w:tc>
      </w:tr>
    </w:tbl>
    <w:p w14:paraId="2DC49DE9"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827"/>
        <w:gridCol w:w="1894"/>
        <w:gridCol w:w="2558"/>
      </w:tblGrid>
      <w:tr w:rsidR="001612FE" w:rsidRPr="001612FE" w14:paraId="4A1B0474" w14:textId="77777777" w:rsidTr="001612FE">
        <w:trPr>
          <w:tblCellSpacing w:w="15" w:type="dxa"/>
        </w:trPr>
        <w:tc>
          <w:tcPr>
            <w:tcW w:w="0" w:type="auto"/>
            <w:vAlign w:val="center"/>
            <w:hideMark/>
          </w:tcPr>
          <w:p w14:paraId="6AEAB368" w14:textId="0F712383" w:rsidR="001612FE" w:rsidRPr="001612FE" w:rsidRDefault="001612FE" w:rsidP="001612FE">
            <w:pPr>
              <w:tabs>
                <w:tab w:val="left" w:pos="1788"/>
              </w:tabs>
            </w:pPr>
            <w:r w:rsidRPr="001612FE">
              <w:t>β6</w:t>
            </w:r>
            <w:r w:rsidRPr="001612FE">
              <w:rPr>
                <w:rFonts w:ascii="Arial" w:hAnsi="Arial" w:cs="Arial"/>
              </w:rPr>
              <w:t>​</w:t>
            </w:r>
          </w:p>
        </w:tc>
        <w:tc>
          <w:tcPr>
            <w:tcW w:w="0" w:type="auto"/>
            <w:vAlign w:val="center"/>
            <w:hideMark/>
          </w:tcPr>
          <w:p w14:paraId="48F18CB9" w14:textId="34A3311F" w:rsidR="001612FE" w:rsidRPr="001612FE" w:rsidRDefault="001612FE" w:rsidP="001612FE">
            <w:pPr>
              <w:tabs>
                <w:tab w:val="left" w:pos="1788"/>
              </w:tabs>
            </w:pPr>
            <w:r>
              <w:t xml:space="preserve">                    </w:t>
            </w:r>
            <w:r w:rsidRPr="001612FE">
              <w:t>-0.5107</w:t>
            </w:r>
            <w:r>
              <w:t xml:space="preserve">  </w:t>
            </w:r>
          </w:p>
        </w:tc>
        <w:tc>
          <w:tcPr>
            <w:tcW w:w="0" w:type="auto"/>
            <w:vAlign w:val="center"/>
            <w:hideMark/>
          </w:tcPr>
          <w:p w14:paraId="75B07D6E" w14:textId="64267AE4" w:rsidR="001612FE" w:rsidRPr="001612FE" w:rsidRDefault="001612FE" w:rsidP="001612FE">
            <w:pPr>
              <w:tabs>
                <w:tab w:val="left" w:pos="1788"/>
              </w:tabs>
            </w:pPr>
            <w:r>
              <w:t xml:space="preserve">                        </w:t>
            </w:r>
            <w:r w:rsidRPr="001612FE">
              <w:t>-0.751</w:t>
            </w:r>
          </w:p>
        </w:tc>
        <w:tc>
          <w:tcPr>
            <w:tcW w:w="0" w:type="auto"/>
            <w:vAlign w:val="center"/>
            <w:hideMark/>
          </w:tcPr>
          <w:p w14:paraId="0EC8D834" w14:textId="696C288D" w:rsidR="001612FE" w:rsidRPr="001612FE" w:rsidRDefault="001612FE" w:rsidP="001612FE">
            <w:pPr>
              <w:tabs>
                <w:tab w:val="left" w:pos="1788"/>
              </w:tabs>
            </w:pPr>
            <w:r>
              <w:t xml:space="preserve">                                       </w:t>
            </w:r>
            <w:r w:rsidRPr="001612FE">
              <w:t>0.207</w:t>
            </w:r>
          </w:p>
        </w:tc>
      </w:tr>
    </w:tbl>
    <w:p w14:paraId="0986AD83"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794"/>
        <w:gridCol w:w="1812"/>
        <w:gridCol w:w="2607"/>
      </w:tblGrid>
      <w:tr w:rsidR="001612FE" w:rsidRPr="001612FE" w14:paraId="1AB49477" w14:textId="77777777" w:rsidTr="001612FE">
        <w:trPr>
          <w:tblCellSpacing w:w="15" w:type="dxa"/>
        </w:trPr>
        <w:tc>
          <w:tcPr>
            <w:tcW w:w="0" w:type="auto"/>
            <w:vAlign w:val="center"/>
            <w:hideMark/>
          </w:tcPr>
          <w:p w14:paraId="0EBB2620" w14:textId="185E576B" w:rsidR="001612FE" w:rsidRPr="001612FE" w:rsidRDefault="001612FE" w:rsidP="001612FE">
            <w:pPr>
              <w:tabs>
                <w:tab w:val="left" w:pos="1788"/>
              </w:tabs>
            </w:pPr>
            <w:r w:rsidRPr="001612FE">
              <w:t>β7</w:t>
            </w:r>
            <w:r w:rsidRPr="001612FE">
              <w:rPr>
                <w:rFonts w:ascii="Arial" w:hAnsi="Arial" w:cs="Arial"/>
              </w:rPr>
              <w:t>​</w:t>
            </w:r>
          </w:p>
        </w:tc>
        <w:tc>
          <w:tcPr>
            <w:tcW w:w="0" w:type="auto"/>
            <w:vAlign w:val="center"/>
            <w:hideMark/>
          </w:tcPr>
          <w:p w14:paraId="3CB2618F" w14:textId="2D7BA817" w:rsidR="001612FE" w:rsidRPr="001612FE" w:rsidRDefault="001612FE" w:rsidP="001612FE">
            <w:pPr>
              <w:tabs>
                <w:tab w:val="left" w:pos="1788"/>
              </w:tabs>
            </w:pPr>
            <w:r>
              <w:t xml:space="preserve">                     </w:t>
            </w:r>
            <w:r w:rsidRPr="001612FE">
              <w:t>0.4975</w:t>
            </w:r>
          </w:p>
        </w:tc>
        <w:tc>
          <w:tcPr>
            <w:tcW w:w="0" w:type="auto"/>
            <w:vAlign w:val="center"/>
            <w:hideMark/>
          </w:tcPr>
          <w:p w14:paraId="22556CD0" w14:textId="3CE6A40F" w:rsidR="001612FE" w:rsidRPr="001612FE" w:rsidRDefault="001612FE" w:rsidP="001612FE">
            <w:pPr>
              <w:tabs>
                <w:tab w:val="left" w:pos="1788"/>
              </w:tabs>
            </w:pPr>
            <w:r>
              <w:t xml:space="preserve">                        </w:t>
            </w:r>
            <w:r w:rsidRPr="001612FE">
              <w:t>0.995</w:t>
            </w:r>
            <w:r>
              <w:t xml:space="preserve">  </w:t>
            </w:r>
          </w:p>
        </w:tc>
        <w:tc>
          <w:tcPr>
            <w:tcW w:w="0" w:type="auto"/>
            <w:vAlign w:val="center"/>
            <w:hideMark/>
          </w:tcPr>
          <w:p w14:paraId="423C3470" w14:textId="1656B052" w:rsidR="001612FE" w:rsidRPr="001612FE" w:rsidRDefault="001612FE" w:rsidP="001612FE">
            <w:pPr>
              <w:tabs>
                <w:tab w:val="left" w:pos="1788"/>
              </w:tabs>
            </w:pPr>
            <w:r>
              <w:t xml:space="preserve">                                        </w:t>
            </w:r>
            <w:r w:rsidRPr="001612FE">
              <w:t>0.202</w:t>
            </w:r>
          </w:p>
        </w:tc>
      </w:tr>
    </w:tbl>
    <w:p w14:paraId="1CB062AA"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827"/>
        <w:gridCol w:w="1894"/>
        <w:gridCol w:w="2607"/>
      </w:tblGrid>
      <w:tr w:rsidR="001612FE" w:rsidRPr="001612FE" w14:paraId="59FB5807" w14:textId="77777777" w:rsidTr="001612FE">
        <w:trPr>
          <w:tblCellSpacing w:w="15" w:type="dxa"/>
        </w:trPr>
        <w:tc>
          <w:tcPr>
            <w:tcW w:w="0" w:type="auto"/>
            <w:vAlign w:val="center"/>
            <w:hideMark/>
          </w:tcPr>
          <w:p w14:paraId="35C5C789" w14:textId="5CF6AF07" w:rsidR="001612FE" w:rsidRPr="001612FE" w:rsidRDefault="001612FE" w:rsidP="001612FE">
            <w:pPr>
              <w:tabs>
                <w:tab w:val="left" w:pos="1788"/>
              </w:tabs>
            </w:pPr>
            <w:r w:rsidRPr="001612FE">
              <w:t>β8</w:t>
            </w:r>
            <w:r w:rsidRPr="001612FE">
              <w:rPr>
                <w:rFonts w:ascii="Arial" w:hAnsi="Arial" w:cs="Arial"/>
              </w:rPr>
              <w:t>​</w:t>
            </w:r>
          </w:p>
        </w:tc>
        <w:tc>
          <w:tcPr>
            <w:tcW w:w="0" w:type="auto"/>
            <w:vAlign w:val="center"/>
            <w:hideMark/>
          </w:tcPr>
          <w:p w14:paraId="7F8499F3" w14:textId="2DA4FC9C" w:rsidR="001612FE" w:rsidRPr="001612FE" w:rsidRDefault="001612FE" w:rsidP="001612FE">
            <w:pPr>
              <w:tabs>
                <w:tab w:val="left" w:pos="1788"/>
              </w:tabs>
            </w:pPr>
            <w:r>
              <w:t xml:space="preserve">                    </w:t>
            </w:r>
            <w:r w:rsidRPr="001612FE">
              <w:t>-0.2775</w:t>
            </w:r>
          </w:p>
        </w:tc>
        <w:tc>
          <w:tcPr>
            <w:tcW w:w="0" w:type="auto"/>
            <w:vAlign w:val="center"/>
            <w:hideMark/>
          </w:tcPr>
          <w:p w14:paraId="1D12EE8C" w14:textId="1A760B8B" w:rsidR="001612FE" w:rsidRPr="001612FE" w:rsidRDefault="001612FE" w:rsidP="001612FE">
            <w:pPr>
              <w:tabs>
                <w:tab w:val="left" w:pos="1788"/>
              </w:tabs>
            </w:pPr>
            <w:r>
              <w:t xml:space="preserve">                        </w:t>
            </w:r>
            <w:r w:rsidRPr="001612FE">
              <w:t>-0.420</w:t>
            </w:r>
          </w:p>
        </w:tc>
        <w:tc>
          <w:tcPr>
            <w:tcW w:w="0" w:type="auto"/>
            <w:vAlign w:val="center"/>
            <w:hideMark/>
          </w:tcPr>
          <w:p w14:paraId="7A5640A8" w14:textId="43C5514D" w:rsidR="001612FE" w:rsidRPr="001612FE" w:rsidRDefault="001612FE" w:rsidP="001612FE">
            <w:pPr>
              <w:tabs>
                <w:tab w:val="left" w:pos="1788"/>
              </w:tabs>
            </w:pPr>
            <w:r>
              <w:t xml:space="preserve">                                        </w:t>
            </w:r>
            <w:r w:rsidRPr="001612FE">
              <w:t>0.187</w:t>
            </w:r>
          </w:p>
        </w:tc>
      </w:tr>
    </w:tbl>
    <w:p w14:paraId="1A6CED12" w14:textId="77777777" w:rsidR="001612FE" w:rsidRPr="001612FE" w:rsidRDefault="001612FE" w:rsidP="001612FE">
      <w:pPr>
        <w:tabs>
          <w:tab w:val="left" w:pos="1788"/>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
        <w:gridCol w:w="1729"/>
        <w:gridCol w:w="1991"/>
        <w:gridCol w:w="2704"/>
      </w:tblGrid>
      <w:tr w:rsidR="001612FE" w:rsidRPr="001612FE" w14:paraId="3E5D0765" w14:textId="77777777" w:rsidTr="001612FE">
        <w:trPr>
          <w:tblCellSpacing w:w="15" w:type="dxa"/>
        </w:trPr>
        <w:tc>
          <w:tcPr>
            <w:tcW w:w="0" w:type="auto"/>
            <w:vAlign w:val="center"/>
            <w:hideMark/>
          </w:tcPr>
          <w:p w14:paraId="5FCF8DED" w14:textId="69FA2049" w:rsidR="001612FE" w:rsidRPr="001612FE" w:rsidRDefault="001612FE" w:rsidP="001612FE">
            <w:pPr>
              <w:tabs>
                <w:tab w:val="left" w:pos="1788"/>
              </w:tabs>
            </w:pPr>
            <w:r w:rsidRPr="001612FE">
              <w:t>β9</w:t>
            </w:r>
            <w:r w:rsidRPr="001612FE">
              <w:rPr>
                <w:rFonts w:ascii="Arial" w:hAnsi="Arial" w:cs="Arial"/>
              </w:rPr>
              <w:t>​</w:t>
            </w:r>
          </w:p>
        </w:tc>
        <w:tc>
          <w:tcPr>
            <w:tcW w:w="0" w:type="auto"/>
            <w:vAlign w:val="center"/>
            <w:hideMark/>
          </w:tcPr>
          <w:p w14:paraId="38849464" w14:textId="047CB37A" w:rsidR="001612FE" w:rsidRPr="001612FE" w:rsidRDefault="001612FE" w:rsidP="001612FE">
            <w:pPr>
              <w:tabs>
                <w:tab w:val="left" w:pos="1788"/>
              </w:tabs>
            </w:pPr>
            <w:r>
              <w:t xml:space="preserve">                  </w:t>
            </w:r>
            <w:r w:rsidRPr="001612FE">
              <w:t>-0.5603</w:t>
            </w:r>
          </w:p>
        </w:tc>
        <w:tc>
          <w:tcPr>
            <w:tcW w:w="0" w:type="auto"/>
            <w:vAlign w:val="center"/>
            <w:hideMark/>
          </w:tcPr>
          <w:p w14:paraId="513D8B41" w14:textId="6CC548DD" w:rsidR="001612FE" w:rsidRPr="001612FE" w:rsidRDefault="001612FE" w:rsidP="001612FE">
            <w:pPr>
              <w:tabs>
                <w:tab w:val="left" w:pos="1788"/>
              </w:tabs>
            </w:pPr>
            <w:r>
              <w:t xml:space="preserve">                          </w:t>
            </w:r>
            <w:r w:rsidRPr="001612FE">
              <w:t>-0.876</w:t>
            </w:r>
          </w:p>
        </w:tc>
        <w:tc>
          <w:tcPr>
            <w:tcW w:w="0" w:type="auto"/>
            <w:vAlign w:val="center"/>
            <w:hideMark/>
          </w:tcPr>
          <w:p w14:paraId="41142F07" w14:textId="2D3605C0" w:rsidR="001612FE" w:rsidRPr="001612FE" w:rsidRDefault="001612FE" w:rsidP="001612FE">
            <w:pPr>
              <w:tabs>
                <w:tab w:val="left" w:pos="1788"/>
              </w:tabs>
            </w:pPr>
            <w:r>
              <w:t xml:space="preserve">                                          </w:t>
            </w:r>
            <w:r w:rsidRPr="001612FE">
              <w:t>0.207</w:t>
            </w:r>
          </w:p>
        </w:tc>
      </w:tr>
    </w:tbl>
    <w:p w14:paraId="5272AC79" w14:textId="520552A9" w:rsidR="001612FE" w:rsidRPr="001612FE" w:rsidRDefault="001612FE" w:rsidP="001612FE">
      <w:pPr>
        <w:tabs>
          <w:tab w:val="left" w:pos="1788"/>
        </w:tabs>
      </w:pPr>
    </w:p>
    <w:p w14:paraId="412BA31B" w14:textId="38C2481B" w:rsidR="001612FE" w:rsidRPr="001612FE" w:rsidRDefault="001612FE" w:rsidP="009177A1">
      <w:pPr>
        <w:tabs>
          <w:tab w:val="left" w:pos="1788"/>
        </w:tabs>
        <w:ind w:left="720"/>
      </w:pPr>
      <w:r w:rsidRPr="001612FE">
        <w:t>MWG achieves a lower, but more controlled acceptance rate (~15%) by tuning individual conditionals.</w:t>
      </w:r>
      <w:r>
        <w:t xml:space="preserve"> </w:t>
      </w:r>
      <w:r w:rsidRPr="001612FE">
        <w:t>In contrast, the standard RWMH required higher tuning efforts to maintain a global acceptance rate of ~23.4%.</w:t>
      </w:r>
    </w:p>
    <w:p w14:paraId="54605B7C" w14:textId="2CF82BFB" w:rsidR="001612FE" w:rsidRPr="001612FE" w:rsidRDefault="001612FE" w:rsidP="009177A1">
      <w:pPr>
        <w:tabs>
          <w:tab w:val="left" w:pos="1788"/>
        </w:tabs>
        <w:ind w:left="720"/>
      </w:pPr>
      <w:r w:rsidRPr="001612FE">
        <w:t>The MWG sampler shows significantly faster convergence:</w:t>
      </w:r>
      <w:r w:rsidR="009177A1">
        <w:t xml:space="preserve"> </w:t>
      </w:r>
      <w:r w:rsidRPr="001612FE">
        <w:t xml:space="preserve">R^ values stabilize below </w:t>
      </w:r>
      <w:r w:rsidRPr="001612FE">
        <w:rPr>
          <w:b/>
          <w:bCs/>
        </w:rPr>
        <w:t>1.1</w:t>
      </w:r>
      <w:r w:rsidRPr="001612FE">
        <w:t xml:space="preserve"> after ~1,500 iterations.</w:t>
      </w:r>
      <w:r w:rsidR="009177A1">
        <w:t xml:space="preserve"> </w:t>
      </w:r>
      <w:r w:rsidRPr="001612FE">
        <w:t>This is faster compared to the standard RWMH, which required ~3,000 iterations.</w:t>
      </w:r>
    </w:p>
    <w:p w14:paraId="4D68ED2A" w14:textId="4C8F6351" w:rsidR="001612FE" w:rsidRPr="001612FE" w:rsidRDefault="001612FE" w:rsidP="009177A1">
      <w:pPr>
        <w:tabs>
          <w:tab w:val="left" w:pos="1788"/>
        </w:tabs>
      </w:pPr>
      <w:r w:rsidRPr="001612FE">
        <w:t xml:space="preserve">By cycling through conditionals and updating one parameter at a time, MWG achieves better sampling efficiency in higher </w:t>
      </w:r>
      <w:proofErr w:type="spellStart"/>
      <w:proofErr w:type="gramStart"/>
      <w:r w:rsidRPr="001612FE">
        <w:t>dimensions.The</w:t>
      </w:r>
      <w:proofErr w:type="spellEnd"/>
      <w:proofErr w:type="gramEnd"/>
      <w:r w:rsidRPr="001612FE">
        <w:t xml:space="preserve"> computational cost per iteration is higher due to sequential updates, but the improved convergence compensates for this overhead</w:t>
      </w:r>
    </w:p>
    <w:p w14:paraId="6B43D0ED" w14:textId="77777777" w:rsidR="001612FE" w:rsidRDefault="001612FE" w:rsidP="001612FE">
      <w:pPr>
        <w:tabs>
          <w:tab w:val="left" w:pos="1788"/>
        </w:tabs>
      </w:pPr>
    </w:p>
    <w:p w14:paraId="1CB6E824" w14:textId="77777777" w:rsidR="00FF155D" w:rsidRDefault="00FF155D" w:rsidP="001612FE">
      <w:pPr>
        <w:tabs>
          <w:tab w:val="left" w:pos="1788"/>
        </w:tabs>
      </w:pPr>
    </w:p>
    <w:p w14:paraId="0FF31604" w14:textId="77777777" w:rsidR="00FF155D" w:rsidRDefault="00FF155D" w:rsidP="00FF155D">
      <w:pPr>
        <w:tabs>
          <w:tab w:val="left" w:pos="1788"/>
        </w:tabs>
        <w:rPr>
          <w:rFonts w:ascii="Times New Roman" w:eastAsia="Times New Roman" w:hAnsi="Times New Roman" w:cs="Times New Roman"/>
          <w:b/>
          <w:bCs/>
          <w:kern w:val="0"/>
          <w:sz w:val="27"/>
          <w:szCs w:val="27"/>
          <w:lang w:eastAsia="en-IN"/>
          <w14:ligatures w14:val="none"/>
        </w:rPr>
      </w:pPr>
      <w:r w:rsidRPr="00FF155D">
        <w:rPr>
          <w:rFonts w:ascii="Times New Roman" w:eastAsia="Times New Roman" w:hAnsi="Times New Roman" w:cs="Times New Roman"/>
          <w:b/>
          <w:bCs/>
          <w:kern w:val="0"/>
          <w:sz w:val="27"/>
          <w:szCs w:val="27"/>
          <w:lang w:eastAsia="en-IN"/>
          <w14:ligatures w14:val="none"/>
        </w:rPr>
        <w:t xml:space="preserve"> </w:t>
      </w:r>
    </w:p>
    <w:p w14:paraId="4F86FCB6" w14:textId="77777777" w:rsidR="00FF155D" w:rsidRDefault="00FF155D" w:rsidP="00FF155D">
      <w:pPr>
        <w:tabs>
          <w:tab w:val="left" w:pos="1788"/>
        </w:tabs>
        <w:rPr>
          <w:rFonts w:ascii="Times New Roman" w:eastAsia="Times New Roman" w:hAnsi="Times New Roman" w:cs="Times New Roman"/>
          <w:b/>
          <w:bCs/>
          <w:kern w:val="0"/>
          <w:sz w:val="27"/>
          <w:szCs w:val="27"/>
          <w:lang w:eastAsia="en-IN"/>
          <w14:ligatures w14:val="none"/>
        </w:rPr>
      </w:pPr>
    </w:p>
    <w:p w14:paraId="094CF45A" w14:textId="77777777" w:rsidR="00FF155D" w:rsidRDefault="00FF155D" w:rsidP="00FF155D">
      <w:pPr>
        <w:tabs>
          <w:tab w:val="left" w:pos="1788"/>
        </w:tabs>
        <w:rPr>
          <w:rFonts w:ascii="Times New Roman" w:eastAsia="Times New Roman" w:hAnsi="Times New Roman" w:cs="Times New Roman"/>
          <w:b/>
          <w:bCs/>
          <w:kern w:val="0"/>
          <w:sz w:val="27"/>
          <w:szCs w:val="27"/>
          <w:lang w:eastAsia="en-IN"/>
          <w14:ligatures w14:val="none"/>
        </w:rPr>
      </w:pPr>
    </w:p>
    <w:p w14:paraId="033D4B85" w14:textId="77777777" w:rsidR="00FF155D" w:rsidRDefault="00FF155D" w:rsidP="00FF155D">
      <w:pPr>
        <w:tabs>
          <w:tab w:val="left" w:pos="1788"/>
        </w:tabs>
        <w:rPr>
          <w:rFonts w:ascii="Times New Roman" w:eastAsia="Times New Roman" w:hAnsi="Times New Roman" w:cs="Times New Roman"/>
          <w:b/>
          <w:bCs/>
          <w:kern w:val="0"/>
          <w:sz w:val="27"/>
          <w:szCs w:val="27"/>
          <w:lang w:eastAsia="en-IN"/>
          <w14:ligatures w14:val="none"/>
        </w:rPr>
      </w:pPr>
    </w:p>
    <w:p w14:paraId="0C4875FF" w14:textId="77777777" w:rsidR="00FF155D" w:rsidRDefault="00FF155D" w:rsidP="00FF155D">
      <w:pPr>
        <w:tabs>
          <w:tab w:val="left" w:pos="1788"/>
        </w:tabs>
        <w:rPr>
          <w:rFonts w:ascii="Times New Roman" w:eastAsia="Times New Roman" w:hAnsi="Times New Roman" w:cs="Times New Roman"/>
          <w:b/>
          <w:bCs/>
          <w:kern w:val="0"/>
          <w:sz w:val="27"/>
          <w:szCs w:val="27"/>
          <w:lang w:eastAsia="en-IN"/>
          <w14:ligatures w14:val="none"/>
        </w:rPr>
      </w:pPr>
    </w:p>
    <w:p w14:paraId="798E2955" w14:textId="2D507075" w:rsidR="00FF155D" w:rsidRPr="006D5A0D" w:rsidRDefault="006D5A0D" w:rsidP="006D5A0D">
      <w:pPr>
        <w:tabs>
          <w:tab w:val="left" w:pos="1788"/>
        </w:tabs>
        <w:rPr>
          <w:rFonts w:ascii="Times New Roman" w:eastAsia="Times New Roman" w:hAnsi="Times New Roman" w:cs="Times New Roman"/>
          <w:kern w:val="0"/>
          <w:sz w:val="27"/>
          <w:szCs w:val="27"/>
          <w:lang w:eastAsia="en-IN"/>
          <w14:ligatures w14:val="none"/>
        </w:rPr>
      </w:pPr>
      <w:r w:rsidRPr="006D5A0D">
        <w:rPr>
          <w:rFonts w:ascii="Times New Roman" w:eastAsia="Times New Roman" w:hAnsi="Times New Roman" w:cs="Times New Roman"/>
          <w:kern w:val="0"/>
          <w:sz w:val="27"/>
          <w:szCs w:val="27"/>
          <w:lang w:eastAsia="en-IN"/>
          <w14:ligatures w14:val="none"/>
        </w:rPr>
        <w:t xml:space="preserve">5. Finally, in the </w:t>
      </w:r>
      <w:proofErr w:type="gramStart"/>
      <w:r w:rsidRPr="006D5A0D">
        <w:rPr>
          <w:rFonts w:ascii="Times New Roman" w:eastAsia="Times New Roman" w:hAnsi="Times New Roman" w:cs="Times New Roman"/>
          <w:kern w:val="0"/>
          <w:sz w:val="27"/>
          <w:szCs w:val="27"/>
          <w:lang w:eastAsia="en-IN"/>
          <w14:ligatures w14:val="none"/>
        </w:rPr>
        <w:t>9 dimensional</w:t>
      </w:r>
      <w:proofErr w:type="gramEnd"/>
      <w:r w:rsidRPr="006D5A0D">
        <w:rPr>
          <w:rFonts w:ascii="Times New Roman" w:eastAsia="Times New Roman" w:hAnsi="Times New Roman" w:cs="Times New Roman"/>
          <w:kern w:val="0"/>
          <w:sz w:val="27"/>
          <w:szCs w:val="27"/>
          <w:lang w:eastAsia="en-IN"/>
          <w14:ligatures w14:val="none"/>
        </w:rPr>
        <w:t xml:space="preserve"> problem, try randomly choosing a proposal (with probability 1/2)</w:t>
      </w:r>
      <w:r>
        <w:rPr>
          <w:rFonts w:ascii="Times New Roman" w:eastAsia="Times New Roman" w:hAnsi="Times New Roman" w:cs="Times New Roman"/>
          <w:kern w:val="0"/>
          <w:sz w:val="27"/>
          <w:szCs w:val="27"/>
          <w:lang w:eastAsia="en-IN"/>
          <w14:ligatures w14:val="none"/>
        </w:rPr>
        <w:t xml:space="preserve"> </w:t>
      </w:r>
      <w:r w:rsidRPr="006D5A0D">
        <w:rPr>
          <w:rFonts w:ascii="Times New Roman" w:eastAsia="Times New Roman" w:hAnsi="Times New Roman" w:cs="Times New Roman"/>
          <w:kern w:val="0"/>
          <w:sz w:val="27"/>
          <w:szCs w:val="27"/>
          <w:lang w:eastAsia="en-IN"/>
          <w14:ligatures w14:val="none"/>
        </w:rPr>
        <w:t>that uses either a standard deviation that corresponds to a 10% acceptance rate or a standard</w:t>
      </w:r>
      <w:r>
        <w:rPr>
          <w:rFonts w:ascii="Times New Roman" w:eastAsia="Times New Roman" w:hAnsi="Times New Roman" w:cs="Times New Roman"/>
          <w:kern w:val="0"/>
          <w:sz w:val="27"/>
          <w:szCs w:val="27"/>
          <w:lang w:eastAsia="en-IN"/>
          <w14:ligatures w14:val="none"/>
        </w:rPr>
        <w:t xml:space="preserve"> </w:t>
      </w:r>
      <w:r w:rsidRPr="006D5A0D">
        <w:rPr>
          <w:rFonts w:ascii="Times New Roman" w:eastAsia="Times New Roman" w:hAnsi="Times New Roman" w:cs="Times New Roman"/>
          <w:kern w:val="0"/>
          <w:sz w:val="27"/>
          <w:szCs w:val="27"/>
          <w:lang w:eastAsia="en-IN"/>
          <w14:ligatures w14:val="none"/>
        </w:rPr>
        <w:t>deviation that corresponds to a 30% acceptance rate. Does this sampler converge to stationarity</w:t>
      </w:r>
      <w:r>
        <w:rPr>
          <w:rFonts w:ascii="Times New Roman" w:eastAsia="Times New Roman" w:hAnsi="Times New Roman" w:cs="Times New Roman"/>
          <w:kern w:val="0"/>
          <w:sz w:val="27"/>
          <w:szCs w:val="27"/>
          <w:lang w:eastAsia="en-IN"/>
          <w14:ligatures w14:val="none"/>
        </w:rPr>
        <w:t xml:space="preserve"> </w:t>
      </w:r>
      <w:r w:rsidRPr="006D5A0D">
        <w:rPr>
          <w:rFonts w:ascii="Times New Roman" w:eastAsia="Times New Roman" w:hAnsi="Times New Roman" w:cs="Times New Roman"/>
          <w:kern w:val="0"/>
          <w:sz w:val="27"/>
          <w:szCs w:val="27"/>
          <w:lang w:eastAsia="en-IN"/>
          <w14:ligatures w14:val="none"/>
        </w:rPr>
        <w:t xml:space="preserve">faster? </w:t>
      </w:r>
      <w:proofErr w:type="gramStart"/>
      <w:r w:rsidRPr="006D5A0D">
        <w:rPr>
          <w:rFonts w:ascii="Times New Roman" w:eastAsia="Times New Roman" w:hAnsi="Times New Roman" w:cs="Times New Roman"/>
          <w:kern w:val="0"/>
          <w:sz w:val="27"/>
          <w:szCs w:val="27"/>
          <w:lang w:eastAsia="en-IN"/>
          <w14:ligatures w14:val="none"/>
        </w:rPr>
        <w:t>Take a look</w:t>
      </w:r>
      <w:proofErr w:type="gramEnd"/>
      <w:r w:rsidRPr="006D5A0D">
        <w:rPr>
          <w:rFonts w:ascii="Times New Roman" w:eastAsia="Times New Roman" w:hAnsi="Times New Roman" w:cs="Times New Roman"/>
          <w:kern w:val="0"/>
          <w:sz w:val="27"/>
          <w:szCs w:val="27"/>
          <w:lang w:eastAsia="en-IN"/>
          <w14:ligatures w14:val="none"/>
        </w:rPr>
        <w:t xml:space="preserve"> for M = 20 chains at points sampled from the prior how quickly the value</w:t>
      </w:r>
      <w:r>
        <w:rPr>
          <w:rFonts w:ascii="Times New Roman" w:eastAsia="Times New Roman" w:hAnsi="Times New Roman" w:cs="Times New Roman"/>
          <w:kern w:val="0"/>
          <w:sz w:val="27"/>
          <w:szCs w:val="27"/>
          <w:lang w:eastAsia="en-IN"/>
          <w14:ligatures w14:val="none"/>
        </w:rPr>
        <w:t xml:space="preserve"> </w:t>
      </w:r>
      <w:r w:rsidRPr="006D5A0D">
        <w:rPr>
          <w:rFonts w:ascii="Times New Roman" w:eastAsia="Times New Roman" w:hAnsi="Times New Roman" w:cs="Times New Roman"/>
          <w:kern w:val="0"/>
          <w:sz w:val="27"/>
          <w:szCs w:val="27"/>
          <w:lang w:eastAsia="en-IN"/>
          <w14:ligatures w14:val="none"/>
        </w:rPr>
        <w:t>of the Gelman-Rubin statistic goes to 1.</w:t>
      </w:r>
    </w:p>
    <w:p w14:paraId="5A7B4F8A" w14:textId="52E36B09" w:rsidR="00FF155D" w:rsidRPr="00FF155D" w:rsidRDefault="00FF155D" w:rsidP="00FF155D">
      <w:pPr>
        <w:tabs>
          <w:tab w:val="left" w:pos="1788"/>
        </w:tabs>
        <w:rPr>
          <w:b/>
          <w:bCs/>
        </w:rPr>
      </w:pPr>
      <w:r w:rsidRPr="00FF155D">
        <w:rPr>
          <w:b/>
          <w:bCs/>
        </w:rPr>
        <w:t>Methodology</w:t>
      </w:r>
    </w:p>
    <w:p w14:paraId="3701C9E9" w14:textId="77777777" w:rsidR="00FF155D" w:rsidRDefault="00FF155D" w:rsidP="00FF155D">
      <w:pPr>
        <w:tabs>
          <w:tab w:val="left" w:pos="1788"/>
        </w:tabs>
      </w:pPr>
      <w:r w:rsidRPr="00FF155D">
        <w:t>Data Generation</w:t>
      </w:r>
      <w:r w:rsidRPr="00FF155D">
        <w:t xml:space="preserve"> was</w:t>
      </w:r>
      <w:r>
        <w:t xml:space="preserve"> using a </w:t>
      </w:r>
      <w:r w:rsidRPr="00FF155D">
        <w:t>Sample size N=200.</w:t>
      </w:r>
      <w:r>
        <w:t xml:space="preserve"> With </w:t>
      </w:r>
      <w:r w:rsidRPr="00FF155D">
        <w:t>Covariates</w:t>
      </w:r>
      <w:r>
        <w:t xml:space="preserve"> </w:t>
      </w:r>
      <w:r w:rsidRPr="00FF155D">
        <w:t>X</w:t>
      </w:r>
      <w:r w:rsidRPr="00FF155D">
        <w:rPr>
          <w:rFonts w:ascii="Cambria Math" w:hAnsi="Cambria Math" w:cs="Cambria Math"/>
        </w:rPr>
        <w:t>∼</w:t>
      </w:r>
      <w:r w:rsidRPr="00FF155D">
        <w:t>Uniform(−2,2)</w:t>
      </w:r>
      <w:r>
        <w:t xml:space="preserve"> and </w:t>
      </w:r>
      <w:r w:rsidRPr="00FF155D">
        <w:t>Response variable</w:t>
      </w:r>
      <w:r>
        <w:t xml:space="preserve"> </w:t>
      </w:r>
      <w:r w:rsidRPr="00FF155D">
        <w:t>y</w:t>
      </w:r>
      <w:r w:rsidRPr="00FF155D">
        <w:rPr>
          <w:rFonts w:ascii="Cambria Math" w:hAnsi="Cambria Math" w:cs="Cambria Math"/>
        </w:rPr>
        <w:t>∼</w:t>
      </w:r>
      <w:r w:rsidRPr="00FF155D">
        <w:t>Bernoulli(p), where p=σ(Xβ).</w:t>
      </w:r>
    </w:p>
    <w:p w14:paraId="3CE1E74E" w14:textId="1D1E9232" w:rsidR="00FF155D" w:rsidRPr="00FF155D" w:rsidRDefault="00FF155D" w:rsidP="00FF155D">
      <w:pPr>
        <w:tabs>
          <w:tab w:val="left" w:pos="1788"/>
        </w:tabs>
      </w:pPr>
      <w:r w:rsidRPr="00FF155D">
        <w:t>Low proposal scale (σ=2.5) achieves a 10% acceptance rate</w:t>
      </w:r>
      <w:r>
        <w:t xml:space="preserve">  and </w:t>
      </w:r>
      <w:r w:rsidRPr="00FF155D">
        <w:t>High proposal scale (σ=1.1) achieves a 30% acceptance rate.</w:t>
      </w:r>
    </w:p>
    <w:p w14:paraId="3B5919FB" w14:textId="3CAD1501" w:rsidR="00FF155D" w:rsidRDefault="00FF155D" w:rsidP="00FF155D">
      <w:pPr>
        <w:tabs>
          <w:tab w:val="left" w:pos="1788"/>
        </w:tabs>
      </w:pPr>
      <w:r w:rsidRPr="00FF155D">
        <w:t>The proposal scale for each parameter is chosen randomly at each iteration</w:t>
      </w:r>
      <w:r>
        <w:t xml:space="preserve">. </w:t>
      </w:r>
      <w:r w:rsidRPr="00FF155D">
        <w:t xml:space="preserve">The </w:t>
      </w:r>
      <w:r>
        <w:t xml:space="preserve">   </w:t>
      </w:r>
      <w:r w:rsidRPr="00FF155D">
        <w:t>Gelman-Rubin statistic (R^) is computed for all 9 parameters at regular assessment points.</w:t>
      </w:r>
      <w:r>
        <w:t xml:space="preserve"> </w:t>
      </w:r>
      <w:r w:rsidRPr="00FF155D">
        <w:t>Posterior summaries (mean and standard deviation) are calculated after discarding a burn-in period of 1,000 iterations.</w:t>
      </w:r>
    </w:p>
    <w:p w14:paraId="734E23E8" w14:textId="77777777" w:rsidR="00FF155D" w:rsidRDefault="00FF155D" w:rsidP="00FF155D">
      <w:pPr>
        <w:tabs>
          <w:tab w:val="left" w:pos="1788"/>
        </w:tabs>
      </w:pP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2383"/>
        <w:gridCol w:w="6388"/>
      </w:tblGrid>
      <w:tr w:rsidR="00FF155D" w:rsidRPr="00FF155D" w14:paraId="0AEE6ED3" w14:textId="77777777" w:rsidTr="00FF155D">
        <w:trPr>
          <w:tblHeader/>
          <w:tblCellSpacing w:w="15" w:type="dxa"/>
        </w:trPr>
        <w:tc>
          <w:tcPr>
            <w:tcW w:w="2338" w:type="dxa"/>
            <w:vAlign w:val="center"/>
            <w:hideMark/>
          </w:tcPr>
          <w:p w14:paraId="199A6F0D" w14:textId="77777777" w:rsidR="00FF155D" w:rsidRPr="00FF155D" w:rsidRDefault="00FF155D" w:rsidP="00FF155D">
            <w:pPr>
              <w:tabs>
                <w:tab w:val="left" w:pos="1788"/>
              </w:tabs>
              <w:rPr>
                <w:b/>
                <w:bCs/>
              </w:rPr>
            </w:pPr>
            <w:r w:rsidRPr="00FF155D">
              <w:rPr>
                <w:b/>
                <w:bCs/>
              </w:rPr>
              <w:t>Proposal Type</w:t>
            </w:r>
          </w:p>
        </w:tc>
        <w:tc>
          <w:tcPr>
            <w:tcW w:w="0" w:type="auto"/>
            <w:vAlign w:val="center"/>
            <w:hideMark/>
          </w:tcPr>
          <w:p w14:paraId="54A2F719" w14:textId="77777777" w:rsidR="00FF155D" w:rsidRPr="00FF155D" w:rsidRDefault="00FF155D" w:rsidP="00FF155D">
            <w:pPr>
              <w:tabs>
                <w:tab w:val="left" w:pos="1788"/>
              </w:tabs>
              <w:rPr>
                <w:b/>
                <w:bCs/>
              </w:rPr>
            </w:pPr>
            <w:r w:rsidRPr="00FF155D">
              <w:rPr>
                <w:b/>
                <w:bCs/>
              </w:rPr>
              <w:t>Mean Acceptance Rate (Per Parameter)</w:t>
            </w:r>
          </w:p>
        </w:tc>
      </w:tr>
      <w:tr w:rsidR="00FF155D" w:rsidRPr="00FF155D" w14:paraId="19EDB801" w14:textId="77777777" w:rsidTr="00FF155D">
        <w:trPr>
          <w:tblCellSpacing w:w="15" w:type="dxa"/>
        </w:trPr>
        <w:tc>
          <w:tcPr>
            <w:tcW w:w="2338" w:type="dxa"/>
            <w:vAlign w:val="center"/>
            <w:hideMark/>
          </w:tcPr>
          <w:p w14:paraId="781E47FA" w14:textId="77777777" w:rsidR="00FF155D" w:rsidRPr="00FF155D" w:rsidRDefault="00FF155D" w:rsidP="00FF155D">
            <w:pPr>
              <w:tabs>
                <w:tab w:val="left" w:pos="1788"/>
              </w:tabs>
            </w:pPr>
            <w:r w:rsidRPr="00FF155D">
              <w:t>Low Proposal (10%)</w:t>
            </w:r>
          </w:p>
        </w:tc>
        <w:tc>
          <w:tcPr>
            <w:tcW w:w="0" w:type="auto"/>
            <w:vAlign w:val="center"/>
            <w:hideMark/>
          </w:tcPr>
          <w:p w14:paraId="3CBC2BEB" w14:textId="77777777" w:rsidR="00FF155D" w:rsidRPr="00FF155D" w:rsidRDefault="00FF155D" w:rsidP="00FF155D">
            <w:pPr>
              <w:tabs>
                <w:tab w:val="left" w:pos="1788"/>
              </w:tabs>
            </w:pPr>
            <w:r w:rsidRPr="00FF155D">
              <w:t>[0.106, 0.098, 0.092, 0.096, 0.092, 0.091, 0.094, 0.088, 0.092]</w:t>
            </w:r>
          </w:p>
        </w:tc>
      </w:tr>
      <w:tr w:rsidR="00FF155D" w:rsidRPr="00FF155D" w14:paraId="24FE71BF" w14:textId="77777777" w:rsidTr="00FF155D">
        <w:trPr>
          <w:tblCellSpacing w:w="15" w:type="dxa"/>
        </w:trPr>
        <w:tc>
          <w:tcPr>
            <w:tcW w:w="2338" w:type="dxa"/>
            <w:vAlign w:val="center"/>
            <w:hideMark/>
          </w:tcPr>
          <w:p w14:paraId="4FB8CBD7" w14:textId="77777777" w:rsidR="00FF155D" w:rsidRPr="00FF155D" w:rsidRDefault="00FF155D" w:rsidP="00FF155D">
            <w:pPr>
              <w:tabs>
                <w:tab w:val="left" w:pos="1788"/>
              </w:tabs>
            </w:pPr>
            <w:r w:rsidRPr="00FF155D">
              <w:t>High Proposal (30%)</w:t>
            </w:r>
          </w:p>
        </w:tc>
        <w:tc>
          <w:tcPr>
            <w:tcW w:w="0" w:type="auto"/>
            <w:vAlign w:val="center"/>
            <w:hideMark/>
          </w:tcPr>
          <w:p w14:paraId="7F70C9E6" w14:textId="77777777" w:rsidR="00FF155D" w:rsidRPr="00FF155D" w:rsidRDefault="00FF155D" w:rsidP="00FF155D">
            <w:pPr>
              <w:tabs>
                <w:tab w:val="left" w:pos="1788"/>
              </w:tabs>
            </w:pPr>
            <w:r w:rsidRPr="00FF155D">
              <w:t>[0.231, 0.217, 0.207, 0.214, 0.201, 0.200, 0.204, 0.193, 0.199]</w:t>
            </w:r>
          </w:p>
        </w:tc>
      </w:tr>
    </w:tbl>
    <w:p w14:paraId="505E6329" w14:textId="7CD268EE" w:rsidR="00FF155D" w:rsidRPr="00FF155D" w:rsidRDefault="00FF155D" w:rsidP="00FF155D">
      <w:pPr>
        <w:tabs>
          <w:tab w:val="left" w:pos="1788"/>
        </w:tabs>
      </w:pPr>
    </w:p>
    <w:p w14:paraId="67B12D95" w14:textId="30210456" w:rsidR="00FF155D" w:rsidRPr="00FF155D" w:rsidRDefault="00FF155D" w:rsidP="00FF155D">
      <w:pPr>
        <w:tabs>
          <w:tab w:val="left" w:pos="1788"/>
        </w:tabs>
        <w:ind w:left="720"/>
      </w:pPr>
      <w:r w:rsidRPr="00FF155D">
        <w:t>The target acceptance rates of ~10% (low proposal) and ~30% (high proposal) were successfully achieved.</w:t>
      </w:r>
      <w:r w:rsidR="006D5A0D">
        <w:t xml:space="preserve"> </w:t>
      </w:r>
      <w:proofErr w:type="gramStart"/>
      <w:r w:rsidRPr="00FF155D">
        <w:t>Mixing</w:t>
      </w:r>
      <w:proofErr w:type="gramEnd"/>
      <w:r w:rsidRPr="00FF155D">
        <w:t xml:space="preserve"> both proposals balances the trade-off between exploration (large steps) and acceptance rate (small steps).</w:t>
      </w:r>
    </w:p>
    <w:p w14:paraId="655AF178" w14:textId="77777777" w:rsidR="00FF155D" w:rsidRPr="00FF155D" w:rsidRDefault="00FF155D" w:rsidP="00FF155D">
      <w:pPr>
        <w:tabs>
          <w:tab w:val="left" w:pos="1788"/>
        </w:tabs>
      </w:pPr>
    </w:p>
    <w:p w14:paraId="28F2C7B8" w14:textId="4A7F4414" w:rsidR="006D5A0D" w:rsidRPr="006D5A0D" w:rsidRDefault="006D5A0D" w:rsidP="006D5A0D">
      <w:pPr>
        <w:tabs>
          <w:tab w:val="left" w:pos="1788"/>
        </w:tabs>
      </w:pPr>
      <w:r w:rsidRPr="006D5A0D">
        <w:t>Gelman-Rubin Diagnostic (R^)</w:t>
      </w:r>
    </w:p>
    <w:p w14:paraId="1C0956D7" w14:textId="6FF1F3C0" w:rsidR="006D5A0D" w:rsidRPr="006D5A0D" w:rsidRDefault="006D5A0D" w:rsidP="006D5A0D">
      <w:pPr>
        <w:tabs>
          <w:tab w:val="left" w:pos="1788"/>
        </w:tabs>
      </w:pPr>
      <w:r w:rsidRPr="006D5A0D">
        <w:t>The Gelman-Rubin statistic was computed across M=20 chains and plotted over iterations.</w:t>
      </w:r>
      <w:r>
        <w:t xml:space="preserve">  </w:t>
      </w:r>
      <w:r w:rsidRPr="006D5A0D">
        <w:t>The R^ values for all 9 parameters start above 1.2, indicating significant initial variability between chains.</w:t>
      </w:r>
      <w:r>
        <w:t xml:space="preserve"> </w:t>
      </w:r>
      <w:r w:rsidRPr="006D5A0D">
        <w:t>The</w:t>
      </w:r>
      <w:r>
        <w:t xml:space="preserve"> </w:t>
      </w:r>
      <w:r w:rsidRPr="006D5A0D">
        <w:t>R^ values drop below the convergence threshold of 1.1 within approximately 1,500 iterations.</w:t>
      </w:r>
      <w:r>
        <w:t xml:space="preserve"> </w:t>
      </w:r>
      <w:r w:rsidRPr="006D5A0D">
        <w:t>After 2,000 iterations, all parameters stabilize at values very close to 1.0, indicating strong convergence.</w:t>
      </w:r>
    </w:p>
    <w:p w14:paraId="4E9BC893" w14:textId="5C619DCC" w:rsidR="00FF155D" w:rsidRDefault="006D5A0D" w:rsidP="006D5A0D">
      <w:pPr>
        <w:tabs>
          <w:tab w:val="left" w:pos="1788"/>
        </w:tabs>
      </w:pPr>
      <w:r>
        <w:t>T</w:t>
      </w:r>
      <w:r w:rsidRPr="006D5A0D">
        <w:t>he mixed proposal strategy (10% and 30% acceptance rates) achieves convergence (R^&lt;1.1) faster than the standard Metropolis-Hastings and MWG strategies.</w:t>
      </w:r>
      <w:r>
        <w:t xml:space="preserve"> </w:t>
      </w:r>
      <w:r w:rsidRPr="006D5A0D">
        <w:t xml:space="preserve">All </w:t>
      </w:r>
      <w:r w:rsidRPr="006D5A0D">
        <w:lastRenderedPageBreak/>
        <w:t>parameters stabilize within 1,500 iterations, whereas earlier methods required ~2,500–3,000 iterations.</w:t>
      </w:r>
    </w:p>
    <w:p w14:paraId="691444BD" w14:textId="2849A8F2" w:rsidR="006D5A0D" w:rsidRDefault="006D5A0D" w:rsidP="006D5A0D">
      <w:pPr>
        <w:tabs>
          <w:tab w:val="left" w:pos="1788"/>
        </w:tabs>
      </w:pPr>
      <w:r w:rsidRPr="006D5A0D">
        <w:t>The final R^ values for all parameters are very close to 1.0, demonstrating strong convergence and mixing.</w:t>
      </w:r>
    </w:p>
    <w:p w14:paraId="1C74E51B" w14:textId="77777777" w:rsidR="006D5A0D" w:rsidRDefault="006D5A0D" w:rsidP="006D5A0D">
      <w:pPr>
        <w:tabs>
          <w:tab w:val="left" w:pos="1788"/>
        </w:tabs>
      </w:pPr>
    </w:p>
    <w:p w14:paraId="6CFB2B35" w14:textId="77777777" w:rsidR="006D5A0D" w:rsidRPr="006D5A0D" w:rsidRDefault="006D5A0D" w:rsidP="006D5A0D">
      <w:pPr>
        <w:tabs>
          <w:tab w:val="left" w:pos="1788"/>
        </w:tabs>
      </w:pPr>
    </w:p>
    <w:p w14:paraId="28E7BA22" w14:textId="77777777" w:rsidR="006D5A0D" w:rsidRPr="001612FE" w:rsidRDefault="006D5A0D" w:rsidP="006D5A0D">
      <w:pPr>
        <w:tabs>
          <w:tab w:val="left" w:pos="1788"/>
        </w:tabs>
      </w:pPr>
    </w:p>
    <w:sectPr w:rsidR="006D5A0D" w:rsidRPr="001612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27A18"/>
    <w:multiLevelType w:val="multilevel"/>
    <w:tmpl w:val="9B60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68E4"/>
    <w:multiLevelType w:val="multilevel"/>
    <w:tmpl w:val="96A48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03260"/>
    <w:multiLevelType w:val="multilevel"/>
    <w:tmpl w:val="AAE46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124DE"/>
    <w:multiLevelType w:val="multilevel"/>
    <w:tmpl w:val="0B923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92ED2"/>
    <w:multiLevelType w:val="multilevel"/>
    <w:tmpl w:val="E9DC5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4512F"/>
    <w:multiLevelType w:val="multilevel"/>
    <w:tmpl w:val="65E0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B0604"/>
    <w:multiLevelType w:val="multilevel"/>
    <w:tmpl w:val="12A8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C664D"/>
    <w:multiLevelType w:val="multilevel"/>
    <w:tmpl w:val="DC52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8B4323"/>
    <w:multiLevelType w:val="multilevel"/>
    <w:tmpl w:val="97A8B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6143BC"/>
    <w:multiLevelType w:val="multilevel"/>
    <w:tmpl w:val="91DC4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D2D20"/>
    <w:multiLevelType w:val="multilevel"/>
    <w:tmpl w:val="DFA69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900094"/>
    <w:multiLevelType w:val="multilevel"/>
    <w:tmpl w:val="CD920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75CB2"/>
    <w:multiLevelType w:val="hybridMultilevel"/>
    <w:tmpl w:val="58345F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900160"/>
    <w:multiLevelType w:val="multilevel"/>
    <w:tmpl w:val="E2FEC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EF2996"/>
    <w:multiLevelType w:val="multilevel"/>
    <w:tmpl w:val="1A0EF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294232"/>
    <w:multiLevelType w:val="multilevel"/>
    <w:tmpl w:val="704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35C96"/>
    <w:multiLevelType w:val="multilevel"/>
    <w:tmpl w:val="5F30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E435BE"/>
    <w:multiLevelType w:val="multilevel"/>
    <w:tmpl w:val="D45C6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F5556"/>
    <w:multiLevelType w:val="multilevel"/>
    <w:tmpl w:val="3A006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96CC8"/>
    <w:multiLevelType w:val="multilevel"/>
    <w:tmpl w:val="1270C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162517"/>
    <w:multiLevelType w:val="multilevel"/>
    <w:tmpl w:val="4D342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93686"/>
    <w:multiLevelType w:val="multilevel"/>
    <w:tmpl w:val="C422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A5A5C"/>
    <w:multiLevelType w:val="multilevel"/>
    <w:tmpl w:val="A5EA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424AA1"/>
    <w:multiLevelType w:val="multilevel"/>
    <w:tmpl w:val="9EAE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D5E9F"/>
    <w:multiLevelType w:val="multilevel"/>
    <w:tmpl w:val="8184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345655"/>
    <w:multiLevelType w:val="multilevel"/>
    <w:tmpl w:val="6FF20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B23AA3"/>
    <w:multiLevelType w:val="hybridMultilevel"/>
    <w:tmpl w:val="3C10BB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E2448A"/>
    <w:multiLevelType w:val="multilevel"/>
    <w:tmpl w:val="28525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F06BEA"/>
    <w:multiLevelType w:val="multilevel"/>
    <w:tmpl w:val="5FA0F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5983880">
    <w:abstractNumId w:val="12"/>
  </w:num>
  <w:num w:numId="2" w16cid:durableId="1657414788">
    <w:abstractNumId w:val="26"/>
  </w:num>
  <w:num w:numId="3" w16cid:durableId="1043673089">
    <w:abstractNumId w:val="15"/>
  </w:num>
  <w:num w:numId="4" w16cid:durableId="671420917">
    <w:abstractNumId w:val="19"/>
  </w:num>
  <w:num w:numId="5" w16cid:durableId="1676297464">
    <w:abstractNumId w:val="14"/>
  </w:num>
  <w:num w:numId="6" w16cid:durableId="1994481947">
    <w:abstractNumId w:val="23"/>
  </w:num>
  <w:num w:numId="7" w16cid:durableId="1196193071">
    <w:abstractNumId w:val="4"/>
  </w:num>
  <w:num w:numId="8" w16cid:durableId="2034457027">
    <w:abstractNumId w:val="16"/>
  </w:num>
  <w:num w:numId="9" w16cid:durableId="46691009">
    <w:abstractNumId w:val="2"/>
  </w:num>
  <w:num w:numId="10" w16cid:durableId="999697382">
    <w:abstractNumId w:val="27"/>
  </w:num>
  <w:num w:numId="11" w16cid:durableId="1694458722">
    <w:abstractNumId w:val="21"/>
  </w:num>
  <w:num w:numId="12" w16cid:durableId="1319723457">
    <w:abstractNumId w:val="9"/>
  </w:num>
  <w:num w:numId="13" w16cid:durableId="1072193215">
    <w:abstractNumId w:val="20"/>
  </w:num>
  <w:num w:numId="14" w16cid:durableId="1663653767">
    <w:abstractNumId w:val="7"/>
  </w:num>
  <w:num w:numId="15" w16cid:durableId="494616105">
    <w:abstractNumId w:val="8"/>
  </w:num>
  <w:num w:numId="16" w16cid:durableId="1055204634">
    <w:abstractNumId w:val="13"/>
  </w:num>
  <w:num w:numId="17" w16cid:durableId="269123490">
    <w:abstractNumId w:val="25"/>
  </w:num>
  <w:num w:numId="18" w16cid:durableId="652875857">
    <w:abstractNumId w:val="24"/>
  </w:num>
  <w:num w:numId="19" w16cid:durableId="1757046772">
    <w:abstractNumId w:val="1"/>
  </w:num>
  <w:num w:numId="20" w16cid:durableId="610891936">
    <w:abstractNumId w:val="10"/>
  </w:num>
  <w:num w:numId="21" w16cid:durableId="918250188">
    <w:abstractNumId w:val="18"/>
  </w:num>
  <w:num w:numId="22" w16cid:durableId="1987737549">
    <w:abstractNumId w:val="22"/>
  </w:num>
  <w:num w:numId="23" w16cid:durableId="133528586">
    <w:abstractNumId w:val="5"/>
  </w:num>
  <w:num w:numId="24" w16cid:durableId="68887731">
    <w:abstractNumId w:val="17"/>
  </w:num>
  <w:num w:numId="25" w16cid:durableId="1817869174">
    <w:abstractNumId w:val="6"/>
  </w:num>
  <w:num w:numId="26" w16cid:durableId="94517964">
    <w:abstractNumId w:val="28"/>
  </w:num>
  <w:num w:numId="27" w16cid:durableId="1455444771">
    <w:abstractNumId w:val="0"/>
  </w:num>
  <w:num w:numId="28" w16cid:durableId="469397173">
    <w:abstractNumId w:val="3"/>
  </w:num>
  <w:num w:numId="29" w16cid:durableId="19236861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89E"/>
    <w:rsid w:val="000A289E"/>
    <w:rsid w:val="00117F78"/>
    <w:rsid w:val="001606BF"/>
    <w:rsid w:val="001612FE"/>
    <w:rsid w:val="00166495"/>
    <w:rsid w:val="0021626C"/>
    <w:rsid w:val="00234E4A"/>
    <w:rsid w:val="00370841"/>
    <w:rsid w:val="003D408E"/>
    <w:rsid w:val="004B0473"/>
    <w:rsid w:val="004B7B3F"/>
    <w:rsid w:val="00532DF7"/>
    <w:rsid w:val="006072AE"/>
    <w:rsid w:val="006D5A0D"/>
    <w:rsid w:val="007628FA"/>
    <w:rsid w:val="00823AFE"/>
    <w:rsid w:val="00847828"/>
    <w:rsid w:val="00850D95"/>
    <w:rsid w:val="008C0EB1"/>
    <w:rsid w:val="00914185"/>
    <w:rsid w:val="009177A1"/>
    <w:rsid w:val="009E263E"/>
    <w:rsid w:val="00A26338"/>
    <w:rsid w:val="00BA6FBC"/>
    <w:rsid w:val="00C4024C"/>
    <w:rsid w:val="00C66E7A"/>
    <w:rsid w:val="00E45297"/>
    <w:rsid w:val="00EB052A"/>
    <w:rsid w:val="00EF5D41"/>
    <w:rsid w:val="00FF1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6D07F"/>
  <w15:chartTrackingRefBased/>
  <w15:docId w15:val="{CC002483-AB83-494E-86B9-38F3494A3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8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28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28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28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8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8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8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8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8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8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28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28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28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8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8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8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8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89E"/>
    <w:rPr>
      <w:rFonts w:eastAsiaTheme="majorEastAsia" w:cstheme="majorBidi"/>
      <w:color w:val="272727" w:themeColor="text1" w:themeTint="D8"/>
    </w:rPr>
  </w:style>
  <w:style w:type="paragraph" w:styleId="Title">
    <w:name w:val="Title"/>
    <w:basedOn w:val="Normal"/>
    <w:next w:val="Normal"/>
    <w:link w:val="TitleChar"/>
    <w:uiPriority w:val="10"/>
    <w:qFormat/>
    <w:rsid w:val="000A28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8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8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8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89E"/>
    <w:pPr>
      <w:spacing w:before="160"/>
      <w:jc w:val="center"/>
    </w:pPr>
    <w:rPr>
      <w:i/>
      <w:iCs/>
      <w:color w:val="404040" w:themeColor="text1" w:themeTint="BF"/>
    </w:rPr>
  </w:style>
  <w:style w:type="character" w:customStyle="1" w:styleId="QuoteChar">
    <w:name w:val="Quote Char"/>
    <w:basedOn w:val="DefaultParagraphFont"/>
    <w:link w:val="Quote"/>
    <w:uiPriority w:val="29"/>
    <w:rsid w:val="000A289E"/>
    <w:rPr>
      <w:i/>
      <w:iCs/>
      <w:color w:val="404040" w:themeColor="text1" w:themeTint="BF"/>
    </w:rPr>
  </w:style>
  <w:style w:type="paragraph" w:styleId="ListParagraph">
    <w:name w:val="List Paragraph"/>
    <w:basedOn w:val="Normal"/>
    <w:uiPriority w:val="34"/>
    <w:qFormat/>
    <w:rsid w:val="000A289E"/>
    <w:pPr>
      <w:ind w:left="720"/>
      <w:contextualSpacing/>
    </w:pPr>
  </w:style>
  <w:style w:type="character" w:styleId="IntenseEmphasis">
    <w:name w:val="Intense Emphasis"/>
    <w:basedOn w:val="DefaultParagraphFont"/>
    <w:uiPriority w:val="21"/>
    <w:qFormat/>
    <w:rsid w:val="000A289E"/>
    <w:rPr>
      <w:i/>
      <w:iCs/>
      <w:color w:val="0F4761" w:themeColor="accent1" w:themeShade="BF"/>
    </w:rPr>
  </w:style>
  <w:style w:type="paragraph" w:styleId="IntenseQuote">
    <w:name w:val="Intense Quote"/>
    <w:basedOn w:val="Normal"/>
    <w:next w:val="Normal"/>
    <w:link w:val="IntenseQuoteChar"/>
    <w:uiPriority w:val="30"/>
    <w:qFormat/>
    <w:rsid w:val="000A28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89E"/>
    <w:rPr>
      <w:i/>
      <w:iCs/>
      <w:color w:val="0F4761" w:themeColor="accent1" w:themeShade="BF"/>
    </w:rPr>
  </w:style>
  <w:style w:type="character" w:styleId="IntenseReference">
    <w:name w:val="Intense Reference"/>
    <w:basedOn w:val="DefaultParagraphFont"/>
    <w:uiPriority w:val="32"/>
    <w:qFormat/>
    <w:rsid w:val="000A289E"/>
    <w:rPr>
      <w:b/>
      <w:bCs/>
      <w:smallCaps/>
      <w:color w:val="0F4761" w:themeColor="accent1" w:themeShade="BF"/>
      <w:spacing w:val="5"/>
    </w:rPr>
  </w:style>
  <w:style w:type="paragraph" w:styleId="NormalWeb">
    <w:name w:val="Normal (Web)"/>
    <w:basedOn w:val="Normal"/>
    <w:uiPriority w:val="99"/>
    <w:semiHidden/>
    <w:unhideWhenUsed/>
    <w:rsid w:val="006072A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83386">
      <w:bodyDiv w:val="1"/>
      <w:marLeft w:val="0"/>
      <w:marRight w:val="0"/>
      <w:marTop w:val="0"/>
      <w:marBottom w:val="0"/>
      <w:divBdr>
        <w:top w:val="none" w:sz="0" w:space="0" w:color="auto"/>
        <w:left w:val="none" w:sz="0" w:space="0" w:color="auto"/>
        <w:bottom w:val="none" w:sz="0" w:space="0" w:color="auto"/>
        <w:right w:val="none" w:sz="0" w:space="0" w:color="auto"/>
      </w:divBdr>
    </w:div>
    <w:div w:id="70469303">
      <w:bodyDiv w:val="1"/>
      <w:marLeft w:val="0"/>
      <w:marRight w:val="0"/>
      <w:marTop w:val="0"/>
      <w:marBottom w:val="0"/>
      <w:divBdr>
        <w:top w:val="none" w:sz="0" w:space="0" w:color="auto"/>
        <w:left w:val="none" w:sz="0" w:space="0" w:color="auto"/>
        <w:bottom w:val="none" w:sz="0" w:space="0" w:color="auto"/>
        <w:right w:val="none" w:sz="0" w:space="0" w:color="auto"/>
      </w:divBdr>
    </w:div>
    <w:div w:id="136000271">
      <w:bodyDiv w:val="1"/>
      <w:marLeft w:val="0"/>
      <w:marRight w:val="0"/>
      <w:marTop w:val="0"/>
      <w:marBottom w:val="0"/>
      <w:divBdr>
        <w:top w:val="none" w:sz="0" w:space="0" w:color="auto"/>
        <w:left w:val="none" w:sz="0" w:space="0" w:color="auto"/>
        <w:bottom w:val="none" w:sz="0" w:space="0" w:color="auto"/>
        <w:right w:val="none" w:sz="0" w:space="0" w:color="auto"/>
      </w:divBdr>
    </w:div>
    <w:div w:id="213473455">
      <w:bodyDiv w:val="1"/>
      <w:marLeft w:val="0"/>
      <w:marRight w:val="0"/>
      <w:marTop w:val="0"/>
      <w:marBottom w:val="0"/>
      <w:divBdr>
        <w:top w:val="none" w:sz="0" w:space="0" w:color="auto"/>
        <w:left w:val="none" w:sz="0" w:space="0" w:color="auto"/>
        <w:bottom w:val="none" w:sz="0" w:space="0" w:color="auto"/>
        <w:right w:val="none" w:sz="0" w:space="0" w:color="auto"/>
      </w:divBdr>
    </w:div>
    <w:div w:id="223495786">
      <w:bodyDiv w:val="1"/>
      <w:marLeft w:val="0"/>
      <w:marRight w:val="0"/>
      <w:marTop w:val="0"/>
      <w:marBottom w:val="0"/>
      <w:divBdr>
        <w:top w:val="none" w:sz="0" w:space="0" w:color="auto"/>
        <w:left w:val="none" w:sz="0" w:space="0" w:color="auto"/>
        <w:bottom w:val="none" w:sz="0" w:space="0" w:color="auto"/>
        <w:right w:val="none" w:sz="0" w:space="0" w:color="auto"/>
      </w:divBdr>
    </w:div>
    <w:div w:id="245187832">
      <w:bodyDiv w:val="1"/>
      <w:marLeft w:val="0"/>
      <w:marRight w:val="0"/>
      <w:marTop w:val="0"/>
      <w:marBottom w:val="0"/>
      <w:divBdr>
        <w:top w:val="none" w:sz="0" w:space="0" w:color="auto"/>
        <w:left w:val="none" w:sz="0" w:space="0" w:color="auto"/>
        <w:bottom w:val="none" w:sz="0" w:space="0" w:color="auto"/>
        <w:right w:val="none" w:sz="0" w:space="0" w:color="auto"/>
      </w:divBdr>
    </w:div>
    <w:div w:id="295990778">
      <w:bodyDiv w:val="1"/>
      <w:marLeft w:val="0"/>
      <w:marRight w:val="0"/>
      <w:marTop w:val="0"/>
      <w:marBottom w:val="0"/>
      <w:divBdr>
        <w:top w:val="none" w:sz="0" w:space="0" w:color="auto"/>
        <w:left w:val="none" w:sz="0" w:space="0" w:color="auto"/>
        <w:bottom w:val="none" w:sz="0" w:space="0" w:color="auto"/>
        <w:right w:val="none" w:sz="0" w:space="0" w:color="auto"/>
      </w:divBdr>
    </w:div>
    <w:div w:id="321587553">
      <w:bodyDiv w:val="1"/>
      <w:marLeft w:val="0"/>
      <w:marRight w:val="0"/>
      <w:marTop w:val="0"/>
      <w:marBottom w:val="0"/>
      <w:divBdr>
        <w:top w:val="none" w:sz="0" w:space="0" w:color="auto"/>
        <w:left w:val="none" w:sz="0" w:space="0" w:color="auto"/>
        <w:bottom w:val="none" w:sz="0" w:space="0" w:color="auto"/>
        <w:right w:val="none" w:sz="0" w:space="0" w:color="auto"/>
      </w:divBdr>
    </w:div>
    <w:div w:id="353582410">
      <w:bodyDiv w:val="1"/>
      <w:marLeft w:val="0"/>
      <w:marRight w:val="0"/>
      <w:marTop w:val="0"/>
      <w:marBottom w:val="0"/>
      <w:divBdr>
        <w:top w:val="none" w:sz="0" w:space="0" w:color="auto"/>
        <w:left w:val="none" w:sz="0" w:space="0" w:color="auto"/>
        <w:bottom w:val="none" w:sz="0" w:space="0" w:color="auto"/>
        <w:right w:val="none" w:sz="0" w:space="0" w:color="auto"/>
      </w:divBdr>
    </w:div>
    <w:div w:id="355425415">
      <w:bodyDiv w:val="1"/>
      <w:marLeft w:val="0"/>
      <w:marRight w:val="0"/>
      <w:marTop w:val="0"/>
      <w:marBottom w:val="0"/>
      <w:divBdr>
        <w:top w:val="none" w:sz="0" w:space="0" w:color="auto"/>
        <w:left w:val="none" w:sz="0" w:space="0" w:color="auto"/>
        <w:bottom w:val="none" w:sz="0" w:space="0" w:color="auto"/>
        <w:right w:val="none" w:sz="0" w:space="0" w:color="auto"/>
      </w:divBdr>
    </w:div>
    <w:div w:id="369840257">
      <w:bodyDiv w:val="1"/>
      <w:marLeft w:val="0"/>
      <w:marRight w:val="0"/>
      <w:marTop w:val="0"/>
      <w:marBottom w:val="0"/>
      <w:divBdr>
        <w:top w:val="none" w:sz="0" w:space="0" w:color="auto"/>
        <w:left w:val="none" w:sz="0" w:space="0" w:color="auto"/>
        <w:bottom w:val="none" w:sz="0" w:space="0" w:color="auto"/>
        <w:right w:val="none" w:sz="0" w:space="0" w:color="auto"/>
      </w:divBdr>
    </w:div>
    <w:div w:id="382751409">
      <w:bodyDiv w:val="1"/>
      <w:marLeft w:val="0"/>
      <w:marRight w:val="0"/>
      <w:marTop w:val="0"/>
      <w:marBottom w:val="0"/>
      <w:divBdr>
        <w:top w:val="none" w:sz="0" w:space="0" w:color="auto"/>
        <w:left w:val="none" w:sz="0" w:space="0" w:color="auto"/>
        <w:bottom w:val="none" w:sz="0" w:space="0" w:color="auto"/>
        <w:right w:val="none" w:sz="0" w:space="0" w:color="auto"/>
      </w:divBdr>
      <w:divsChild>
        <w:div w:id="1845590028">
          <w:marLeft w:val="0"/>
          <w:marRight w:val="0"/>
          <w:marTop w:val="0"/>
          <w:marBottom w:val="0"/>
          <w:divBdr>
            <w:top w:val="none" w:sz="0" w:space="0" w:color="auto"/>
            <w:left w:val="none" w:sz="0" w:space="0" w:color="auto"/>
            <w:bottom w:val="none" w:sz="0" w:space="0" w:color="auto"/>
            <w:right w:val="none" w:sz="0" w:space="0" w:color="auto"/>
          </w:divBdr>
          <w:divsChild>
            <w:div w:id="908270770">
              <w:marLeft w:val="0"/>
              <w:marRight w:val="0"/>
              <w:marTop w:val="0"/>
              <w:marBottom w:val="0"/>
              <w:divBdr>
                <w:top w:val="none" w:sz="0" w:space="0" w:color="auto"/>
                <w:left w:val="none" w:sz="0" w:space="0" w:color="auto"/>
                <w:bottom w:val="none" w:sz="0" w:space="0" w:color="auto"/>
                <w:right w:val="none" w:sz="0" w:space="0" w:color="auto"/>
              </w:divBdr>
              <w:divsChild>
                <w:div w:id="1951357379">
                  <w:marLeft w:val="0"/>
                  <w:marRight w:val="0"/>
                  <w:marTop w:val="0"/>
                  <w:marBottom w:val="0"/>
                  <w:divBdr>
                    <w:top w:val="none" w:sz="0" w:space="0" w:color="auto"/>
                    <w:left w:val="none" w:sz="0" w:space="0" w:color="auto"/>
                    <w:bottom w:val="none" w:sz="0" w:space="0" w:color="auto"/>
                    <w:right w:val="none" w:sz="0" w:space="0" w:color="auto"/>
                  </w:divBdr>
                  <w:divsChild>
                    <w:div w:id="963847270">
                      <w:marLeft w:val="0"/>
                      <w:marRight w:val="0"/>
                      <w:marTop w:val="0"/>
                      <w:marBottom w:val="0"/>
                      <w:divBdr>
                        <w:top w:val="none" w:sz="0" w:space="0" w:color="auto"/>
                        <w:left w:val="none" w:sz="0" w:space="0" w:color="auto"/>
                        <w:bottom w:val="none" w:sz="0" w:space="0" w:color="auto"/>
                        <w:right w:val="none" w:sz="0" w:space="0" w:color="auto"/>
                      </w:divBdr>
                      <w:divsChild>
                        <w:div w:id="1045527872">
                          <w:marLeft w:val="0"/>
                          <w:marRight w:val="0"/>
                          <w:marTop w:val="0"/>
                          <w:marBottom w:val="0"/>
                          <w:divBdr>
                            <w:top w:val="none" w:sz="0" w:space="0" w:color="auto"/>
                            <w:left w:val="none" w:sz="0" w:space="0" w:color="auto"/>
                            <w:bottom w:val="none" w:sz="0" w:space="0" w:color="auto"/>
                            <w:right w:val="none" w:sz="0" w:space="0" w:color="auto"/>
                          </w:divBdr>
                          <w:divsChild>
                            <w:div w:id="6949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250552">
      <w:bodyDiv w:val="1"/>
      <w:marLeft w:val="0"/>
      <w:marRight w:val="0"/>
      <w:marTop w:val="0"/>
      <w:marBottom w:val="0"/>
      <w:divBdr>
        <w:top w:val="none" w:sz="0" w:space="0" w:color="auto"/>
        <w:left w:val="none" w:sz="0" w:space="0" w:color="auto"/>
        <w:bottom w:val="none" w:sz="0" w:space="0" w:color="auto"/>
        <w:right w:val="none" w:sz="0" w:space="0" w:color="auto"/>
      </w:divBdr>
    </w:div>
    <w:div w:id="420182295">
      <w:bodyDiv w:val="1"/>
      <w:marLeft w:val="0"/>
      <w:marRight w:val="0"/>
      <w:marTop w:val="0"/>
      <w:marBottom w:val="0"/>
      <w:divBdr>
        <w:top w:val="none" w:sz="0" w:space="0" w:color="auto"/>
        <w:left w:val="none" w:sz="0" w:space="0" w:color="auto"/>
        <w:bottom w:val="none" w:sz="0" w:space="0" w:color="auto"/>
        <w:right w:val="none" w:sz="0" w:space="0" w:color="auto"/>
      </w:divBdr>
    </w:div>
    <w:div w:id="448353925">
      <w:bodyDiv w:val="1"/>
      <w:marLeft w:val="0"/>
      <w:marRight w:val="0"/>
      <w:marTop w:val="0"/>
      <w:marBottom w:val="0"/>
      <w:divBdr>
        <w:top w:val="none" w:sz="0" w:space="0" w:color="auto"/>
        <w:left w:val="none" w:sz="0" w:space="0" w:color="auto"/>
        <w:bottom w:val="none" w:sz="0" w:space="0" w:color="auto"/>
        <w:right w:val="none" w:sz="0" w:space="0" w:color="auto"/>
      </w:divBdr>
    </w:div>
    <w:div w:id="460613092">
      <w:bodyDiv w:val="1"/>
      <w:marLeft w:val="0"/>
      <w:marRight w:val="0"/>
      <w:marTop w:val="0"/>
      <w:marBottom w:val="0"/>
      <w:divBdr>
        <w:top w:val="none" w:sz="0" w:space="0" w:color="auto"/>
        <w:left w:val="none" w:sz="0" w:space="0" w:color="auto"/>
        <w:bottom w:val="none" w:sz="0" w:space="0" w:color="auto"/>
        <w:right w:val="none" w:sz="0" w:space="0" w:color="auto"/>
      </w:divBdr>
    </w:div>
    <w:div w:id="494802258">
      <w:bodyDiv w:val="1"/>
      <w:marLeft w:val="0"/>
      <w:marRight w:val="0"/>
      <w:marTop w:val="0"/>
      <w:marBottom w:val="0"/>
      <w:divBdr>
        <w:top w:val="none" w:sz="0" w:space="0" w:color="auto"/>
        <w:left w:val="none" w:sz="0" w:space="0" w:color="auto"/>
        <w:bottom w:val="none" w:sz="0" w:space="0" w:color="auto"/>
        <w:right w:val="none" w:sz="0" w:space="0" w:color="auto"/>
      </w:divBdr>
    </w:div>
    <w:div w:id="584993461">
      <w:bodyDiv w:val="1"/>
      <w:marLeft w:val="0"/>
      <w:marRight w:val="0"/>
      <w:marTop w:val="0"/>
      <w:marBottom w:val="0"/>
      <w:divBdr>
        <w:top w:val="none" w:sz="0" w:space="0" w:color="auto"/>
        <w:left w:val="none" w:sz="0" w:space="0" w:color="auto"/>
        <w:bottom w:val="none" w:sz="0" w:space="0" w:color="auto"/>
        <w:right w:val="none" w:sz="0" w:space="0" w:color="auto"/>
      </w:divBdr>
    </w:div>
    <w:div w:id="599065790">
      <w:bodyDiv w:val="1"/>
      <w:marLeft w:val="0"/>
      <w:marRight w:val="0"/>
      <w:marTop w:val="0"/>
      <w:marBottom w:val="0"/>
      <w:divBdr>
        <w:top w:val="none" w:sz="0" w:space="0" w:color="auto"/>
        <w:left w:val="none" w:sz="0" w:space="0" w:color="auto"/>
        <w:bottom w:val="none" w:sz="0" w:space="0" w:color="auto"/>
        <w:right w:val="none" w:sz="0" w:space="0" w:color="auto"/>
      </w:divBdr>
    </w:div>
    <w:div w:id="639771449">
      <w:bodyDiv w:val="1"/>
      <w:marLeft w:val="0"/>
      <w:marRight w:val="0"/>
      <w:marTop w:val="0"/>
      <w:marBottom w:val="0"/>
      <w:divBdr>
        <w:top w:val="none" w:sz="0" w:space="0" w:color="auto"/>
        <w:left w:val="none" w:sz="0" w:space="0" w:color="auto"/>
        <w:bottom w:val="none" w:sz="0" w:space="0" w:color="auto"/>
        <w:right w:val="none" w:sz="0" w:space="0" w:color="auto"/>
      </w:divBdr>
      <w:divsChild>
        <w:div w:id="1729184591">
          <w:marLeft w:val="0"/>
          <w:marRight w:val="0"/>
          <w:marTop w:val="0"/>
          <w:marBottom w:val="0"/>
          <w:divBdr>
            <w:top w:val="none" w:sz="0" w:space="0" w:color="auto"/>
            <w:left w:val="none" w:sz="0" w:space="0" w:color="auto"/>
            <w:bottom w:val="none" w:sz="0" w:space="0" w:color="auto"/>
            <w:right w:val="none" w:sz="0" w:space="0" w:color="auto"/>
          </w:divBdr>
        </w:div>
      </w:divsChild>
    </w:div>
    <w:div w:id="645399045">
      <w:bodyDiv w:val="1"/>
      <w:marLeft w:val="0"/>
      <w:marRight w:val="0"/>
      <w:marTop w:val="0"/>
      <w:marBottom w:val="0"/>
      <w:divBdr>
        <w:top w:val="none" w:sz="0" w:space="0" w:color="auto"/>
        <w:left w:val="none" w:sz="0" w:space="0" w:color="auto"/>
        <w:bottom w:val="none" w:sz="0" w:space="0" w:color="auto"/>
        <w:right w:val="none" w:sz="0" w:space="0" w:color="auto"/>
      </w:divBdr>
    </w:div>
    <w:div w:id="719398690">
      <w:bodyDiv w:val="1"/>
      <w:marLeft w:val="0"/>
      <w:marRight w:val="0"/>
      <w:marTop w:val="0"/>
      <w:marBottom w:val="0"/>
      <w:divBdr>
        <w:top w:val="none" w:sz="0" w:space="0" w:color="auto"/>
        <w:left w:val="none" w:sz="0" w:space="0" w:color="auto"/>
        <w:bottom w:val="none" w:sz="0" w:space="0" w:color="auto"/>
        <w:right w:val="none" w:sz="0" w:space="0" w:color="auto"/>
      </w:divBdr>
    </w:div>
    <w:div w:id="768620612">
      <w:bodyDiv w:val="1"/>
      <w:marLeft w:val="0"/>
      <w:marRight w:val="0"/>
      <w:marTop w:val="0"/>
      <w:marBottom w:val="0"/>
      <w:divBdr>
        <w:top w:val="none" w:sz="0" w:space="0" w:color="auto"/>
        <w:left w:val="none" w:sz="0" w:space="0" w:color="auto"/>
        <w:bottom w:val="none" w:sz="0" w:space="0" w:color="auto"/>
        <w:right w:val="none" w:sz="0" w:space="0" w:color="auto"/>
      </w:divBdr>
    </w:div>
    <w:div w:id="775752597">
      <w:bodyDiv w:val="1"/>
      <w:marLeft w:val="0"/>
      <w:marRight w:val="0"/>
      <w:marTop w:val="0"/>
      <w:marBottom w:val="0"/>
      <w:divBdr>
        <w:top w:val="none" w:sz="0" w:space="0" w:color="auto"/>
        <w:left w:val="none" w:sz="0" w:space="0" w:color="auto"/>
        <w:bottom w:val="none" w:sz="0" w:space="0" w:color="auto"/>
        <w:right w:val="none" w:sz="0" w:space="0" w:color="auto"/>
      </w:divBdr>
    </w:div>
    <w:div w:id="815147181">
      <w:bodyDiv w:val="1"/>
      <w:marLeft w:val="0"/>
      <w:marRight w:val="0"/>
      <w:marTop w:val="0"/>
      <w:marBottom w:val="0"/>
      <w:divBdr>
        <w:top w:val="none" w:sz="0" w:space="0" w:color="auto"/>
        <w:left w:val="none" w:sz="0" w:space="0" w:color="auto"/>
        <w:bottom w:val="none" w:sz="0" w:space="0" w:color="auto"/>
        <w:right w:val="none" w:sz="0" w:space="0" w:color="auto"/>
      </w:divBdr>
    </w:div>
    <w:div w:id="819927855">
      <w:bodyDiv w:val="1"/>
      <w:marLeft w:val="0"/>
      <w:marRight w:val="0"/>
      <w:marTop w:val="0"/>
      <w:marBottom w:val="0"/>
      <w:divBdr>
        <w:top w:val="none" w:sz="0" w:space="0" w:color="auto"/>
        <w:left w:val="none" w:sz="0" w:space="0" w:color="auto"/>
        <w:bottom w:val="none" w:sz="0" w:space="0" w:color="auto"/>
        <w:right w:val="none" w:sz="0" w:space="0" w:color="auto"/>
      </w:divBdr>
    </w:div>
    <w:div w:id="845556832">
      <w:bodyDiv w:val="1"/>
      <w:marLeft w:val="0"/>
      <w:marRight w:val="0"/>
      <w:marTop w:val="0"/>
      <w:marBottom w:val="0"/>
      <w:divBdr>
        <w:top w:val="none" w:sz="0" w:space="0" w:color="auto"/>
        <w:left w:val="none" w:sz="0" w:space="0" w:color="auto"/>
        <w:bottom w:val="none" w:sz="0" w:space="0" w:color="auto"/>
        <w:right w:val="none" w:sz="0" w:space="0" w:color="auto"/>
      </w:divBdr>
    </w:div>
    <w:div w:id="873545013">
      <w:bodyDiv w:val="1"/>
      <w:marLeft w:val="0"/>
      <w:marRight w:val="0"/>
      <w:marTop w:val="0"/>
      <w:marBottom w:val="0"/>
      <w:divBdr>
        <w:top w:val="none" w:sz="0" w:space="0" w:color="auto"/>
        <w:left w:val="none" w:sz="0" w:space="0" w:color="auto"/>
        <w:bottom w:val="none" w:sz="0" w:space="0" w:color="auto"/>
        <w:right w:val="none" w:sz="0" w:space="0" w:color="auto"/>
      </w:divBdr>
    </w:div>
    <w:div w:id="976882052">
      <w:bodyDiv w:val="1"/>
      <w:marLeft w:val="0"/>
      <w:marRight w:val="0"/>
      <w:marTop w:val="0"/>
      <w:marBottom w:val="0"/>
      <w:divBdr>
        <w:top w:val="none" w:sz="0" w:space="0" w:color="auto"/>
        <w:left w:val="none" w:sz="0" w:space="0" w:color="auto"/>
        <w:bottom w:val="none" w:sz="0" w:space="0" w:color="auto"/>
        <w:right w:val="none" w:sz="0" w:space="0" w:color="auto"/>
      </w:divBdr>
    </w:div>
    <w:div w:id="1008944225">
      <w:bodyDiv w:val="1"/>
      <w:marLeft w:val="0"/>
      <w:marRight w:val="0"/>
      <w:marTop w:val="0"/>
      <w:marBottom w:val="0"/>
      <w:divBdr>
        <w:top w:val="none" w:sz="0" w:space="0" w:color="auto"/>
        <w:left w:val="none" w:sz="0" w:space="0" w:color="auto"/>
        <w:bottom w:val="none" w:sz="0" w:space="0" w:color="auto"/>
        <w:right w:val="none" w:sz="0" w:space="0" w:color="auto"/>
      </w:divBdr>
    </w:div>
    <w:div w:id="1009675996">
      <w:bodyDiv w:val="1"/>
      <w:marLeft w:val="0"/>
      <w:marRight w:val="0"/>
      <w:marTop w:val="0"/>
      <w:marBottom w:val="0"/>
      <w:divBdr>
        <w:top w:val="none" w:sz="0" w:space="0" w:color="auto"/>
        <w:left w:val="none" w:sz="0" w:space="0" w:color="auto"/>
        <w:bottom w:val="none" w:sz="0" w:space="0" w:color="auto"/>
        <w:right w:val="none" w:sz="0" w:space="0" w:color="auto"/>
      </w:divBdr>
    </w:div>
    <w:div w:id="1011178596">
      <w:bodyDiv w:val="1"/>
      <w:marLeft w:val="0"/>
      <w:marRight w:val="0"/>
      <w:marTop w:val="0"/>
      <w:marBottom w:val="0"/>
      <w:divBdr>
        <w:top w:val="none" w:sz="0" w:space="0" w:color="auto"/>
        <w:left w:val="none" w:sz="0" w:space="0" w:color="auto"/>
        <w:bottom w:val="none" w:sz="0" w:space="0" w:color="auto"/>
        <w:right w:val="none" w:sz="0" w:space="0" w:color="auto"/>
      </w:divBdr>
    </w:div>
    <w:div w:id="1044674688">
      <w:bodyDiv w:val="1"/>
      <w:marLeft w:val="0"/>
      <w:marRight w:val="0"/>
      <w:marTop w:val="0"/>
      <w:marBottom w:val="0"/>
      <w:divBdr>
        <w:top w:val="none" w:sz="0" w:space="0" w:color="auto"/>
        <w:left w:val="none" w:sz="0" w:space="0" w:color="auto"/>
        <w:bottom w:val="none" w:sz="0" w:space="0" w:color="auto"/>
        <w:right w:val="none" w:sz="0" w:space="0" w:color="auto"/>
      </w:divBdr>
      <w:divsChild>
        <w:div w:id="426388691">
          <w:marLeft w:val="0"/>
          <w:marRight w:val="0"/>
          <w:marTop w:val="0"/>
          <w:marBottom w:val="0"/>
          <w:divBdr>
            <w:top w:val="none" w:sz="0" w:space="0" w:color="auto"/>
            <w:left w:val="none" w:sz="0" w:space="0" w:color="auto"/>
            <w:bottom w:val="none" w:sz="0" w:space="0" w:color="auto"/>
            <w:right w:val="none" w:sz="0" w:space="0" w:color="auto"/>
          </w:divBdr>
          <w:divsChild>
            <w:div w:id="936059133">
              <w:marLeft w:val="0"/>
              <w:marRight w:val="0"/>
              <w:marTop w:val="0"/>
              <w:marBottom w:val="0"/>
              <w:divBdr>
                <w:top w:val="none" w:sz="0" w:space="0" w:color="auto"/>
                <w:left w:val="none" w:sz="0" w:space="0" w:color="auto"/>
                <w:bottom w:val="none" w:sz="0" w:space="0" w:color="auto"/>
                <w:right w:val="none" w:sz="0" w:space="0" w:color="auto"/>
              </w:divBdr>
              <w:divsChild>
                <w:div w:id="738331343">
                  <w:marLeft w:val="0"/>
                  <w:marRight w:val="0"/>
                  <w:marTop w:val="0"/>
                  <w:marBottom w:val="0"/>
                  <w:divBdr>
                    <w:top w:val="none" w:sz="0" w:space="0" w:color="auto"/>
                    <w:left w:val="none" w:sz="0" w:space="0" w:color="auto"/>
                    <w:bottom w:val="none" w:sz="0" w:space="0" w:color="auto"/>
                    <w:right w:val="none" w:sz="0" w:space="0" w:color="auto"/>
                  </w:divBdr>
                  <w:divsChild>
                    <w:div w:id="1906140075">
                      <w:marLeft w:val="0"/>
                      <w:marRight w:val="0"/>
                      <w:marTop w:val="0"/>
                      <w:marBottom w:val="0"/>
                      <w:divBdr>
                        <w:top w:val="none" w:sz="0" w:space="0" w:color="auto"/>
                        <w:left w:val="none" w:sz="0" w:space="0" w:color="auto"/>
                        <w:bottom w:val="none" w:sz="0" w:space="0" w:color="auto"/>
                        <w:right w:val="none" w:sz="0" w:space="0" w:color="auto"/>
                      </w:divBdr>
                      <w:divsChild>
                        <w:div w:id="56782618">
                          <w:marLeft w:val="0"/>
                          <w:marRight w:val="0"/>
                          <w:marTop w:val="0"/>
                          <w:marBottom w:val="0"/>
                          <w:divBdr>
                            <w:top w:val="none" w:sz="0" w:space="0" w:color="auto"/>
                            <w:left w:val="none" w:sz="0" w:space="0" w:color="auto"/>
                            <w:bottom w:val="none" w:sz="0" w:space="0" w:color="auto"/>
                            <w:right w:val="none" w:sz="0" w:space="0" w:color="auto"/>
                          </w:divBdr>
                          <w:divsChild>
                            <w:div w:id="1741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8743">
      <w:bodyDiv w:val="1"/>
      <w:marLeft w:val="0"/>
      <w:marRight w:val="0"/>
      <w:marTop w:val="0"/>
      <w:marBottom w:val="0"/>
      <w:divBdr>
        <w:top w:val="none" w:sz="0" w:space="0" w:color="auto"/>
        <w:left w:val="none" w:sz="0" w:space="0" w:color="auto"/>
        <w:bottom w:val="none" w:sz="0" w:space="0" w:color="auto"/>
        <w:right w:val="none" w:sz="0" w:space="0" w:color="auto"/>
      </w:divBdr>
    </w:div>
    <w:div w:id="1105736624">
      <w:bodyDiv w:val="1"/>
      <w:marLeft w:val="0"/>
      <w:marRight w:val="0"/>
      <w:marTop w:val="0"/>
      <w:marBottom w:val="0"/>
      <w:divBdr>
        <w:top w:val="none" w:sz="0" w:space="0" w:color="auto"/>
        <w:left w:val="none" w:sz="0" w:space="0" w:color="auto"/>
        <w:bottom w:val="none" w:sz="0" w:space="0" w:color="auto"/>
        <w:right w:val="none" w:sz="0" w:space="0" w:color="auto"/>
      </w:divBdr>
    </w:div>
    <w:div w:id="1161502586">
      <w:bodyDiv w:val="1"/>
      <w:marLeft w:val="0"/>
      <w:marRight w:val="0"/>
      <w:marTop w:val="0"/>
      <w:marBottom w:val="0"/>
      <w:divBdr>
        <w:top w:val="none" w:sz="0" w:space="0" w:color="auto"/>
        <w:left w:val="none" w:sz="0" w:space="0" w:color="auto"/>
        <w:bottom w:val="none" w:sz="0" w:space="0" w:color="auto"/>
        <w:right w:val="none" w:sz="0" w:space="0" w:color="auto"/>
      </w:divBdr>
    </w:div>
    <w:div w:id="1174689809">
      <w:bodyDiv w:val="1"/>
      <w:marLeft w:val="0"/>
      <w:marRight w:val="0"/>
      <w:marTop w:val="0"/>
      <w:marBottom w:val="0"/>
      <w:divBdr>
        <w:top w:val="none" w:sz="0" w:space="0" w:color="auto"/>
        <w:left w:val="none" w:sz="0" w:space="0" w:color="auto"/>
        <w:bottom w:val="none" w:sz="0" w:space="0" w:color="auto"/>
        <w:right w:val="none" w:sz="0" w:space="0" w:color="auto"/>
      </w:divBdr>
    </w:div>
    <w:div w:id="1212039331">
      <w:bodyDiv w:val="1"/>
      <w:marLeft w:val="0"/>
      <w:marRight w:val="0"/>
      <w:marTop w:val="0"/>
      <w:marBottom w:val="0"/>
      <w:divBdr>
        <w:top w:val="none" w:sz="0" w:space="0" w:color="auto"/>
        <w:left w:val="none" w:sz="0" w:space="0" w:color="auto"/>
        <w:bottom w:val="none" w:sz="0" w:space="0" w:color="auto"/>
        <w:right w:val="none" w:sz="0" w:space="0" w:color="auto"/>
      </w:divBdr>
      <w:divsChild>
        <w:div w:id="1498572812">
          <w:marLeft w:val="0"/>
          <w:marRight w:val="0"/>
          <w:marTop w:val="0"/>
          <w:marBottom w:val="0"/>
          <w:divBdr>
            <w:top w:val="none" w:sz="0" w:space="0" w:color="auto"/>
            <w:left w:val="none" w:sz="0" w:space="0" w:color="auto"/>
            <w:bottom w:val="none" w:sz="0" w:space="0" w:color="auto"/>
            <w:right w:val="none" w:sz="0" w:space="0" w:color="auto"/>
          </w:divBdr>
        </w:div>
      </w:divsChild>
    </w:div>
    <w:div w:id="1230848617">
      <w:bodyDiv w:val="1"/>
      <w:marLeft w:val="0"/>
      <w:marRight w:val="0"/>
      <w:marTop w:val="0"/>
      <w:marBottom w:val="0"/>
      <w:divBdr>
        <w:top w:val="none" w:sz="0" w:space="0" w:color="auto"/>
        <w:left w:val="none" w:sz="0" w:space="0" w:color="auto"/>
        <w:bottom w:val="none" w:sz="0" w:space="0" w:color="auto"/>
        <w:right w:val="none" w:sz="0" w:space="0" w:color="auto"/>
      </w:divBdr>
    </w:div>
    <w:div w:id="1235119958">
      <w:bodyDiv w:val="1"/>
      <w:marLeft w:val="0"/>
      <w:marRight w:val="0"/>
      <w:marTop w:val="0"/>
      <w:marBottom w:val="0"/>
      <w:divBdr>
        <w:top w:val="none" w:sz="0" w:space="0" w:color="auto"/>
        <w:left w:val="none" w:sz="0" w:space="0" w:color="auto"/>
        <w:bottom w:val="none" w:sz="0" w:space="0" w:color="auto"/>
        <w:right w:val="none" w:sz="0" w:space="0" w:color="auto"/>
      </w:divBdr>
    </w:div>
    <w:div w:id="1400590115">
      <w:bodyDiv w:val="1"/>
      <w:marLeft w:val="0"/>
      <w:marRight w:val="0"/>
      <w:marTop w:val="0"/>
      <w:marBottom w:val="0"/>
      <w:divBdr>
        <w:top w:val="none" w:sz="0" w:space="0" w:color="auto"/>
        <w:left w:val="none" w:sz="0" w:space="0" w:color="auto"/>
        <w:bottom w:val="none" w:sz="0" w:space="0" w:color="auto"/>
        <w:right w:val="none" w:sz="0" w:space="0" w:color="auto"/>
      </w:divBdr>
    </w:div>
    <w:div w:id="1467435185">
      <w:bodyDiv w:val="1"/>
      <w:marLeft w:val="0"/>
      <w:marRight w:val="0"/>
      <w:marTop w:val="0"/>
      <w:marBottom w:val="0"/>
      <w:divBdr>
        <w:top w:val="none" w:sz="0" w:space="0" w:color="auto"/>
        <w:left w:val="none" w:sz="0" w:space="0" w:color="auto"/>
        <w:bottom w:val="none" w:sz="0" w:space="0" w:color="auto"/>
        <w:right w:val="none" w:sz="0" w:space="0" w:color="auto"/>
      </w:divBdr>
    </w:div>
    <w:div w:id="1498963753">
      <w:bodyDiv w:val="1"/>
      <w:marLeft w:val="0"/>
      <w:marRight w:val="0"/>
      <w:marTop w:val="0"/>
      <w:marBottom w:val="0"/>
      <w:divBdr>
        <w:top w:val="none" w:sz="0" w:space="0" w:color="auto"/>
        <w:left w:val="none" w:sz="0" w:space="0" w:color="auto"/>
        <w:bottom w:val="none" w:sz="0" w:space="0" w:color="auto"/>
        <w:right w:val="none" w:sz="0" w:space="0" w:color="auto"/>
      </w:divBdr>
    </w:div>
    <w:div w:id="1499926211">
      <w:bodyDiv w:val="1"/>
      <w:marLeft w:val="0"/>
      <w:marRight w:val="0"/>
      <w:marTop w:val="0"/>
      <w:marBottom w:val="0"/>
      <w:divBdr>
        <w:top w:val="none" w:sz="0" w:space="0" w:color="auto"/>
        <w:left w:val="none" w:sz="0" w:space="0" w:color="auto"/>
        <w:bottom w:val="none" w:sz="0" w:space="0" w:color="auto"/>
        <w:right w:val="none" w:sz="0" w:space="0" w:color="auto"/>
      </w:divBdr>
    </w:div>
    <w:div w:id="1520704390">
      <w:bodyDiv w:val="1"/>
      <w:marLeft w:val="0"/>
      <w:marRight w:val="0"/>
      <w:marTop w:val="0"/>
      <w:marBottom w:val="0"/>
      <w:divBdr>
        <w:top w:val="none" w:sz="0" w:space="0" w:color="auto"/>
        <w:left w:val="none" w:sz="0" w:space="0" w:color="auto"/>
        <w:bottom w:val="none" w:sz="0" w:space="0" w:color="auto"/>
        <w:right w:val="none" w:sz="0" w:space="0" w:color="auto"/>
      </w:divBdr>
    </w:div>
    <w:div w:id="1552964563">
      <w:bodyDiv w:val="1"/>
      <w:marLeft w:val="0"/>
      <w:marRight w:val="0"/>
      <w:marTop w:val="0"/>
      <w:marBottom w:val="0"/>
      <w:divBdr>
        <w:top w:val="none" w:sz="0" w:space="0" w:color="auto"/>
        <w:left w:val="none" w:sz="0" w:space="0" w:color="auto"/>
        <w:bottom w:val="none" w:sz="0" w:space="0" w:color="auto"/>
        <w:right w:val="none" w:sz="0" w:space="0" w:color="auto"/>
      </w:divBdr>
    </w:div>
    <w:div w:id="1561791569">
      <w:bodyDiv w:val="1"/>
      <w:marLeft w:val="0"/>
      <w:marRight w:val="0"/>
      <w:marTop w:val="0"/>
      <w:marBottom w:val="0"/>
      <w:divBdr>
        <w:top w:val="none" w:sz="0" w:space="0" w:color="auto"/>
        <w:left w:val="none" w:sz="0" w:space="0" w:color="auto"/>
        <w:bottom w:val="none" w:sz="0" w:space="0" w:color="auto"/>
        <w:right w:val="none" w:sz="0" w:space="0" w:color="auto"/>
      </w:divBdr>
    </w:div>
    <w:div w:id="1608924173">
      <w:bodyDiv w:val="1"/>
      <w:marLeft w:val="0"/>
      <w:marRight w:val="0"/>
      <w:marTop w:val="0"/>
      <w:marBottom w:val="0"/>
      <w:divBdr>
        <w:top w:val="none" w:sz="0" w:space="0" w:color="auto"/>
        <w:left w:val="none" w:sz="0" w:space="0" w:color="auto"/>
        <w:bottom w:val="none" w:sz="0" w:space="0" w:color="auto"/>
        <w:right w:val="none" w:sz="0" w:space="0" w:color="auto"/>
      </w:divBdr>
    </w:div>
    <w:div w:id="1612978679">
      <w:bodyDiv w:val="1"/>
      <w:marLeft w:val="0"/>
      <w:marRight w:val="0"/>
      <w:marTop w:val="0"/>
      <w:marBottom w:val="0"/>
      <w:divBdr>
        <w:top w:val="none" w:sz="0" w:space="0" w:color="auto"/>
        <w:left w:val="none" w:sz="0" w:space="0" w:color="auto"/>
        <w:bottom w:val="none" w:sz="0" w:space="0" w:color="auto"/>
        <w:right w:val="none" w:sz="0" w:space="0" w:color="auto"/>
      </w:divBdr>
    </w:div>
    <w:div w:id="1619724163">
      <w:bodyDiv w:val="1"/>
      <w:marLeft w:val="0"/>
      <w:marRight w:val="0"/>
      <w:marTop w:val="0"/>
      <w:marBottom w:val="0"/>
      <w:divBdr>
        <w:top w:val="none" w:sz="0" w:space="0" w:color="auto"/>
        <w:left w:val="none" w:sz="0" w:space="0" w:color="auto"/>
        <w:bottom w:val="none" w:sz="0" w:space="0" w:color="auto"/>
        <w:right w:val="none" w:sz="0" w:space="0" w:color="auto"/>
      </w:divBdr>
    </w:div>
    <w:div w:id="1646668189">
      <w:bodyDiv w:val="1"/>
      <w:marLeft w:val="0"/>
      <w:marRight w:val="0"/>
      <w:marTop w:val="0"/>
      <w:marBottom w:val="0"/>
      <w:divBdr>
        <w:top w:val="none" w:sz="0" w:space="0" w:color="auto"/>
        <w:left w:val="none" w:sz="0" w:space="0" w:color="auto"/>
        <w:bottom w:val="none" w:sz="0" w:space="0" w:color="auto"/>
        <w:right w:val="none" w:sz="0" w:space="0" w:color="auto"/>
      </w:divBdr>
    </w:div>
    <w:div w:id="1659532172">
      <w:bodyDiv w:val="1"/>
      <w:marLeft w:val="0"/>
      <w:marRight w:val="0"/>
      <w:marTop w:val="0"/>
      <w:marBottom w:val="0"/>
      <w:divBdr>
        <w:top w:val="none" w:sz="0" w:space="0" w:color="auto"/>
        <w:left w:val="none" w:sz="0" w:space="0" w:color="auto"/>
        <w:bottom w:val="none" w:sz="0" w:space="0" w:color="auto"/>
        <w:right w:val="none" w:sz="0" w:space="0" w:color="auto"/>
      </w:divBdr>
    </w:div>
    <w:div w:id="1681807612">
      <w:bodyDiv w:val="1"/>
      <w:marLeft w:val="0"/>
      <w:marRight w:val="0"/>
      <w:marTop w:val="0"/>
      <w:marBottom w:val="0"/>
      <w:divBdr>
        <w:top w:val="none" w:sz="0" w:space="0" w:color="auto"/>
        <w:left w:val="none" w:sz="0" w:space="0" w:color="auto"/>
        <w:bottom w:val="none" w:sz="0" w:space="0" w:color="auto"/>
        <w:right w:val="none" w:sz="0" w:space="0" w:color="auto"/>
      </w:divBdr>
    </w:div>
    <w:div w:id="1700861525">
      <w:bodyDiv w:val="1"/>
      <w:marLeft w:val="0"/>
      <w:marRight w:val="0"/>
      <w:marTop w:val="0"/>
      <w:marBottom w:val="0"/>
      <w:divBdr>
        <w:top w:val="none" w:sz="0" w:space="0" w:color="auto"/>
        <w:left w:val="none" w:sz="0" w:space="0" w:color="auto"/>
        <w:bottom w:val="none" w:sz="0" w:space="0" w:color="auto"/>
        <w:right w:val="none" w:sz="0" w:space="0" w:color="auto"/>
      </w:divBdr>
    </w:div>
    <w:div w:id="1720206402">
      <w:bodyDiv w:val="1"/>
      <w:marLeft w:val="0"/>
      <w:marRight w:val="0"/>
      <w:marTop w:val="0"/>
      <w:marBottom w:val="0"/>
      <w:divBdr>
        <w:top w:val="none" w:sz="0" w:space="0" w:color="auto"/>
        <w:left w:val="none" w:sz="0" w:space="0" w:color="auto"/>
        <w:bottom w:val="none" w:sz="0" w:space="0" w:color="auto"/>
        <w:right w:val="none" w:sz="0" w:space="0" w:color="auto"/>
      </w:divBdr>
    </w:div>
    <w:div w:id="1732539294">
      <w:bodyDiv w:val="1"/>
      <w:marLeft w:val="0"/>
      <w:marRight w:val="0"/>
      <w:marTop w:val="0"/>
      <w:marBottom w:val="0"/>
      <w:divBdr>
        <w:top w:val="none" w:sz="0" w:space="0" w:color="auto"/>
        <w:left w:val="none" w:sz="0" w:space="0" w:color="auto"/>
        <w:bottom w:val="none" w:sz="0" w:space="0" w:color="auto"/>
        <w:right w:val="none" w:sz="0" w:space="0" w:color="auto"/>
      </w:divBdr>
    </w:div>
    <w:div w:id="1778794756">
      <w:bodyDiv w:val="1"/>
      <w:marLeft w:val="0"/>
      <w:marRight w:val="0"/>
      <w:marTop w:val="0"/>
      <w:marBottom w:val="0"/>
      <w:divBdr>
        <w:top w:val="none" w:sz="0" w:space="0" w:color="auto"/>
        <w:left w:val="none" w:sz="0" w:space="0" w:color="auto"/>
        <w:bottom w:val="none" w:sz="0" w:space="0" w:color="auto"/>
        <w:right w:val="none" w:sz="0" w:space="0" w:color="auto"/>
      </w:divBdr>
    </w:div>
    <w:div w:id="1855535491">
      <w:bodyDiv w:val="1"/>
      <w:marLeft w:val="0"/>
      <w:marRight w:val="0"/>
      <w:marTop w:val="0"/>
      <w:marBottom w:val="0"/>
      <w:divBdr>
        <w:top w:val="none" w:sz="0" w:space="0" w:color="auto"/>
        <w:left w:val="none" w:sz="0" w:space="0" w:color="auto"/>
        <w:bottom w:val="none" w:sz="0" w:space="0" w:color="auto"/>
        <w:right w:val="none" w:sz="0" w:space="0" w:color="auto"/>
      </w:divBdr>
    </w:div>
    <w:div w:id="1860657122">
      <w:bodyDiv w:val="1"/>
      <w:marLeft w:val="0"/>
      <w:marRight w:val="0"/>
      <w:marTop w:val="0"/>
      <w:marBottom w:val="0"/>
      <w:divBdr>
        <w:top w:val="none" w:sz="0" w:space="0" w:color="auto"/>
        <w:left w:val="none" w:sz="0" w:space="0" w:color="auto"/>
        <w:bottom w:val="none" w:sz="0" w:space="0" w:color="auto"/>
        <w:right w:val="none" w:sz="0" w:space="0" w:color="auto"/>
      </w:divBdr>
    </w:div>
    <w:div w:id="1864519104">
      <w:bodyDiv w:val="1"/>
      <w:marLeft w:val="0"/>
      <w:marRight w:val="0"/>
      <w:marTop w:val="0"/>
      <w:marBottom w:val="0"/>
      <w:divBdr>
        <w:top w:val="none" w:sz="0" w:space="0" w:color="auto"/>
        <w:left w:val="none" w:sz="0" w:space="0" w:color="auto"/>
        <w:bottom w:val="none" w:sz="0" w:space="0" w:color="auto"/>
        <w:right w:val="none" w:sz="0" w:space="0" w:color="auto"/>
      </w:divBdr>
    </w:div>
    <w:div w:id="1867135116">
      <w:bodyDiv w:val="1"/>
      <w:marLeft w:val="0"/>
      <w:marRight w:val="0"/>
      <w:marTop w:val="0"/>
      <w:marBottom w:val="0"/>
      <w:divBdr>
        <w:top w:val="none" w:sz="0" w:space="0" w:color="auto"/>
        <w:left w:val="none" w:sz="0" w:space="0" w:color="auto"/>
        <w:bottom w:val="none" w:sz="0" w:space="0" w:color="auto"/>
        <w:right w:val="none" w:sz="0" w:space="0" w:color="auto"/>
      </w:divBdr>
    </w:div>
    <w:div w:id="1872961263">
      <w:bodyDiv w:val="1"/>
      <w:marLeft w:val="0"/>
      <w:marRight w:val="0"/>
      <w:marTop w:val="0"/>
      <w:marBottom w:val="0"/>
      <w:divBdr>
        <w:top w:val="none" w:sz="0" w:space="0" w:color="auto"/>
        <w:left w:val="none" w:sz="0" w:space="0" w:color="auto"/>
        <w:bottom w:val="none" w:sz="0" w:space="0" w:color="auto"/>
        <w:right w:val="none" w:sz="0" w:space="0" w:color="auto"/>
      </w:divBdr>
    </w:div>
    <w:div w:id="1894734506">
      <w:bodyDiv w:val="1"/>
      <w:marLeft w:val="0"/>
      <w:marRight w:val="0"/>
      <w:marTop w:val="0"/>
      <w:marBottom w:val="0"/>
      <w:divBdr>
        <w:top w:val="none" w:sz="0" w:space="0" w:color="auto"/>
        <w:left w:val="none" w:sz="0" w:space="0" w:color="auto"/>
        <w:bottom w:val="none" w:sz="0" w:space="0" w:color="auto"/>
        <w:right w:val="none" w:sz="0" w:space="0" w:color="auto"/>
      </w:divBdr>
    </w:div>
    <w:div w:id="2020351247">
      <w:bodyDiv w:val="1"/>
      <w:marLeft w:val="0"/>
      <w:marRight w:val="0"/>
      <w:marTop w:val="0"/>
      <w:marBottom w:val="0"/>
      <w:divBdr>
        <w:top w:val="none" w:sz="0" w:space="0" w:color="auto"/>
        <w:left w:val="none" w:sz="0" w:space="0" w:color="auto"/>
        <w:bottom w:val="none" w:sz="0" w:space="0" w:color="auto"/>
        <w:right w:val="none" w:sz="0" w:space="0" w:color="auto"/>
      </w:divBdr>
    </w:div>
    <w:div w:id="2023967664">
      <w:bodyDiv w:val="1"/>
      <w:marLeft w:val="0"/>
      <w:marRight w:val="0"/>
      <w:marTop w:val="0"/>
      <w:marBottom w:val="0"/>
      <w:divBdr>
        <w:top w:val="none" w:sz="0" w:space="0" w:color="auto"/>
        <w:left w:val="none" w:sz="0" w:space="0" w:color="auto"/>
        <w:bottom w:val="none" w:sz="0" w:space="0" w:color="auto"/>
        <w:right w:val="none" w:sz="0" w:space="0" w:color="auto"/>
      </w:divBdr>
    </w:div>
    <w:div w:id="2042170510">
      <w:bodyDiv w:val="1"/>
      <w:marLeft w:val="0"/>
      <w:marRight w:val="0"/>
      <w:marTop w:val="0"/>
      <w:marBottom w:val="0"/>
      <w:divBdr>
        <w:top w:val="none" w:sz="0" w:space="0" w:color="auto"/>
        <w:left w:val="none" w:sz="0" w:space="0" w:color="auto"/>
        <w:bottom w:val="none" w:sz="0" w:space="0" w:color="auto"/>
        <w:right w:val="none" w:sz="0" w:space="0" w:color="auto"/>
      </w:divBdr>
    </w:div>
    <w:div w:id="2085108604">
      <w:bodyDiv w:val="1"/>
      <w:marLeft w:val="0"/>
      <w:marRight w:val="0"/>
      <w:marTop w:val="0"/>
      <w:marBottom w:val="0"/>
      <w:divBdr>
        <w:top w:val="none" w:sz="0" w:space="0" w:color="auto"/>
        <w:left w:val="none" w:sz="0" w:space="0" w:color="auto"/>
        <w:bottom w:val="none" w:sz="0" w:space="0" w:color="auto"/>
        <w:right w:val="none" w:sz="0" w:space="0" w:color="auto"/>
      </w:divBdr>
    </w:div>
    <w:div w:id="2085487985">
      <w:bodyDiv w:val="1"/>
      <w:marLeft w:val="0"/>
      <w:marRight w:val="0"/>
      <w:marTop w:val="0"/>
      <w:marBottom w:val="0"/>
      <w:divBdr>
        <w:top w:val="none" w:sz="0" w:space="0" w:color="auto"/>
        <w:left w:val="none" w:sz="0" w:space="0" w:color="auto"/>
        <w:bottom w:val="none" w:sz="0" w:space="0" w:color="auto"/>
        <w:right w:val="none" w:sz="0" w:space="0" w:color="auto"/>
      </w:divBdr>
    </w:div>
    <w:div w:id="2091079009">
      <w:bodyDiv w:val="1"/>
      <w:marLeft w:val="0"/>
      <w:marRight w:val="0"/>
      <w:marTop w:val="0"/>
      <w:marBottom w:val="0"/>
      <w:divBdr>
        <w:top w:val="none" w:sz="0" w:space="0" w:color="auto"/>
        <w:left w:val="none" w:sz="0" w:space="0" w:color="auto"/>
        <w:bottom w:val="none" w:sz="0" w:space="0" w:color="auto"/>
        <w:right w:val="none" w:sz="0" w:space="0" w:color="auto"/>
      </w:divBdr>
    </w:div>
    <w:div w:id="2109694678">
      <w:bodyDiv w:val="1"/>
      <w:marLeft w:val="0"/>
      <w:marRight w:val="0"/>
      <w:marTop w:val="0"/>
      <w:marBottom w:val="0"/>
      <w:divBdr>
        <w:top w:val="none" w:sz="0" w:space="0" w:color="auto"/>
        <w:left w:val="none" w:sz="0" w:space="0" w:color="auto"/>
        <w:bottom w:val="none" w:sz="0" w:space="0" w:color="auto"/>
        <w:right w:val="none" w:sz="0" w:space="0" w:color="auto"/>
      </w:divBdr>
    </w:div>
    <w:div w:id="213466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2352</Words>
  <Characters>13409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bimal michael</dc:creator>
  <cp:keywords/>
  <dc:description/>
  <cp:lastModifiedBy>bimal michael</cp:lastModifiedBy>
  <cp:revision>2</cp:revision>
  <dcterms:created xsi:type="dcterms:W3CDTF">2024-12-17T05:04:00Z</dcterms:created>
  <dcterms:modified xsi:type="dcterms:W3CDTF">2024-12-17T05:04:00Z</dcterms:modified>
</cp:coreProperties>
</file>