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CEF6FD" wp14:paraId="03B14B25" wp14:textId="72D2FA31">
      <w:pPr>
        <w:pStyle w:val="Heading1"/>
        <w:keepNext w:val="1"/>
        <w:keepLines w:val="1"/>
        <w:spacing w:before="322" w:beforeAutospacing="off" w:after="322" w:afterAutospacing="off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32CEF6FD" w:rsidR="6674AF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SED-505</w:t>
      </w:r>
    </w:p>
    <w:p xmlns:wp14="http://schemas.microsoft.com/office/word/2010/wordml" w:rsidP="32CEF6FD" wp14:paraId="61CA1277" wp14:textId="734685A4">
      <w:pPr>
        <w:pStyle w:val="Heading1"/>
        <w:spacing w:before="322" w:beforeAutospacing="off" w:after="322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32CEF6FD" w:rsidR="6674AF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 xml:space="preserve">        </w:t>
      </w:r>
      <w:r w:rsidRPr="32CEF6FD" w:rsidR="24CC0FC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 xml:space="preserve">     </w:t>
      </w:r>
      <w:r w:rsidRPr="32CEF6FD" w:rsidR="6674AF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 xml:space="preserve">ASSIGNMENT-2 </w:t>
      </w:r>
      <w:r w:rsidRPr="32CEF6FD" w:rsidR="6674AF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T</w:t>
      </w:r>
      <w:r w:rsidRPr="32CEF6FD" w:rsidR="50756E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RAVEL SIMULATION</w:t>
      </w:r>
    </w:p>
    <w:p xmlns:wp14="http://schemas.microsoft.com/office/word/2010/wordml" w:rsidP="32CEF6FD" wp14:paraId="635454AF" wp14:textId="4F58CAE1">
      <w:pPr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32CEF6FD" w:rsidR="6674AF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 xml:space="preserve">October </w:t>
      </w:r>
      <w:r w:rsidRPr="32CEF6FD" w:rsidR="22E0B80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5</w:t>
      </w:r>
      <w:r w:rsidRPr="32CEF6FD" w:rsidR="6674AF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, 2025</w:t>
      </w:r>
    </w:p>
    <w:p xmlns:wp14="http://schemas.microsoft.com/office/word/2010/wordml" w:rsidP="32CEF6FD" wp14:paraId="10F36995" wp14:textId="33497E96">
      <w:pPr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32CEF6FD" w:rsidR="6674AF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>MIGUEL WATLER</w:t>
      </w:r>
    </w:p>
    <w:p xmlns:wp14="http://schemas.microsoft.com/office/word/2010/wordml" w:rsidP="32CEF6FD" wp14:paraId="01BEDA97" wp14:textId="3E34535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32CEF6FD" w:rsidR="6674AF1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  <w:t xml:space="preserve">              MICHAEL MELLES 111838223</w:t>
      </w:r>
    </w:p>
    <w:p xmlns:wp14="http://schemas.microsoft.com/office/word/2010/wordml" wp14:paraId="2C078E63" wp14:textId="629D6654"/>
    <w:p w:rsidR="32CEF6FD" w:rsidRDefault="32CEF6FD" w14:paraId="7EFC9C66" w14:textId="064C172A"/>
    <w:p w:rsidR="1A5A0D76" w:rsidP="32CEF6FD" w:rsidRDefault="1A5A0D76" w14:paraId="1795135A" w14:textId="24877FF3">
      <w:pPr>
        <w:rPr>
          <w:b w:val="1"/>
          <w:bCs w:val="1"/>
          <w:color w:val="3A7C22" w:themeColor="accent6" w:themeTint="FF" w:themeShade="BF"/>
          <w:sz w:val="32"/>
          <w:szCs w:val="32"/>
        </w:rPr>
      </w:pPr>
      <w:r w:rsidRPr="32CEF6FD" w:rsidR="1A5A0D76">
        <w:rPr>
          <w:b w:val="1"/>
          <w:bCs w:val="1"/>
          <w:color w:val="3A7C22" w:themeColor="accent6" w:themeTint="FF" w:themeShade="BF"/>
          <w:sz w:val="32"/>
          <w:szCs w:val="32"/>
        </w:rPr>
        <w:t>QUESTIONS</w:t>
      </w:r>
      <w:r w:rsidRPr="32CEF6FD" w:rsidR="1B3F011C">
        <w:rPr>
          <w:b w:val="1"/>
          <w:bCs w:val="1"/>
          <w:color w:val="3A7C22" w:themeColor="accent6" w:themeTint="FF" w:themeShade="BF"/>
          <w:sz w:val="32"/>
          <w:szCs w:val="32"/>
        </w:rPr>
        <w:t>:</w:t>
      </w:r>
    </w:p>
    <w:p w:rsidR="67D50961" w:rsidP="32CEF6FD" w:rsidRDefault="67D50961" w14:paraId="3E098A3E" w14:textId="1342F6D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</w:pPr>
      <w:r w:rsidRPr="32CEF6FD" w:rsidR="67D50961"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  <w:t>1. What type of design pattern did you employ in this assignment? Why?</w:t>
      </w:r>
    </w:p>
    <w:p w:rsidR="33A2C900" w:rsidP="32CEF6FD" w:rsidRDefault="33A2C900" w14:paraId="30788320" w14:textId="5D3F163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CEF6FD" w:rsidR="33A2C90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 applied a structural design pattern—the Adapter Pattern. The Adapter Pattern bridges the gap between two incompatible interfaces so that legacy classes (Boat, Car, and Airplane) can be used seamlessly under a common simulation system. By wrapping these classes with adapter classes that specify a uniform interface (</w:t>
      </w:r>
      <w:r w:rsidRPr="32CEF6FD" w:rsidR="33A2C90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IVehicle</w:t>
      </w:r>
      <w:r w:rsidRPr="32CEF6FD" w:rsidR="33A2C90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), I was able to normalize their behavior without </w:t>
      </w:r>
      <w:r w:rsidRPr="32CEF6FD" w:rsidR="33A2C90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modifying</w:t>
      </w:r>
      <w:r w:rsidRPr="32CEF6FD" w:rsidR="33A2C90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their original implementations. This approach prefers reusability of the code, separation of concerns, and flexibility to introduce new vehicle types into the system.</w:t>
      </w:r>
    </w:p>
    <w:p w:rsidR="32CEF6FD" w:rsidP="32CEF6FD" w:rsidRDefault="32CEF6FD" w14:paraId="60EAAF21" w14:textId="5B5CF2D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7D50961" w:rsidP="32CEF6FD" w:rsidRDefault="67D50961" w14:paraId="2F8CAA83" w14:textId="793EB2F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</w:pPr>
      <w:r w:rsidRPr="32CEF6FD" w:rsidR="67D50961"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  <w:t>2. Describe a software design pattern that you have used before this course, even if you were not aware of it.</w:t>
      </w:r>
    </w:p>
    <w:p w:rsidR="1429B3D3" w:rsidP="32CEF6FD" w:rsidRDefault="1429B3D3" w14:paraId="2F4F0B5D" w14:textId="3B290E6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CEF6FD" w:rsidR="1429B3D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Before this course, I unintentionally used the Observer Pattern in implementing a simple notification system in a to-do list app. In the project, when a task was updated, multiple components (like the UI, database logger, and email notifier) needed to react to the update. I addressed this by registering each </w:t>
      </w:r>
      <w:r w:rsidRPr="32CEF6FD" w:rsidR="1429B3D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component</w:t>
      </w:r>
      <w:r w:rsidRPr="32CEF6FD" w:rsidR="1429B3D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listen for task updates and behave </w:t>
      </w:r>
      <w:r w:rsidRPr="32CEF6FD" w:rsidR="1429B3D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accordingly oblivious</w:t>
      </w:r>
      <w:r w:rsidRPr="32CEF6FD" w:rsidR="1429B3D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 was using a well-known behavioral pattern. The Observer Pattern is ideal for such scenarios where one change must propagate through multiple listeners.</w:t>
      </w:r>
    </w:p>
    <w:p w:rsidR="67D50961" w:rsidP="32CEF6FD" w:rsidRDefault="67D50961" w14:paraId="66CC6CF6" w14:textId="7012804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</w:pPr>
      <w:r w:rsidRPr="32CEF6FD" w:rsidR="67D50961"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  <w:t xml:space="preserve">3. Do you feel standard design patterns are of great </w:t>
      </w:r>
      <w:r w:rsidRPr="32CEF6FD" w:rsidR="67D50961"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  <w:t>assistance</w:t>
      </w:r>
      <w:r w:rsidRPr="32CEF6FD" w:rsidR="67D50961"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  <w:t>, or great hindrance, in software design? Give advantages and disadvantages.</w:t>
      </w:r>
    </w:p>
    <w:p w:rsidR="67D50961" w:rsidP="32CEF6FD" w:rsidRDefault="67D50961" w14:paraId="4ED327EA" w14:textId="2BD2AEB0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 believe standard design patterns are a great </w:t>
      </w: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assistance</w:t>
      </w: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when used thoughtfully. They offer proven solutions to common problems and help teams communicate ideas more clearly. However, they can become a hindrance if applied rigidly or without understanding.</w:t>
      </w:r>
    </w:p>
    <w:p w:rsidR="67D50961" w:rsidP="32CEF6FD" w:rsidRDefault="67D50961" w14:paraId="49435B05" w14:textId="0009F352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C0000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i w:val="1"/>
          <w:iCs w:val="1"/>
          <w:noProof w:val="0"/>
          <w:color w:val="C00000"/>
          <w:sz w:val="22"/>
          <w:szCs w:val="22"/>
          <w:lang w:val="en-US"/>
        </w:rPr>
        <w:t>Advantages:</w:t>
      </w:r>
    </w:p>
    <w:p w:rsidR="67D50961" w:rsidP="32CEF6FD" w:rsidRDefault="67D50961" w14:paraId="18E41184" w14:textId="5470B0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Improved code readability – Patterns provide a shared vocabulary for developers.</w:t>
      </w:r>
    </w:p>
    <w:p w:rsidR="67D50961" w:rsidP="32CEF6FD" w:rsidRDefault="67D50961" w14:paraId="6CCDD868" w14:textId="0BF9CF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Reusability – They encourage modular and maintainable code.</w:t>
      </w:r>
    </w:p>
    <w:p w:rsidR="67D50961" w:rsidP="32CEF6FD" w:rsidRDefault="67D50961" w14:paraId="3882CFF0" w14:textId="454BC5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Scalability – Patterns like Adapter and Strategy make systems easier to extend.</w:t>
      </w:r>
    </w:p>
    <w:p w:rsidR="67D50961" w:rsidP="32CEF6FD" w:rsidRDefault="67D50961" w14:paraId="3524D7AB" w14:textId="092EC6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Educational value – They help developers learn best practices and architectural thinking.</w:t>
      </w:r>
    </w:p>
    <w:p w:rsidR="67D50961" w:rsidP="32CEF6FD" w:rsidRDefault="67D50961" w14:paraId="561E8213" w14:textId="773A611B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color w:val="C0000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i w:val="1"/>
          <w:iCs w:val="1"/>
          <w:noProof w:val="0"/>
          <w:color w:val="C00000"/>
          <w:sz w:val="22"/>
          <w:szCs w:val="22"/>
          <w:lang w:val="en-US"/>
        </w:rPr>
        <w:t>Disadvantages:</w:t>
      </w:r>
    </w:p>
    <w:p w:rsidR="67D50961" w:rsidP="32CEF6FD" w:rsidRDefault="67D50961" w14:paraId="528E3B72" w14:textId="26CC25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Overengineering – Using patterns where simple solutions </w:t>
      </w: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would</w:t>
      </w: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32CEF6FD" w:rsidR="7F0F4C70">
        <w:rPr>
          <w:rFonts w:ascii="Aptos" w:hAnsi="Aptos" w:eastAsia="Aptos" w:cs="Aptos"/>
          <w:noProof w:val="0"/>
          <w:sz w:val="22"/>
          <w:szCs w:val="22"/>
          <w:lang w:val="en-US"/>
        </w:rPr>
        <w:t>suffice</w:t>
      </w: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can complicate code.</w:t>
      </w:r>
    </w:p>
    <w:p w:rsidR="67D50961" w:rsidP="32CEF6FD" w:rsidRDefault="67D50961" w14:paraId="5657B7B6" w14:textId="41CEB6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Rigid structures – Some patterns can introduce unnecessary constraints.</w:t>
      </w:r>
    </w:p>
    <w:p w:rsidR="67D50961" w:rsidP="32CEF6FD" w:rsidRDefault="67D50961" w14:paraId="1C364CC0" w14:textId="3100AB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Misuse by beginners – Without proper understanding, patterns can be misapplied and lead to poor design</w:t>
      </w:r>
      <w:r w:rsidRPr="32CEF6FD" w:rsidR="67D5096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2CEF6FD" w:rsidP="32CEF6FD" w:rsidRDefault="32CEF6FD" w14:paraId="2809BB35" w14:textId="7EB4877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D50961" w:rsidP="32CEF6FD" w:rsidRDefault="67D50961" w14:paraId="03D647C2" w14:textId="513A575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</w:pPr>
      <w:r w:rsidRPr="32CEF6FD" w:rsidR="67D50961">
        <w:rPr>
          <w:rFonts w:ascii="Aptos" w:hAnsi="Aptos" w:eastAsia="Aptos" w:cs="Aptos"/>
          <w:b w:val="1"/>
          <w:bCs w:val="1"/>
          <w:noProof w:val="0"/>
          <w:color w:val="0B769F" w:themeColor="accent4" w:themeTint="FF" w:themeShade="BF"/>
          <w:sz w:val="24"/>
          <w:szCs w:val="24"/>
          <w:lang w:val="en-US"/>
        </w:rPr>
        <w:t>4. What are some major drawbacks of the Singleton design pattern?</w:t>
      </w:r>
    </w:p>
    <w:p w:rsidR="67D50961" w:rsidP="32CEF6FD" w:rsidRDefault="67D50961" w14:paraId="343A782D" w14:textId="6CD6728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Global State Risk Singletons often behave like global variables, which can lead to hidden dependencies and make debugging difficult.</w:t>
      </w:r>
    </w:p>
    <w:p w:rsidR="67D50961" w:rsidP="32CEF6FD" w:rsidRDefault="67D50961" w14:paraId="4A9E827B" w14:textId="081F29B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Testing Challenges Since Singletons </w:t>
      </w: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maintain</w:t>
      </w: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state, they can interfere with unit tests and make mocking or resetting behavior harder.</w:t>
      </w:r>
    </w:p>
    <w:p w:rsidR="67D50961" w:rsidP="32CEF6FD" w:rsidRDefault="67D50961" w14:paraId="0BC1613A" w14:textId="3988D9F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Concurrency Issues In multi-threaded environments, improper Singleton implementation can lead to race conditions or synchronization problems.</w:t>
      </w:r>
    </w:p>
    <w:p w:rsidR="67D50961" w:rsidP="32CEF6FD" w:rsidRDefault="67D50961" w14:paraId="72647522" w14:textId="794CF54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Tight Coupling Classes that depend on a Singleton are tightly coupled to its implementation, reducing flexibility and violating the Dependency Inversion Principle.</w:t>
      </w:r>
    </w:p>
    <w:p w:rsidR="67D50961" w:rsidP="32CEF6FD" w:rsidRDefault="67D50961" w14:paraId="33BE86F0" w14:textId="20C94A5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2CEF6FD" w:rsidR="67D50961">
        <w:rPr>
          <w:rFonts w:ascii="Aptos" w:hAnsi="Aptos" w:eastAsia="Aptos" w:cs="Aptos"/>
          <w:noProof w:val="0"/>
          <w:sz w:val="22"/>
          <w:szCs w:val="22"/>
          <w:lang w:val="en-US"/>
        </w:rPr>
        <w:t>Hidden Dependencies Because Singletons are accessed globally, it is easy to overlook where and how they are used, making the codebase harder to maintain</w:t>
      </w:r>
    </w:p>
    <w:p w:rsidR="32CEF6FD" w:rsidP="32CEF6FD" w:rsidRDefault="32CEF6FD" w14:paraId="4A304F36" w14:textId="642EA724">
      <w:pPr>
        <w:rPr>
          <w:b w:val="1"/>
          <w:bCs w:val="1"/>
          <w:color w:val="074F6A" w:themeColor="accent4" w:themeTint="FF" w:themeShade="80"/>
          <w:sz w:val="32"/>
          <w:szCs w:val="32"/>
        </w:rPr>
      </w:pPr>
    </w:p>
    <w:p w:rsidR="32CEF6FD" w:rsidRDefault="32CEF6FD" w14:paraId="58FFCDBD" w14:textId="1915F2B3"/>
    <w:p w:rsidR="32CEF6FD" w:rsidRDefault="32CEF6FD" w14:paraId="45241B82" w14:textId="4458BCC1"/>
    <w:p w:rsidR="32CEF6FD" w:rsidRDefault="32CEF6FD" w14:paraId="67AF4747" w14:textId="243C5A60"/>
    <w:p w:rsidR="32CEF6FD" w:rsidRDefault="32CEF6FD" w14:paraId="11FCB4E2" w14:textId="06B446B0"/>
    <w:p w:rsidR="32CEF6FD" w:rsidRDefault="32CEF6FD" w14:paraId="1501C381" w14:textId="76B44328"/>
    <w:p w:rsidR="32CEF6FD" w:rsidRDefault="32CEF6FD" w14:paraId="3DF03263" w14:textId="6FD25272"/>
    <w:p w:rsidR="32CEF6FD" w:rsidRDefault="32CEF6FD" w14:paraId="06AF3191" w14:textId="326BF0B3"/>
    <w:p w:rsidR="32CEF6FD" w:rsidRDefault="32CEF6FD" w14:paraId="1BE81FDC" w14:textId="2F1FB8B5"/>
    <w:p w:rsidR="32CEF6FD" w:rsidRDefault="32CEF6FD" w14:paraId="6E05E70C" w14:textId="4020C42A"/>
    <w:p w:rsidR="32CEF6FD" w:rsidRDefault="32CEF6FD" w14:paraId="15578A8B" w14:textId="51802868"/>
    <w:p w:rsidR="32CEF6FD" w:rsidRDefault="32CEF6FD" w14:paraId="295D773E" w14:textId="41DD75D8"/>
    <w:p w:rsidR="32CEF6FD" w:rsidRDefault="32CEF6FD" w14:paraId="6B7D536B" w14:textId="5AA9DFEF"/>
    <w:p w:rsidR="32CEF6FD" w:rsidRDefault="32CEF6FD" w14:paraId="1A41419B" w14:textId="2932F2E5"/>
    <w:p w:rsidR="32CEF6FD" w:rsidRDefault="32CEF6FD" w14:paraId="797E091B" w14:textId="605BEC91"/>
    <w:p w:rsidR="32CEF6FD" w:rsidRDefault="32CEF6FD" w14:paraId="3811106C" w14:textId="7DF45C01"/>
    <w:p w:rsidR="32CEF6FD" w:rsidRDefault="32CEF6FD" w14:paraId="31E9F368" w14:textId="4865D222"/>
    <w:p w:rsidR="32CEF6FD" w:rsidRDefault="32CEF6FD" w14:paraId="03E07F7F" w14:textId="183396C7"/>
    <w:p w:rsidR="32CEF6FD" w:rsidP="32CEF6FD" w:rsidRDefault="32CEF6FD" w14:paraId="42DF9082" w14:textId="6F8003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bcd08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0ce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903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E7364"/>
    <w:rsid w:val="1146D6FD"/>
    <w:rsid w:val="1429B3D3"/>
    <w:rsid w:val="19B803E2"/>
    <w:rsid w:val="1A5A0D76"/>
    <w:rsid w:val="1B3F011C"/>
    <w:rsid w:val="22E0B808"/>
    <w:rsid w:val="24CC0FCF"/>
    <w:rsid w:val="256886B0"/>
    <w:rsid w:val="25A03C68"/>
    <w:rsid w:val="2ACCDFC6"/>
    <w:rsid w:val="32CEF6FD"/>
    <w:rsid w:val="33A2C900"/>
    <w:rsid w:val="33B1B5AD"/>
    <w:rsid w:val="367E7364"/>
    <w:rsid w:val="3FD083B4"/>
    <w:rsid w:val="40A09AA6"/>
    <w:rsid w:val="4D346A38"/>
    <w:rsid w:val="50756EC3"/>
    <w:rsid w:val="557D8C40"/>
    <w:rsid w:val="5B519710"/>
    <w:rsid w:val="6674AF1B"/>
    <w:rsid w:val="67D50961"/>
    <w:rsid w:val="6DED1777"/>
    <w:rsid w:val="75ECFFD9"/>
    <w:rsid w:val="7703CE4E"/>
    <w:rsid w:val="7F0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7364"/>
  <w15:chartTrackingRefBased/>
  <w15:docId w15:val="{6BCBECB9-0C59-4028-8E71-3B92505DF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2CEF6F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32CEF6F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e6056a9a0c44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2025-10-01T01:02:33.2086718Z</dcterms:created>
  <dcterms:modified xsi:type="dcterms:W3CDTF">2025-10-01T01:22:01.1679099Z</dcterms:modified>
  <dc:creator>Michael Kidane Melles</dc:creator>
  <lastModifiedBy>Michael Kidane Melles</lastModifiedBy>
</coreProperties>
</file>