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9"/>
        <w:rPr>
          <w:rFonts w:hint="default" w:ascii="黑体" w:hAnsi="黑体" w:eastAsia="黑体" w:cs="黑体"/>
          <w:color w:val="auto"/>
          <w:sz w:val="32"/>
          <w:szCs w:val="32"/>
          <w:highlight w:val="none"/>
          <w:lang w:val="en-US" w:eastAsia="zh-CN"/>
        </w:rPr>
      </w:pPr>
      <w:bookmarkStart w:id="0" w:name="_GoBack"/>
      <w:r>
        <w:rPr>
          <w:rFonts w:hint="eastAsia" w:ascii="黑体" w:hAnsi="黑体" w:eastAsia="黑体" w:cs="黑体"/>
          <w:color w:val="auto"/>
          <w:sz w:val="32"/>
          <w:szCs w:val="32"/>
          <w:highlight w:val="none"/>
          <w:lang w:val="en-US" w:eastAsia="zh-CN"/>
        </w:rPr>
        <w:t>附录3：</w:t>
      </w:r>
    </w:p>
    <w:bookmarkEnd w:id="0"/>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黑体" w:hAnsi="黑体" w:eastAsia="黑体" w:cs="黑体"/>
          <w:color w:val="auto"/>
          <w:sz w:val="44"/>
          <w:szCs w:val="44"/>
          <w:highlight w:val="none"/>
          <w:lang w:val="en-US" w:eastAsia="zh-CN"/>
        </w:rPr>
      </w:pPr>
      <w:r>
        <w:rPr>
          <w:rFonts w:hint="eastAsia" w:ascii="黑体" w:hAnsi="黑体" w:eastAsia="黑体" w:cs="黑体"/>
          <w:color w:val="auto"/>
          <w:sz w:val="44"/>
          <w:szCs w:val="44"/>
          <w:highlight w:val="none"/>
          <w:lang w:val="en-US" w:eastAsia="zh-CN"/>
        </w:rPr>
        <w:t>****专项工作方案</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小标宋_GBK" w:hAnsi="方正小标宋_GBK" w:eastAsia="方正小标宋_GBK" w:cs="方正小标宋_GBK"/>
          <w:color w:val="auto"/>
          <w:sz w:val="24"/>
          <w:szCs w:val="24"/>
          <w:highlight w:val="none"/>
          <w:lang w:val="en-US" w:eastAsia="zh-CN"/>
        </w:rPr>
      </w:pPr>
      <w:r>
        <w:rPr>
          <w:rFonts w:hint="eastAsia" w:ascii="方正小标宋_GBK" w:hAnsi="方正小标宋_GBK" w:eastAsia="方正小标宋_GBK" w:cs="方正小标宋_GBK"/>
          <w:color w:val="auto"/>
          <w:sz w:val="24"/>
          <w:szCs w:val="24"/>
          <w:highlight w:val="none"/>
          <w:lang w:val="en-US" w:eastAsia="zh-CN"/>
        </w:rPr>
        <w:t>（施工单位审批页）</w:t>
      </w:r>
    </w:p>
    <w:p>
      <w:pPr>
        <w:spacing w:line="360" w:lineRule="auto"/>
        <w:rPr>
          <w:rFonts w:hint="eastAsia" w:ascii="Calibri" w:hAnsi="Calibri" w:eastAsia="宋体" w:cs="Times New Roman"/>
          <w:color w:val="auto"/>
          <w:sz w:val="32"/>
          <w:szCs w:val="32"/>
          <w:highlight w:val="none"/>
        </w:rPr>
      </w:pPr>
    </w:p>
    <w:p>
      <w:pPr>
        <w:pStyle w:val="3"/>
        <w:rPr>
          <w:rFonts w:hint="eastAsia" w:eastAsia="华文中宋"/>
          <w:b/>
          <w:bCs/>
          <w:color w:val="auto"/>
          <w:highlight w:val="none"/>
          <w:u w:val="none"/>
          <w:lang w:eastAsia="zh-CN"/>
        </w:rPr>
      </w:pPr>
      <w:r>
        <w:rPr>
          <w:rFonts w:hint="eastAsia" w:ascii="宋体" w:hAnsi="宋体"/>
          <w:b/>
          <w:bCs/>
          <w:color w:val="auto"/>
          <w:sz w:val="32"/>
          <w:szCs w:val="32"/>
          <w:highlight w:val="none"/>
          <w:u w:val="none"/>
          <w:lang w:eastAsia="zh-CN"/>
        </w:rPr>
        <w:t>（</w:t>
      </w:r>
      <w:r>
        <w:rPr>
          <w:rFonts w:hint="eastAsia" w:ascii="宋体" w:hAnsi="宋体"/>
          <w:b/>
          <w:bCs/>
          <w:color w:val="auto"/>
          <w:sz w:val="32"/>
          <w:szCs w:val="32"/>
          <w:highlight w:val="none"/>
          <w:u w:val="none"/>
          <w:lang w:val="en-US" w:eastAsia="zh-CN"/>
        </w:rPr>
        <w:t>单位公章</w:t>
      </w:r>
      <w:r>
        <w:rPr>
          <w:rFonts w:hint="eastAsia" w:ascii="宋体" w:hAnsi="宋体"/>
          <w:b/>
          <w:bCs/>
          <w:color w:val="auto"/>
          <w:sz w:val="32"/>
          <w:szCs w:val="32"/>
          <w:highlight w:val="none"/>
          <w:u w:val="none"/>
          <w:lang w:eastAsia="zh-CN"/>
        </w:rPr>
        <w:t>）</w:t>
      </w:r>
    </w:p>
    <w:p>
      <w:pPr>
        <w:spacing w:line="360" w:lineRule="auto"/>
        <w:rPr>
          <w:rFonts w:hint="eastAsia" w:ascii="Calibri" w:hAnsi="Calibri" w:eastAsia="宋体" w:cs="Times New Roman"/>
          <w:color w:val="auto"/>
          <w:sz w:val="32"/>
          <w:szCs w:val="32"/>
          <w:highlight w:val="none"/>
        </w:rPr>
      </w:pPr>
    </w:p>
    <w:p>
      <w:pPr>
        <w:spacing w:line="360" w:lineRule="auto"/>
        <w:ind w:firstLine="964" w:firstLineChars="300"/>
        <w:rPr>
          <w:rFonts w:hint="eastAsia" w:ascii="宋体" w:hAnsi="宋体" w:eastAsia="宋体" w:cs="Times New Roman"/>
          <w:b/>
          <w:color w:val="auto"/>
          <w:sz w:val="32"/>
          <w:szCs w:val="32"/>
          <w:highlight w:val="none"/>
          <w:u w:val="single"/>
        </w:rPr>
      </w:pPr>
      <w:r>
        <w:rPr>
          <w:rFonts w:hint="eastAsia" w:ascii="宋体" w:hAnsi="宋体" w:eastAsia="宋体" w:cs="Times New Roman"/>
          <w:b/>
          <w:color w:val="auto"/>
          <w:sz w:val="32"/>
          <w:szCs w:val="32"/>
          <w:highlight w:val="none"/>
        </w:rPr>
        <w:t xml:space="preserve">批        </w:t>
      </w:r>
      <w:r>
        <w:rPr>
          <w:rFonts w:hint="eastAsia" w:ascii="宋体" w:hAnsi="宋体" w:eastAsia="宋体" w:cs="Times New Roman"/>
          <w:b/>
          <w:color w:val="auto"/>
          <w:sz w:val="32"/>
          <w:szCs w:val="32"/>
          <w:highlight w:val="none"/>
          <w:lang w:val="en-US" w:eastAsia="zh-CN"/>
        </w:rPr>
        <w:t>准</w:t>
      </w:r>
      <w:r>
        <w:rPr>
          <w:rFonts w:hint="eastAsia" w:ascii="宋体" w:hAnsi="宋体" w:eastAsia="宋体" w:cs="Times New Roman"/>
          <w:b/>
          <w:color w:val="auto"/>
          <w:sz w:val="32"/>
          <w:szCs w:val="32"/>
          <w:highlight w:val="none"/>
        </w:rPr>
        <w:t>：</w:t>
      </w:r>
      <w:r>
        <w:rPr>
          <w:rFonts w:hint="eastAsia" w:ascii="宋体" w:hAnsi="宋体" w:eastAsia="宋体" w:cs="Times New Roman"/>
          <w:b/>
          <w:color w:val="auto"/>
          <w:sz w:val="32"/>
          <w:szCs w:val="32"/>
          <w:highlight w:val="none"/>
          <w:u w:val="single"/>
        </w:rPr>
        <w:t xml:space="preserve"> </w:t>
      </w:r>
      <w:r>
        <w:rPr>
          <w:rFonts w:hint="eastAsia" w:ascii="仿宋" w:hAnsi="仿宋" w:eastAsia="仿宋" w:cs="仿宋"/>
          <w:b/>
          <w:color w:val="auto"/>
          <w:sz w:val="24"/>
          <w:szCs w:val="24"/>
          <w:highlight w:val="none"/>
          <w:u w:val="single"/>
        </w:rPr>
        <w:t xml:space="preserve"> </w:t>
      </w:r>
      <w:r>
        <w:rPr>
          <w:rFonts w:hint="eastAsia" w:ascii="仿宋" w:hAnsi="仿宋" w:eastAsia="仿宋" w:cs="仿宋"/>
          <w:b/>
          <w:i/>
          <w:iCs/>
          <w:color w:val="auto"/>
          <w:sz w:val="24"/>
          <w:szCs w:val="24"/>
          <w:highlight w:val="none"/>
          <w:u w:val="single"/>
          <w:lang w:val="en-US" w:eastAsia="zh-CN"/>
        </w:rPr>
        <w:t>施工单位</w:t>
      </w:r>
      <w:r>
        <w:rPr>
          <w:rFonts w:hint="eastAsia" w:ascii="仿宋" w:hAnsi="仿宋" w:eastAsia="仿宋" w:cs="仿宋"/>
          <w:b/>
          <w:i/>
          <w:iCs/>
          <w:color w:val="auto"/>
          <w:sz w:val="24"/>
          <w:szCs w:val="24"/>
          <w:highlight w:val="none"/>
          <w:u w:val="single"/>
        </w:rPr>
        <w:t>技术负责人</w:t>
      </w:r>
      <w:r>
        <w:rPr>
          <w:rFonts w:hint="eastAsia" w:ascii="仿宋" w:hAnsi="仿宋" w:eastAsia="仿宋" w:cs="仿宋"/>
          <w:b/>
          <w:i/>
          <w:iCs/>
          <w:color w:val="auto"/>
          <w:sz w:val="24"/>
          <w:szCs w:val="24"/>
          <w:highlight w:val="none"/>
          <w:u w:val="single"/>
          <w:lang w:val="en-US" w:eastAsia="zh-CN"/>
        </w:rPr>
        <w:t>签字</w:t>
      </w:r>
      <w:r>
        <w:rPr>
          <w:rFonts w:hint="eastAsia" w:ascii="宋体" w:hAnsi="宋体" w:eastAsia="宋体" w:cs="Times New Roman"/>
          <w:b/>
          <w:color w:val="auto"/>
          <w:sz w:val="32"/>
          <w:szCs w:val="32"/>
          <w:highlight w:val="none"/>
          <w:u w:val="single"/>
        </w:rPr>
        <w:t xml:space="preserve">  </w:t>
      </w:r>
      <w:r>
        <w:rPr>
          <w:rFonts w:hint="eastAsia" w:ascii="宋体" w:hAnsi="宋体" w:eastAsia="宋体" w:cs="Times New Roman"/>
          <w:b/>
          <w:color w:val="auto"/>
          <w:sz w:val="32"/>
          <w:szCs w:val="32"/>
          <w:highlight w:val="none"/>
        </w:rPr>
        <w:t>日期：</w:t>
      </w:r>
      <w:r>
        <w:rPr>
          <w:rFonts w:hint="eastAsia" w:ascii="宋体" w:hAnsi="宋体" w:eastAsia="宋体" w:cs="Times New Roman"/>
          <w:b/>
          <w:color w:val="auto"/>
          <w:sz w:val="32"/>
          <w:szCs w:val="32"/>
          <w:highlight w:val="none"/>
          <w:u w:val="single"/>
        </w:rPr>
        <w:t xml:space="preserve">          </w:t>
      </w:r>
    </w:p>
    <w:p>
      <w:pPr>
        <w:spacing w:line="360" w:lineRule="auto"/>
        <w:rPr>
          <w:rFonts w:hint="eastAsia" w:ascii="宋体" w:hAnsi="宋体" w:eastAsia="宋体" w:cs="Times New Roman"/>
          <w:b/>
          <w:color w:val="auto"/>
          <w:sz w:val="32"/>
          <w:szCs w:val="32"/>
          <w:highlight w:val="none"/>
          <w:u w:val="single"/>
        </w:rPr>
      </w:pPr>
    </w:p>
    <w:p>
      <w:pPr>
        <w:spacing w:line="360" w:lineRule="auto"/>
        <w:ind w:firstLine="211" w:firstLineChars="100"/>
        <w:rPr>
          <w:rFonts w:hint="eastAsia" w:ascii="宋体" w:hAnsi="宋体" w:eastAsia="宋体" w:cs="Times New Roman"/>
          <w:b/>
          <w:color w:val="auto"/>
          <w:szCs w:val="21"/>
          <w:highlight w:val="none"/>
        </w:rPr>
      </w:pPr>
    </w:p>
    <w:p>
      <w:pPr>
        <w:spacing w:line="360" w:lineRule="auto"/>
        <w:ind w:firstLine="211" w:firstLineChars="100"/>
        <w:rPr>
          <w:rFonts w:hint="eastAsia" w:ascii="宋体" w:hAnsi="宋体" w:eastAsia="宋体" w:cs="Times New Roman"/>
          <w:b/>
          <w:color w:val="auto"/>
          <w:sz w:val="32"/>
          <w:szCs w:val="32"/>
          <w:highlight w:val="none"/>
          <w:u w:val="single"/>
        </w:rPr>
      </w:pPr>
      <w:r>
        <w:rPr>
          <w:rFonts w:hint="eastAsia" w:ascii="宋体" w:hAnsi="宋体" w:eastAsia="宋体" w:cs="Times New Roman"/>
          <w:b/>
          <w:color w:val="auto"/>
          <w:szCs w:val="21"/>
          <w:highlight w:val="none"/>
        </w:rPr>
        <w:t>部门（安全/质量/技术）审核：</w:t>
      </w:r>
      <w:r>
        <w:rPr>
          <w:rFonts w:hint="eastAsia" w:ascii="宋体" w:hAnsi="宋体" w:eastAsia="宋体" w:cs="Times New Roman"/>
          <w:b/>
          <w:color w:val="auto"/>
          <w:sz w:val="32"/>
          <w:szCs w:val="32"/>
          <w:highlight w:val="none"/>
          <w:u w:val="single"/>
        </w:rPr>
        <w:t xml:space="preserve"> </w:t>
      </w:r>
      <w:r>
        <w:rPr>
          <w:rFonts w:hint="eastAsia" w:ascii="宋体" w:hAnsi="宋体" w:eastAsia="宋体" w:cs="Times New Roman"/>
          <w:b/>
          <w:i/>
          <w:iCs/>
          <w:color w:val="auto"/>
          <w:sz w:val="32"/>
          <w:szCs w:val="32"/>
          <w:highlight w:val="none"/>
          <w:u w:val="single"/>
        </w:rPr>
        <w:t xml:space="preserve"> </w:t>
      </w:r>
      <w:r>
        <w:rPr>
          <w:rFonts w:hint="eastAsia" w:ascii="仿宋" w:hAnsi="仿宋" w:eastAsia="仿宋" w:cs="仿宋"/>
          <w:b/>
          <w:i/>
          <w:iCs/>
          <w:color w:val="auto"/>
          <w:sz w:val="24"/>
          <w:szCs w:val="24"/>
          <w:highlight w:val="none"/>
          <w:u w:val="single"/>
          <w:lang w:val="en-US" w:eastAsia="zh-CN"/>
        </w:rPr>
        <w:t>施工单位</w:t>
      </w:r>
      <w:r>
        <w:rPr>
          <w:rFonts w:hint="eastAsia" w:ascii="仿宋" w:hAnsi="仿宋" w:eastAsia="仿宋" w:cs="仿宋"/>
          <w:b/>
          <w:i/>
          <w:iCs/>
          <w:color w:val="auto"/>
          <w:sz w:val="24"/>
          <w:szCs w:val="24"/>
          <w:highlight w:val="none"/>
          <w:u w:val="single"/>
        </w:rPr>
        <w:t>安全/质量/技术</w:t>
      </w:r>
      <w:r>
        <w:rPr>
          <w:rFonts w:hint="eastAsia" w:ascii="仿宋" w:hAnsi="仿宋" w:eastAsia="仿宋" w:cs="仿宋"/>
          <w:b/>
          <w:i/>
          <w:iCs/>
          <w:color w:val="auto"/>
          <w:sz w:val="24"/>
          <w:szCs w:val="24"/>
          <w:highlight w:val="none"/>
          <w:u w:val="single"/>
          <w:lang w:val="en-US" w:eastAsia="zh-CN"/>
        </w:rPr>
        <w:t>部门签字</w:t>
      </w:r>
      <w:r>
        <w:rPr>
          <w:rFonts w:hint="eastAsia" w:ascii="宋体" w:hAnsi="宋体" w:eastAsia="宋体" w:cs="Times New Roman"/>
          <w:b/>
          <w:color w:val="auto"/>
          <w:sz w:val="32"/>
          <w:szCs w:val="32"/>
          <w:highlight w:val="none"/>
          <w:u w:val="single"/>
        </w:rPr>
        <w:t xml:space="preserve"> </w:t>
      </w:r>
      <w:r>
        <w:rPr>
          <w:rFonts w:hint="eastAsia" w:ascii="宋体" w:hAnsi="宋体" w:eastAsia="宋体" w:cs="Times New Roman"/>
          <w:b/>
          <w:color w:val="auto"/>
          <w:sz w:val="32"/>
          <w:szCs w:val="32"/>
          <w:highlight w:val="none"/>
        </w:rPr>
        <w:t>日期：</w:t>
      </w:r>
      <w:r>
        <w:rPr>
          <w:rFonts w:hint="eastAsia" w:ascii="宋体" w:hAnsi="宋体" w:eastAsia="宋体" w:cs="Times New Roman"/>
          <w:b/>
          <w:color w:val="auto"/>
          <w:sz w:val="32"/>
          <w:szCs w:val="32"/>
          <w:highlight w:val="none"/>
          <w:u w:val="single"/>
        </w:rPr>
        <w:t xml:space="preserve">          </w:t>
      </w:r>
    </w:p>
    <w:p>
      <w:pPr>
        <w:spacing w:line="360" w:lineRule="auto"/>
        <w:rPr>
          <w:rFonts w:hint="eastAsia" w:ascii="宋体" w:hAnsi="宋体" w:eastAsia="宋体" w:cs="Times New Roman"/>
          <w:color w:val="auto"/>
          <w:sz w:val="32"/>
          <w:szCs w:val="32"/>
          <w:highlight w:val="none"/>
        </w:rPr>
      </w:pPr>
    </w:p>
    <w:p>
      <w:pPr>
        <w:spacing w:line="360" w:lineRule="auto"/>
        <w:ind w:firstLine="964" w:firstLineChars="300"/>
        <w:rPr>
          <w:rFonts w:hint="eastAsia" w:ascii="宋体" w:hAnsi="宋体" w:eastAsia="宋体" w:cs="Times New Roman"/>
          <w:b/>
          <w:color w:val="auto"/>
          <w:sz w:val="32"/>
          <w:szCs w:val="32"/>
          <w:highlight w:val="none"/>
        </w:rPr>
      </w:pPr>
    </w:p>
    <w:p>
      <w:pPr>
        <w:spacing w:line="360" w:lineRule="auto"/>
        <w:ind w:firstLine="964" w:firstLineChars="300"/>
        <w:rPr>
          <w:rFonts w:hint="eastAsia" w:ascii="宋体" w:hAnsi="宋体" w:eastAsia="宋体" w:cs="Times New Roman"/>
          <w:b/>
          <w:color w:val="auto"/>
          <w:sz w:val="32"/>
          <w:szCs w:val="32"/>
          <w:highlight w:val="none"/>
          <w:u w:val="single"/>
        </w:rPr>
      </w:pPr>
      <w:r>
        <w:rPr>
          <w:rFonts w:hint="eastAsia" w:ascii="宋体" w:hAnsi="宋体" w:eastAsia="宋体" w:cs="Times New Roman"/>
          <w:b/>
          <w:color w:val="auto"/>
          <w:sz w:val="32"/>
          <w:szCs w:val="32"/>
          <w:highlight w:val="none"/>
        </w:rPr>
        <w:t>项 目 部审核：</w:t>
      </w:r>
      <w:r>
        <w:rPr>
          <w:rFonts w:hint="eastAsia" w:ascii="宋体" w:hAnsi="宋体" w:eastAsia="宋体" w:cs="Times New Roman"/>
          <w:b/>
          <w:color w:val="auto"/>
          <w:sz w:val="32"/>
          <w:szCs w:val="32"/>
          <w:highlight w:val="none"/>
          <w:u w:val="single"/>
        </w:rPr>
        <w:t xml:space="preserve">  </w:t>
      </w:r>
      <w:r>
        <w:rPr>
          <w:rFonts w:hint="eastAsia" w:ascii="宋体" w:hAnsi="宋体" w:eastAsia="宋体" w:cs="Times New Roman"/>
          <w:b/>
          <w:i/>
          <w:iCs/>
          <w:color w:val="auto"/>
          <w:sz w:val="32"/>
          <w:szCs w:val="32"/>
          <w:highlight w:val="none"/>
          <w:u w:val="single"/>
          <w:lang w:val="en-US" w:eastAsia="zh-CN"/>
        </w:rPr>
        <w:t xml:space="preserve"> </w:t>
      </w:r>
      <w:r>
        <w:rPr>
          <w:rFonts w:hint="eastAsia" w:ascii="仿宋" w:hAnsi="仿宋" w:eastAsia="仿宋" w:cs="仿宋"/>
          <w:b/>
          <w:i/>
          <w:iCs/>
          <w:color w:val="auto"/>
          <w:sz w:val="24"/>
          <w:szCs w:val="24"/>
          <w:highlight w:val="none"/>
          <w:u w:val="single"/>
          <w:lang w:val="en-US" w:eastAsia="zh-CN"/>
        </w:rPr>
        <w:t>项目经理签字</w:t>
      </w:r>
      <w:r>
        <w:rPr>
          <w:rFonts w:hint="eastAsia" w:ascii="仿宋" w:hAnsi="仿宋" w:eastAsia="仿宋" w:cs="仿宋"/>
          <w:b/>
          <w:color w:val="auto"/>
          <w:sz w:val="24"/>
          <w:szCs w:val="24"/>
          <w:highlight w:val="none"/>
          <w:u w:val="single"/>
        </w:rPr>
        <w:t xml:space="preserve"> </w:t>
      </w:r>
      <w:r>
        <w:rPr>
          <w:rFonts w:hint="eastAsia" w:ascii="宋体" w:hAnsi="宋体" w:eastAsia="宋体" w:cs="Times New Roman"/>
          <w:b/>
          <w:color w:val="auto"/>
          <w:sz w:val="32"/>
          <w:szCs w:val="32"/>
          <w:highlight w:val="none"/>
          <w:u w:val="single"/>
        </w:rPr>
        <w:t xml:space="preserve">  </w:t>
      </w:r>
      <w:r>
        <w:rPr>
          <w:rFonts w:hint="eastAsia" w:ascii="宋体" w:hAnsi="宋体" w:eastAsia="宋体" w:cs="Times New Roman"/>
          <w:b/>
          <w:color w:val="auto"/>
          <w:sz w:val="32"/>
          <w:szCs w:val="32"/>
          <w:highlight w:val="none"/>
        </w:rPr>
        <w:t>日期：</w:t>
      </w:r>
      <w:r>
        <w:rPr>
          <w:rFonts w:hint="eastAsia" w:ascii="宋体" w:hAnsi="宋体" w:eastAsia="宋体" w:cs="Times New Roman"/>
          <w:b/>
          <w:color w:val="auto"/>
          <w:sz w:val="32"/>
          <w:szCs w:val="32"/>
          <w:highlight w:val="none"/>
          <w:u w:val="single"/>
        </w:rPr>
        <w:t xml:space="preserve">          </w:t>
      </w:r>
    </w:p>
    <w:p>
      <w:pPr>
        <w:spacing w:line="360" w:lineRule="auto"/>
        <w:rPr>
          <w:rFonts w:hint="eastAsia" w:ascii="宋体" w:hAnsi="宋体" w:eastAsia="宋体" w:cs="Times New Roman"/>
          <w:b/>
          <w:color w:val="auto"/>
          <w:sz w:val="32"/>
          <w:szCs w:val="32"/>
          <w:highlight w:val="none"/>
        </w:rPr>
      </w:pPr>
    </w:p>
    <w:p>
      <w:pPr>
        <w:spacing w:line="360" w:lineRule="auto"/>
        <w:ind w:firstLine="964" w:firstLineChars="300"/>
        <w:rPr>
          <w:rFonts w:hint="eastAsia" w:ascii="宋体" w:hAnsi="宋体" w:eastAsia="宋体" w:cs="Times New Roman"/>
          <w:b/>
          <w:color w:val="auto"/>
          <w:sz w:val="32"/>
          <w:szCs w:val="32"/>
          <w:highlight w:val="none"/>
        </w:rPr>
      </w:pPr>
    </w:p>
    <w:p>
      <w:pPr>
        <w:spacing w:line="360" w:lineRule="auto"/>
        <w:ind w:firstLine="964" w:firstLineChars="300"/>
        <w:rPr>
          <w:rFonts w:hint="eastAsia" w:ascii="宋体" w:hAnsi="宋体" w:eastAsia="宋体" w:cs="Times New Roman"/>
          <w:b/>
          <w:color w:val="auto"/>
          <w:sz w:val="32"/>
          <w:szCs w:val="32"/>
          <w:highlight w:val="none"/>
          <w:u w:val="single"/>
        </w:rPr>
      </w:pPr>
      <w:r>
        <w:rPr>
          <w:rFonts w:hint="eastAsia" w:ascii="宋体" w:hAnsi="宋体" w:eastAsia="宋体" w:cs="Times New Roman"/>
          <w:b/>
          <w:color w:val="auto"/>
          <w:sz w:val="32"/>
          <w:szCs w:val="32"/>
          <w:highlight w:val="none"/>
        </w:rPr>
        <w:t>编        制：</w:t>
      </w:r>
      <w:r>
        <w:rPr>
          <w:rFonts w:hint="eastAsia" w:ascii="宋体" w:hAnsi="宋体" w:eastAsia="宋体" w:cs="Times New Roman"/>
          <w:b/>
          <w:color w:val="auto"/>
          <w:sz w:val="32"/>
          <w:szCs w:val="32"/>
          <w:highlight w:val="none"/>
          <w:u w:val="single"/>
        </w:rPr>
        <w:t xml:space="preserve"> </w:t>
      </w:r>
      <w:r>
        <w:rPr>
          <w:rFonts w:hint="eastAsia" w:ascii="仿宋" w:hAnsi="仿宋" w:eastAsia="仿宋" w:cs="仿宋"/>
          <w:b/>
          <w:i/>
          <w:iCs/>
          <w:color w:val="auto"/>
          <w:sz w:val="24"/>
          <w:szCs w:val="24"/>
          <w:highlight w:val="none"/>
          <w:u w:val="single"/>
          <w:lang w:val="en-US" w:eastAsia="zh-CN"/>
        </w:rPr>
        <w:t>项目技术负责人签字</w:t>
      </w:r>
      <w:r>
        <w:rPr>
          <w:rFonts w:hint="eastAsia" w:ascii="宋体" w:hAnsi="宋体" w:eastAsia="宋体" w:cs="Times New Roman"/>
          <w:b/>
          <w:color w:val="auto"/>
          <w:sz w:val="32"/>
          <w:szCs w:val="32"/>
          <w:highlight w:val="none"/>
          <w:u w:val="single"/>
        </w:rPr>
        <w:t xml:space="preserve"> </w:t>
      </w:r>
      <w:r>
        <w:rPr>
          <w:rFonts w:hint="eastAsia" w:ascii="宋体" w:hAnsi="宋体" w:eastAsia="宋体" w:cs="Times New Roman"/>
          <w:b/>
          <w:color w:val="auto"/>
          <w:sz w:val="32"/>
          <w:szCs w:val="32"/>
          <w:highlight w:val="none"/>
        </w:rPr>
        <w:t>日期：</w:t>
      </w:r>
      <w:r>
        <w:rPr>
          <w:rFonts w:hint="eastAsia" w:ascii="宋体" w:hAnsi="宋体" w:eastAsia="宋体" w:cs="Times New Roman"/>
          <w:b/>
          <w:color w:val="auto"/>
          <w:sz w:val="32"/>
          <w:szCs w:val="32"/>
          <w:highlight w:val="none"/>
          <w:u w:val="single"/>
        </w:rPr>
        <w:t xml:space="preserve">          </w:t>
      </w:r>
    </w:p>
    <w:p>
      <w:pPr>
        <w:spacing w:line="360" w:lineRule="auto"/>
        <w:jc w:val="left"/>
        <w:rPr>
          <w:rFonts w:hint="eastAsia" w:ascii="Calibri" w:hAnsi="Calibri" w:eastAsia="宋体" w:cs="Times New Roman"/>
          <w:color w:val="auto"/>
          <w:szCs w:val="22"/>
          <w:highlight w:val="none"/>
          <w:lang w:val="en-US" w:eastAsia="zh-CN"/>
        </w:rPr>
      </w:pPr>
    </w:p>
    <w:p>
      <w:pPr>
        <w:jc w:val="center"/>
        <w:rPr>
          <w:rFonts w:hint="eastAsia"/>
          <w:b/>
          <w:bCs/>
          <w:sz w:val="44"/>
          <w:szCs w:val="44"/>
        </w:rPr>
        <w:sectPr>
          <w:pgSz w:w="11906" w:h="16838"/>
          <w:pgMar w:top="1440" w:right="1800" w:bottom="1440" w:left="1800" w:header="851" w:footer="992" w:gutter="0"/>
          <w:cols w:space="425" w:num="1"/>
          <w:docGrid w:type="lines" w:linePitch="312" w:charSpace="0"/>
        </w:sectPr>
      </w:pPr>
    </w:p>
    <w:p>
      <w:pPr>
        <w:pStyle w:val="4"/>
        <w:rPr>
          <w:rFonts w:hint="eastAsia"/>
          <w:color w:val="auto"/>
          <w:highlight w:val="none"/>
        </w:rPr>
      </w:pPr>
      <w:r>
        <w:rPr>
          <w:rFonts w:hint="eastAsia"/>
          <w:color w:val="auto"/>
          <w:highlight w:val="none"/>
        </w:rPr>
        <w:t xml:space="preserve">表B.0.1  </w:t>
      </w:r>
      <w:r>
        <w:rPr>
          <w:rFonts w:hint="eastAsia"/>
          <w:color w:val="auto"/>
          <w:highlight w:val="none"/>
          <w:lang w:eastAsia="zh-CN"/>
        </w:rPr>
        <w:t>专项工作方案</w:t>
      </w:r>
      <w:r>
        <w:rPr>
          <w:rFonts w:hint="eastAsia"/>
          <w:color w:val="auto"/>
          <w:highlight w:val="none"/>
        </w:rPr>
        <w:t>报审表  ★</w:t>
      </w:r>
    </w:p>
    <w:p>
      <w:pPr>
        <w:spacing w:line="360" w:lineRule="exact"/>
        <w:ind w:firstLine="316" w:firstLineChars="150"/>
        <w:rPr>
          <w:rFonts w:hint="eastAsia" w:ascii="宋体" w:hAnsi="宋体" w:eastAsia="宋体" w:cs="Times New Roman"/>
          <w:b/>
          <w:color w:val="auto"/>
          <w:szCs w:val="22"/>
          <w:highlight w:val="none"/>
        </w:rPr>
      </w:pPr>
      <w:r>
        <w:rPr>
          <w:rFonts w:hint="eastAsia" w:ascii="宋体" w:hAnsi="宋体" w:eastAsia="宋体" w:cs="Times New Roman"/>
          <w:b/>
          <w:color w:val="auto"/>
          <w:szCs w:val="22"/>
          <w:highlight w:val="none"/>
        </w:rPr>
        <w:t>工程名称：                                                    编号：</w:t>
      </w:r>
    </w:p>
    <w:tbl>
      <w:tblPr>
        <w:tblStyle w:val="6"/>
        <w:tblW w:w="95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5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14" w:type="dxa"/>
            <w:noWrap w:val="0"/>
            <w:vAlign w:val="top"/>
          </w:tcPr>
          <w:p>
            <w:pPr>
              <w:spacing w:line="360" w:lineRule="exact"/>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致：</w:t>
            </w:r>
            <w:r>
              <w:rPr>
                <w:rFonts w:hint="eastAsia" w:ascii="宋体" w:hAnsi="宋体" w:eastAsia="宋体" w:cs="Times New Roman"/>
                <w:color w:val="auto"/>
                <w:szCs w:val="21"/>
                <w:highlight w:val="none"/>
                <w:u w:val="single"/>
              </w:rPr>
              <w:t xml:space="preserve">                                   </w:t>
            </w:r>
            <w:r>
              <w:rPr>
                <w:rFonts w:hint="eastAsia" w:ascii="宋体" w:hAnsi="宋体" w:eastAsia="宋体" w:cs="Times New Roman"/>
                <w:color w:val="auto"/>
                <w:szCs w:val="21"/>
                <w:highlight w:val="none"/>
              </w:rPr>
              <w:t>（监理项目部）</w:t>
            </w:r>
          </w:p>
          <w:p>
            <w:pPr>
              <w:spacing w:line="360" w:lineRule="exact"/>
              <w:ind w:firstLine="420" w:firstLineChars="200"/>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我方已完成</w:t>
            </w:r>
            <w:r>
              <w:rPr>
                <w:rFonts w:hint="eastAsia" w:ascii="宋体" w:hAnsi="宋体" w:eastAsia="宋体" w:cs="Times New Roman"/>
                <w:color w:val="auto"/>
                <w:szCs w:val="21"/>
                <w:highlight w:val="none"/>
                <w:u w:val="single"/>
              </w:rPr>
              <w:t xml:space="preserve">                                 </w:t>
            </w:r>
            <w:r>
              <w:rPr>
                <w:rFonts w:hint="eastAsia" w:ascii="宋体" w:hAnsi="宋体" w:eastAsia="宋体" w:cs="Times New Roman"/>
                <w:color w:val="auto"/>
                <w:szCs w:val="21"/>
                <w:highlight w:val="none"/>
              </w:rPr>
              <w:t>工程施工组织设计/</w:t>
            </w:r>
            <w:r>
              <w:rPr>
                <w:rFonts w:hint="eastAsia" w:ascii="宋体" w:hAnsi="宋体" w:eastAsia="宋体" w:cs="Times New Roman"/>
                <w:color w:val="auto"/>
                <w:szCs w:val="21"/>
                <w:highlight w:val="none"/>
                <w:lang w:eastAsia="zh-CN"/>
              </w:rPr>
              <w:t>专项工作方案</w:t>
            </w:r>
            <w:r>
              <w:rPr>
                <w:rFonts w:hint="eastAsia" w:ascii="宋体" w:hAnsi="宋体" w:eastAsia="宋体" w:cs="Times New Roman"/>
                <w:color w:val="auto"/>
                <w:szCs w:val="21"/>
                <w:highlight w:val="none"/>
              </w:rPr>
              <w:t>的编制和审批，请予以审查。</w:t>
            </w:r>
          </w:p>
          <w:p>
            <w:pPr>
              <w:spacing w:line="360" w:lineRule="exact"/>
              <w:ind w:firstLine="420" w:firstLineChars="200"/>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附件：□施工组织设计</w:t>
            </w:r>
          </w:p>
          <w:p>
            <w:pPr>
              <w:spacing w:line="360" w:lineRule="exact"/>
              <w:ind w:firstLine="1050" w:firstLineChars="500"/>
              <w:rPr>
                <w:rFonts w:hint="eastAsia" w:ascii="宋体" w:hAnsi="宋体" w:eastAsia="宋体" w:cs="Times New Roman"/>
                <w:color w:val="auto"/>
                <w:szCs w:val="21"/>
                <w:highlight w:val="none"/>
                <w:lang w:eastAsia="zh-CN"/>
              </w:rPr>
            </w:pPr>
            <w:r>
              <w:rPr>
                <w:rFonts w:hint="eastAsia" w:ascii="宋体" w:hAnsi="宋体" w:eastAsia="宋体" w:cs="Times New Roman"/>
                <w:color w:val="auto"/>
                <w:szCs w:val="21"/>
                <w:highlight w:val="none"/>
              </w:rPr>
              <w:t>□</w:t>
            </w:r>
            <w:r>
              <w:rPr>
                <w:rFonts w:hint="eastAsia" w:ascii="宋体" w:hAnsi="宋体" w:eastAsia="宋体" w:cs="Times New Roman"/>
                <w:color w:val="auto"/>
                <w:szCs w:val="21"/>
                <w:highlight w:val="none"/>
                <w:lang w:eastAsia="zh-CN"/>
              </w:rPr>
              <w:t>专项工作方案</w:t>
            </w:r>
          </w:p>
          <w:p>
            <w:pPr>
              <w:spacing w:line="360" w:lineRule="exact"/>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 xml:space="preserve">  </w:t>
            </w:r>
          </w:p>
          <w:p>
            <w:pPr>
              <w:spacing w:line="360" w:lineRule="exact"/>
              <w:ind w:left="840" w:leftChars="300" w:hanging="210" w:hangingChars="100"/>
              <w:rPr>
                <w:rFonts w:hint="eastAsia" w:ascii="宋体" w:hAnsi="宋体" w:eastAsia="宋体" w:cs="Times New Roman"/>
                <w:color w:val="auto"/>
                <w:szCs w:val="21"/>
                <w:highlight w:val="none"/>
              </w:rPr>
            </w:pPr>
          </w:p>
          <w:p>
            <w:pPr>
              <w:spacing w:line="360" w:lineRule="exact"/>
              <w:ind w:firstLine="4830" w:firstLineChars="2300"/>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承包单位（盖章）：</w:t>
            </w:r>
          </w:p>
          <w:p>
            <w:pPr>
              <w:spacing w:line="360" w:lineRule="exact"/>
              <w:ind w:firstLine="4830" w:firstLineChars="2300"/>
              <w:rPr>
                <w:rFonts w:hint="eastAsia" w:ascii="宋体" w:hAnsi="宋体" w:eastAsia="宋体" w:cs="Times New Roman"/>
                <w:color w:val="auto"/>
                <w:szCs w:val="21"/>
                <w:highlight w:val="none"/>
                <w:u w:val="single"/>
              </w:rPr>
            </w:pPr>
            <w:r>
              <w:rPr>
                <w:rFonts w:hint="eastAsia" w:ascii="宋体" w:hAnsi="宋体" w:eastAsia="宋体" w:cs="Times New Roman"/>
                <w:color w:val="auto"/>
                <w:szCs w:val="21"/>
                <w:highlight w:val="none"/>
              </w:rPr>
              <w:t>项目经理（签字）：</w:t>
            </w:r>
            <w:r>
              <w:rPr>
                <w:rFonts w:hint="eastAsia" w:ascii="宋体" w:hAnsi="宋体" w:eastAsia="宋体" w:cs="Times New Roman"/>
                <w:color w:val="auto"/>
                <w:szCs w:val="21"/>
                <w:highlight w:val="none"/>
                <w:u w:val="single"/>
              </w:rPr>
              <w:t xml:space="preserve">                 </w:t>
            </w:r>
          </w:p>
          <w:p>
            <w:pPr>
              <w:spacing w:line="360" w:lineRule="exact"/>
              <w:ind w:firstLine="5619" w:firstLineChars="2676"/>
              <w:rPr>
                <w:rFonts w:hint="eastAsia" w:ascii="宋体" w:hAnsi="宋体" w:eastAsia="宋体" w:cs="Times New Roman"/>
                <w:color w:val="auto"/>
                <w:szCs w:val="21"/>
                <w:highlight w:val="none"/>
                <w:u w:val="single"/>
              </w:rPr>
            </w:pPr>
            <w:r>
              <w:rPr>
                <w:rFonts w:hint="eastAsia" w:ascii="宋体" w:hAnsi="宋体" w:eastAsia="宋体" w:cs="Times New Roman"/>
                <w:color w:val="auto"/>
                <w:szCs w:val="21"/>
                <w:highlight w:val="none"/>
              </w:rPr>
              <w:t>日    期：</w:t>
            </w:r>
            <w:r>
              <w:rPr>
                <w:rFonts w:hint="eastAsia" w:ascii="宋体" w:hAnsi="宋体" w:eastAsia="宋体" w:cs="Times New Roman"/>
                <w:color w:val="auto"/>
                <w:szCs w:val="21"/>
                <w:highlight w:val="none"/>
                <w:u w:val="single"/>
              </w:rPr>
              <w:t xml:space="preserve">                 </w:t>
            </w:r>
          </w:p>
          <w:p>
            <w:pPr>
              <w:spacing w:line="360" w:lineRule="exact"/>
              <w:ind w:firstLine="5775" w:firstLineChars="2750"/>
              <w:rPr>
                <w:rFonts w:ascii="宋体" w:hAnsi="宋体" w:eastAsia="宋体" w:cs="Times New Roman"/>
                <w:color w:val="auto"/>
                <w:szCs w:val="21"/>
                <w:highlight w:val="none"/>
                <w:u w:val="singl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037" w:hRule="atLeast"/>
          <w:jc w:val="center"/>
        </w:trPr>
        <w:tc>
          <w:tcPr>
            <w:tcW w:w="9514" w:type="dxa"/>
            <w:noWrap w:val="0"/>
            <w:vAlign w:val="top"/>
          </w:tcPr>
          <w:p>
            <w:pPr>
              <w:spacing w:line="360" w:lineRule="exact"/>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审查意见：</w:t>
            </w:r>
          </w:p>
          <w:p>
            <w:pPr>
              <w:spacing w:line="360" w:lineRule="exact"/>
              <w:rPr>
                <w:rFonts w:hint="eastAsia" w:ascii="宋体" w:hAnsi="宋体" w:eastAsia="宋体" w:cs="Times New Roman"/>
                <w:color w:val="auto"/>
                <w:szCs w:val="21"/>
                <w:highlight w:val="none"/>
              </w:rPr>
            </w:pPr>
          </w:p>
          <w:p>
            <w:pPr>
              <w:spacing w:line="360" w:lineRule="exact"/>
              <w:rPr>
                <w:rFonts w:hint="eastAsia" w:ascii="宋体" w:hAnsi="宋体" w:eastAsia="宋体" w:cs="Times New Roman"/>
                <w:color w:val="auto"/>
                <w:szCs w:val="21"/>
                <w:highlight w:val="none"/>
              </w:rPr>
            </w:pPr>
          </w:p>
          <w:p>
            <w:pPr>
              <w:spacing w:line="360" w:lineRule="exact"/>
              <w:ind w:firstLine="4109" w:firstLineChars="1957"/>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专业监理工程师（签字）：</w:t>
            </w:r>
            <w:r>
              <w:rPr>
                <w:rFonts w:hint="eastAsia" w:ascii="宋体" w:hAnsi="宋体" w:eastAsia="宋体" w:cs="Times New Roman"/>
                <w:color w:val="auto"/>
                <w:szCs w:val="21"/>
                <w:highlight w:val="none"/>
                <w:u w:val="single"/>
              </w:rPr>
              <w:t xml:space="preserve">                </w:t>
            </w:r>
            <w:r>
              <w:rPr>
                <w:rFonts w:hint="eastAsia" w:ascii="宋体" w:hAnsi="宋体" w:eastAsia="宋体" w:cs="Times New Roman"/>
                <w:color w:val="auto"/>
                <w:szCs w:val="21"/>
                <w:highlight w:val="none"/>
              </w:rPr>
              <w:t xml:space="preserve">      </w:t>
            </w:r>
          </w:p>
          <w:p>
            <w:pPr>
              <w:spacing w:line="360" w:lineRule="exact"/>
              <w:ind w:firstLine="5386" w:firstLineChars="2565"/>
              <w:rPr>
                <w:rFonts w:hint="eastAsia" w:ascii="宋体" w:hAnsi="宋体" w:eastAsia="宋体" w:cs="Times New Roman"/>
                <w:color w:val="auto"/>
                <w:szCs w:val="21"/>
                <w:highlight w:val="none"/>
                <w:u w:val="single"/>
              </w:rPr>
            </w:pPr>
            <w:r>
              <w:rPr>
                <w:rFonts w:hint="eastAsia" w:ascii="宋体" w:hAnsi="宋体" w:eastAsia="宋体" w:cs="Times New Roman"/>
                <w:color w:val="auto"/>
                <w:szCs w:val="21"/>
                <w:highlight w:val="none"/>
              </w:rPr>
              <w:t>日     期：</w:t>
            </w:r>
            <w:r>
              <w:rPr>
                <w:rFonts w:hint="eastAsia" w:ascii="宋体" w:hAnsi="宋体" w:eastAsia="宋体" w:cs="Times New Roman"/>
                <w:color w:val="auto"/>
                <w:szCs w:val="21"/>
                <w:highlight w:val="none"/>
                <w:u w:val="single"/>
              </w:rPr>
              <w:t xml:space="preserve">                </w:t>
            </w:r>
            <w:r>
              <w:rPr>
                <w:rFonts w:hint="eastAsia" w:ascii="宋体" w:hAnsi="宋体" w:eastAsia="宋体" w:cs="Times New Roman"/>
                <w:color w:val="auto"/>
                <w:szCs w:val="21"/>
                <w:highlight w:val="none"/>
              </w:rPr>
              <w:t xml:space="preserve">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965" w:hRule="atLeast"/>
          <w:jc w:val="center"/>
        </w:trPr>
        <w:tc>
          <w:tcPr>
            <w:tcW w:w="9514" w:type="dxa"/>
            <w:noWrap w:val="0"/>
            <w:vAlign w:val="top"/>
          </w:tcPr>
          <w:p>
            <w:pPr>
              <w:spacing w:line="360" w:lineRule="exact"/>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审核意见：</w:t>
            </w:r>
          </w:p>
          <w:p>
            <w:pPr>
              <w:spacing w:line="360" w:lineRule="exact"/>
              <w:rPr>
                <w:rFonts w:hint="eastAsia" w:ascii="宋体" w:hAnsi="宋体" w:eastAsia="宋体" w:cs="Times New Roman"/>
                <w:color w:val="auto"/>
                <w:szCs w:val="21"/>
                <w:highlight w:val="none"/>
              </w:rPr>
            </w:pPr>
          </w:p>
          <w:p>
            <w:pPr>
              <w:spacing w:line="360" w:lineRule="exact"/>
              <w:rPr>
                <w:rFonts w:hint="eastAsia" w:ascii="宋体" w:hAnsi="宋体" w:eastAsia="宋体" w:cs="Times New Roman"/>
                <w:color w:val="auto"/>
                <w:szCs w:val="21"/>
                <w:highlight w:val="none"/>
              </w:rPr>
            </w:pPr>
          </w:p>
          <w:p>
            <w:pPr>
              <w:spacing w:line="360" w:lineRule="exact"/>
              <w:ind w:firstLine="4725" w:firstLineChars="2250"/>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监理项目部（盖章）：</w:t>
            </w:r>
          </w:p>
          <w:p>
            <w:pPr>
              <w:spacing w:line="360" w:lineRule="exact"/>
              <w:ind w:firstLine="3045" w:firstLineChars="1450"/>
              <w:rPr>
                <w:rFonts w:hint="eastAsia" w:ascii="宋体" w:hAnsi="宋体" w:eastAsia="宋体" w:cs="Times New Roman"/>
                <w:color w:val="auto"/>
                <w:szCs w:val="21"/>
                <w:highlight w:val="none"/>
                <w:u w:val="single"/>
              </w:rPr>
            </w:pPr>
            <w:r>
              <w:rPr>
                <w:rFonts w:hint="eastAsia" w:ascii="宋体" w:hAnsi="宋体" w:eastAsia="宋体" w:cs="Times New Roman"/>
                <w:color w:val="auto"/>
                <w:szCs w:val="21"/>
                <w:highlight w:val="none"/>
              </w:rPr>
              <w:t>总监理工程师（签字、加盖执业印章）：</w:t>
            </w:r>
            <w:r>
              <w:rPr>
                <w:rFonts w:hint="eastAsia" w:ascii="宋体" w:hAnsi="宋体" w:eastAsia="宋体" w:cs="Times New Roman"/>
                <w:color w:val="auto"/>
                <w:szCs w:val="21"/>
                <w:highlight w:val="none"/>
                <w:u w:val="single"/>
              </w:rPr>
              <w:t xml:space="preserve">                 </w:t>
            </w:r>
          </w:p>
          <w:p>
            <w:pPr>
              <w:spacing w:line="360" w:lineRule="exact"/>
              <w:ind w:firstLine="5560" w:firstLineChars="2648"/>
              <w:rPr>
                <w:rFonts w:hint="eastAsia" w:ascii="宋体" w:hAnsi="宋体" w:eastAsia="宋体" w:cs="Times New Roman"/>
                <w:color w:val="auto"/>
                <w:szCs w:val="21"/>
                <w:highlight w:val="none"/>
                <w:u w:val="single"/>
              </w:rPr>
            </w:pPr>
            <w:r>
              <w:rPr>
                <w:rFonts w:hint="eastAsia" w:ascii="宋体" w:hAnsi="宋体" w:eastAsia="宋体" w:cs="Times New Roman"/>
                <w:color w:val="auto"/>
                <w:szCs w:val="21"/>
                <w:highlight w:val="none"/>
              </w:rPr>
              <w:t>日     期：</w:t>
            </w:r>
            <w:r>
              <w:rPr>
                <w:rFonts w:hint="eastAsia" w:ascii="宋体" w:hAnsi="宋体" w:eastAsia="宋体" w:cs="Times New Roman"/>
                <w:color w:val="auto"/>
                <w:szCs w:val="21"/>
                <w:highlight w:val="none"/>
                <w:u w:val="single"/>
              </w:rPr>
              <w:t xml:space="preserve">                 </w:t>
            </w:r>
          </w:p>
          <w:p>
            <w:pPr>
              <w:spacing w:line="360" w:lineRule="exact"/>
              <w:ind w:firstLine="5670" w:firstLineChars="2700"/>
              <w:rPr>
                <w:rFonts w:hint="eastAsia" w:ascii="宋体" w:hAnsi="宋体" w:eastAsia="宋体" w:cs="Times New Roman"/>
                <w:color w:val="auto"/>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582" w:hRule="atLeast"/>
          <w:jc w:val="center"/>
        </w:trPr>
        <w:tc>
          <w:tcPr>
            <w:tcW w:w="9514" w:type="dxa"/>
            <w:noWrap w:val="0"/>
            <w:vAlign w:val="top"/>
          </w:tcPr>
          <w:p>
            <w:pPr>
              <w:spacing w:line="360" w:lineRule="exact"/>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建设单位（业主项目部）审批意见：</w:t>
            </w:r>
          </w:p>
          <w:p>
            <w:pPr>
              <w:spacing w:line="360" w:lineRule="exact"/>
              <w:rPr>
                <w:rFonts w:hint="eastAsia" w:ascii="宋体" w:hAnsi="宋体" w:eastAsia="宋体" w:cs="Times New Roman"/>
                <w:color w:val="auto"/>
                <w:szCs w:val="21"/>
                <w:highlight w:val="none"/>
              </w:rPr>
            </w:pPr>
          </w:p>
          <w:p>
            <w:pPr>
              <w:spacing w:line="360" w:lineRule="exact"/>
              <w:rPr>
                <w:rFonts w:hint="eastAsia" w:ascii="宋体" w:hAnsi="宋体" w:eastAsia="宋体" w:cs="Times New Roman"/>
                <w:color w:val="auto"/>
                <w:szCs w:val="21"/>
                <w:highlight w:val="none"/>
              </w:rPr>
            </w:pPr>
          </w:p>
          <w:p>
            <w:pPr>
              <w:spacing w:line="360" w:lineRule="exact"/>
              <w:ind w:firstLine="3675" w:firstLineChars="1750"/>
              <w:rPr>
                <w:rFonts w:hint="eastAsia" w:ascii="宋体" w:hAnsi="宋体" w:eastAsia="宋体" w:cs="Times New Roman"/>
                <w:color w:val="auto"/>
                <w:szCs w:val="21"/>
                <w:highlight w:val="none"/>
              </w:rPr>
            </w:pPr>
            <w:r>
              <w:rPr>
                <w:rFonts w:hint="eastAsia" w:ascii="宋体" w:hAnsi="宋体" w:eastAsia="宋体" w:cs="Times New Roman"/>
                <w:color w:val="auto"/>
                <w:szCs w:val="21"/>
                <w:highlight w:val="none"/>
              </w:rPr>
              <w:t>建设单位（业主项目部）（盖章）：</w:t>
            </w:r>
          </w:p>
          <w:p>
            <w:pPr>
              <w:spacing w:line="360" w:lineRule="exact"/>
              <w:ind w:firstLine="4819" w:firstLineChars="2295"/>
              <w:rPr>
                <w:rFonts w:hint="eastAsia" w:ascii="宋体" w:hAnsi="宋体" w:eastAsia="宋体" w:cs="Times New Roman"/>
                <w:color w:val="auto"/>
                <w:szCs w:val="21"/>
                <w:highlight w:val="none"/>
                <w:u w:val="single"/>
              </w:rPr>
            </w:pPr>
            <w:r>
              <w:rPr>
                <w:rFonts w:hint="eastAsia" w:ascii="宋体" w:hAnsi="宋体" w:eastAsia="宋体" w:cs="Times New Roman"/>
                <w:color w:val="auto"/>
                <w:szCs w:val="21"/>
                <w:highlight w:val="none"/>
              </w:rPr>
              <w:t>项目负责人（签字）：</w:t>
            </w:r>
            <w:r>
              <w:rPr>
                <w:rFonts w:hint="eastAsia" w:ascii="宋体" w:hAnsi="宋体" w:eastAsia="宋体" w:cs="Times New Roman"/>
                <w:color w:val="auto"/>
                <w:szCs w:val="21"/>
                <w:highlight w:val="none"/>
                <w:u w:val="single"/>
              </w:rPr>
              <w:t xml:space="preserve">                </w:t>
            </w:r>
          </w:p>
          <w:p>
            <w:pPr>
              <w:spacing w:line="360" w:lineRule="exact"/>
              <w:ind w:firstLine="5527" w:firstLineChars="2632"/>
              <w:rPr>
                <w:rFonts w:hint="eastAsia" w:ascii="宋体" w:hAnsi="宋体" w:eastAsia="宋体" w:cs="Times New Roman"/>
                <w:color w:val="auto"/>
                <w:szCs w:val="21"/>
                <w:highlight w:val="none"/>
                <w:u w:val="single"/>
              </w:rPr>
            </w:pPr>
            <w:r>
              <w:rPr>
                <w:rFonts w:hint="eastAsia" w:ascii="宋体" w:hAnsi="宋体" w:eastAsia="宋体" w:cs="Times New Roman"/>
                <w:color w:val="auto"/>
                <w:szCs w:val="21"/>
                <w:highlight w:val="none"/>
              </w:rPr>
              <w:t>日      期：</w:t>
            </w:r>
            <w:r>
              <w:rPr>
                <w:rFonts w:hint="eastAsia" w:ascii="宋体" w:hAnsi="宋体" w:eastAsia="宋体" w:cs="Times New Roman"/>
                <w:color w:val="auto"/>
                <w:szCs w:val="21"/>
                <w:highlight w:val="none"/>
                <w:u w:val="single"/>
              </w:rPr>
              <w:t xml:space="preserve">                </w:t>
            </w:r>
          </w:p>
          <w:p>
            <w:pPr>
              <w:spacing w:line="360" w:lineRule="exact"/>
              <w:ind w:firstLine="5775" w:firstLineChars="2750"/>
              <w:rPr>
                <w:rFonts w:hint="eastAsia" w:ascii="宋体" w:hAnsi="宋体" w:eastAsia="宋体" w:cs="Times New Roman"/>
                <w:color w:val="auto"/>
                <w:szCs w:val="21"/>
                <w:highlight w:val="none"/>
                <w:u w:val="single"/>
              </w:rPr>
            </w:pPr>
          </w:p>
        </w:tc>
      </w:tr>
    </w:tbl>
    <w:p>
      <w:pPr>
        <w:spacing w:line="360" w:lineRule="atLeast"/>
        <w:ind w:left="-619" w:leftChars="-295" w:firstLine="0" w:firstLineChars="0"/>
        <w:rPr>
          <w:rFonts w:hint="eastAsia"/>
          <w:b/>
          <w:bCs/>
          <w:sz w:val="44"/>
          <w:szCs w:val="44"/>
        </w:rPr>
        <w:sectPr>
          <w:pgSz w:w="11906" w:h="16838"/>
          <w:pgMar w:top="1440" w:right="1800" w:bottom="1440" w:left="1800" w:header="851" w:footer="992" w:gutter="0"/>
          <w:cols w:space="425" w:num="1"/>
          <w:docGrid w:type="lines" w:linePitch="312" w:charSpace="0"/>
        </w:sectPr>
      </w:pPr>
      <w:r>
        <w:rPr>
          <w:rFonts w:hint="eastAsia" w:ascii="宋体" w:hAnsi="宋体" w:eastAsia="宋体" w:cs="Times New Roman"/>
          <w:color w:val="auto"/>
          <w:szCs w:val="21"/>
          <w:highlight w:val="none"/>
        </w:rPr>
        <w:t>本表（含附件）一式</w:t>
      </w:r>
      <w:r>
        <w:rPr>
          <w:rFonts w:hint="eastAsia" w:ascii="宋体" w:hAnsi="宋体" w:eastAsia="宋体" w:cs="Times New Roman"/>
          <w:color w:val="auto"/>
          <w:szCs w:val="21"/>
          <w:highlight w:val="none"/>
          <w:u w:val="single"/>
        </w:rPr>
        <w:t xml:space="preserve">     </w:t>
      </w:r>
      <w:r>
        <w:rPr>
          <w:rFonts w:hint="eastAsia" w:ascii="宋体" w:hAnsi="宋体" w:eastAsia="宋体" w:cs="Times New Roman"/>
          <w:color w:val="auto"/>
          <w:szCs w:val="21"/>
          <w:highlight w:val="none"/>
        </w:rPr>
        <w:t>份，监理项目部存</w:t>
      </w:r>
      <w:r>
        <w:rPr>
          <w:rFonts w:hint="eastAsia" w:ascii="宋体" w:hAnsi="宋体" w:eastAsia="宋体" w:cs="Times New Roman"/>
          <w:color w:val="auto"/>
          <w:szCs w:val="21"/>
          <w:highlight w:val="none"/>
          <w:u w:val="single"/>
        </w:rPr>
        <w:t xml:space="preserve">    </w:t>
      </w:r>
      <w:r>
        <w:rPr>
          <w:rFonts w:hint="eastAsia" w:ascii="宋体" w:hAnsi="宋体" w:eastAsia="宋体" w:cs="Times New Roman"/>
          <w:color w:val="auto"/>
          <w:szCs w:val="21"/>
          <w:highlight w:val="none"/>
        </w:rPr>
        <w:t>份，建设单位（业主项目部）存</w:t>
      </w:r>
      <w:r>
        <w:rPr>
          <w:rFonts w:hint="eastAsia" w:ascii="宋体" w:hAnsi="宋体" w:eastAsia="宋体" w:cs="Times New Roman"/>
          <w:color w:val="auto"/>
          <w:szCs w:val="21"/>
          <w:highlight w:val="none"/>
          <w:u w:val="single"/>
        </w:rPr>
        <w:t xml:space="preserve">    </w:t>
      </w:r>
      <w:r>
        <w:rPr>
          <w:rFonts w:hint="eastAsia" w:ascii="宋体" w:hAnsi="宋体" w:eastAsia="宋体" w:cs="Times New Roman"/>
          <w:color w:val="auto"/>
          <w:szCs w:val="21"/>
          <w:highlight w:val="none"/>
        </w:rPr>
        <w:t>份，承包单位存</w:t>
      </w:r>
      <w:r>
        <w:rPr>
          <w:rFonts w:hint="eastAsia" w:ascii="宋体" w:hAnsi="宋体" w:eastAsia="宋体" w:cs="Times New Roman"/>
          <w:color w:val="auto"/>
          <w:szCs w:val="21"/>
          <w:highlight w:val="none"/>
          <w:u w:val="single"/>
          <w:lang w:val="en-US" w:eastAsia="zh-CN"/>
        </w:rPr>
        <w:t xml:space="preserve">       </w:t>
      </w:r>
      <w:r>
        <w:rPr>
          <w:rFonts w:hint="eastAsia" w:ascii="宋体" w:hAnsi="宋体" w:eastAsia="宋体" w:cs="Times New Roman"/>
          <w:color w:val="auto"/>
          <w:szCs w:val="21"/>
          <w:highlight w:val="none"/>
        </w:rPr>
        <w:t>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eastAsiaTheme="minorEastAsia"/>
          <w:b/>
          <w:bCs/>
          <w:sz w:val="30"/>
          <w:szCs w:val="30"/>
          <w:lang w:eastAsia="zh-CN"/>
        </w:rPr>
      </w:pPr>
      <w:r>
        <w:rPr>
          <w:rFonts w:hint="eastAsia"/>
          <w:b/>
          <w:bCs/>
          <w:sz w:val="30"/>
          <w:szCs w:val="30"/>
        </w:rPr>
        <w:t>一、</w:t>
      </w:r>
      <w:r>
        <w:rPr>
          <w:rFonts w:hint="eastAsia"/>
          <w:b/>
          <w:bCs/>
          <w:sz w:val="30"/>
          <w:szCs w:val="30"/>
          <w:lang w:val="en-US" w:eastAsia="zh-CN"/>
        </w:rPr>
        <w:t>概述</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eastAsiaTheme="minorEastAsia"/>
          <w:sz w:val="28"/>
          <w:szCs w:val="28"/>
          <w:lang w:val="en-US" w:eastAsia="zh-CN"/>
        </w:rPr>
      </w:pPr>
      <w:r>
        <w:rPr>
          <w:rFonts w:hint="eastAsia"/>
          <w:sz w:val="28"/>
          <w:szCs w:val="28"/>
          <w:lang w:val="en-US" w:eastAsia="zh-CN"/>
        </w:rPr>
        <w:t>在XXXXX项目实施中，因XXXX的需要，需在XXXXX内开展有限空间作业，具体作业内容为XXXXX电缆井内电缆敷设</w:t>
      </w:r>
      <w:r>
        <w:rPr>
          <w:rFonts w:hint="eastAsia"/>
          <w:sz w:val="28"/>
          <w:szCs w:val="28"/>
        </w:rPr>
        <w:t>。</w:t>
      </w:r>
      <w:r>
        <w:rPr>
          <w:rFonts w:hint="eastAsia"/>
          <w:sz w:val="28"/>
          <w:szCs w:val="28"/>
          <w:lang w:eastAsia="zh-CN"/>
        </w:rPr>
        <w:t>（</w:t>
      </w:r>
      <w:r>
        <w:rPr>
          <w:rFonts w:hint="eastAsia"/>
          <w:sz w:val="28"/>
          <w:szCs w:val="28"/>
          <w:lang w:val="en-US" w:eastAsia="zh-CN"/>
        </w:rPr>
        <w:t>描述所属项目，开展有限空间作业原因及内容）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b/>
          <w:bCs/>
          <w:sz w:val="30"/>
          <w:szCs w:val="30"/>
        </w:rPr>
      </w:pPr>
      <w:r>
        <w:rPr>
          <w:rFonts w:hint="eastAsia"/>
          <w:b/>
          <w:bCs/>
          <w:sz w:val="30"/>
          <w:szCs w:val="30"/>
          <w:lang w:val="en-US" w:eastAsia="zh-CN"/>
        </w:rPr>
        <w:t>二、具体有限空间作业地点、作业人数及实物图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textAlignment w:val="auto"/>
        <w:rPr>
          <w:rFonts w:hint="default"/>
          <w:sz w:val="28"/>
          <w:szCs w:val="28"/>
          <w:lang w:val="en-US" w:eastAsia="zh-CN"/>
        </w:rPr>
      </w:pPr>
      <w:r>
        <w:rPr>
          <w:rFonts w:hint="eastAsia"/>
          <w:sz w:val="28"/>
          <w:szCs w:val="28"/>
          <w:lang w:val="en-US" w:eastAsia="zh-CN"/>
        </w:rPr>
        <w:t>有限空间作业地点位于XXX变电站XXXX电缆沟/#X变压器本体油箱/消防水池……内，有限空间内部作业点离出入口最远距离为XX米，需XX人进入有限空间内作业。具体作业对象见下图。</w:t>
      </w:r>
    </w:p>
    <w:p>
      <w:pPr>
        <w:pStyle w:val="2"/>
        <w:jc w:val="center"/>
      </w:pPr>
      <w:r>
        <w:drawing>
          <wp:inline distT="0" distB="0" distL="114300" distR="114300">
            <wp:extent cx="3343275" cy="276225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3343275" cy="2762250"/>
                    </a:xfrm>
                    <a:prstGeom prst="rect">
                      <a:avLst/>
                    </a:prstGeom>
                    <a:noFill/>
                    <a:ln>
                      <a:noFill/>
                    </a:ln>
                  </pic:spPr>
                </pic:pic>
              </a:graphicData>
            </a:graphic>
          </wp:inline>
        </w:drawing>
      </w:r>
    </w:p>
    <w:p>
      <w:pPr>
        <w:pStyle w:val="2"/>
        <w:jc w:val="center"/>
        <w:rPr>
          <w:rFonts w:hint="default" w:eastAsia="宋体"/>
          <w:lang w:val="en-US" w:eastAsia="zh-CN"/>
        </w:rPr>
      </w:pPr>
      <w:r>
        <w:rPr>
          <w:rFonts w:hint="eastAsia"/>
          <w:lang w:val="en-US" w:eastAsia="zh-CN"/>
        </w:rPr>
        <w:t>图1 XXX电缆井</w:t>
      </w:r>
    </w:p>
    <w:p>
      <w:pPr>
        <w:numPr>
          <w:ilvl w:val="0"/>
          <w:numId w:val="0"/>
        </w:numPr>
        <w:ind w:leftChars="0"/>
        <w:rPr>
          <w:rFonts w:hint="default"/>
          <w:b/>
          <w:bCs/>
          <w:sz w:val="30"/>
          <w:szCs w:val="30"/>
          <w:lang w:val="en-US"/>
        </w:rPr>
      </w:pPr>
      <w:r>
        <w:rPr>
          <w:rFonts w:hint="eastAsia"/>
          <w:b/>
          <w:bCs/>
          <w:sz w:val="30"/>
          <w:szCs w:val="30"/>
          <w:lang w:val="en-US" w:eastAsia="zh-CN"/>
        </w:rPr>
        <w:t>三、危害因素分析及控制措施</w:t>
      </w:r>
    </w:p>
    <w:tbl>
      <w:tblPr>
        <w:tblStyle w:val="6"/>
        <w:tblW w:w="8125" w:type="dxa"/>
        <w:tblInd w:w="1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10"/>
        <w:gridCol w:w="1399"/>
        <w:gridCol w:w="2041"/>
        <w:gridCol w:w="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trPr>
        <w:tc>
          <w:tcPr>
            <w:tcW w:w="510" w:type="dxa"/>
            <w:vAlign w:val="center"/>
          </w:tcPr>
          <w:p>
            <w:pPr>
              <w:pStyle w:val="9"/>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序号</w:t>
            </w:r>
          </w:p>
        </w:tc>
        <w:tc>
          <w:tcPr>
            <w:tcW w:w="1399" w:type="dxa"/>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危害因素</w:t>
            </w:r>
          </w:p>
        </w:tc>
        <w:tc>
          <w:tcPr>
            <w:tcW w:w="2041" w:type="dxa"/>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危害因素说明</w:t>
            </w:r>
          </w:p>
        </w:tc>
        <w:tc>
          <w:tcPr>
            <w:tcW w:w="4175" w:type="dxa"/>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控制措施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2" w:hRule="atLeast"/>
        </w:trPr>
        <w:tc>
          <w:tcPr>
            <w:tcW w:w="510"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1399"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窒息</w:t>
            </w:r>
          </w:p>
        </w:tc>
        <w:tc>
          <w:tcPr>
            <w:tcW w:w="2041"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电缆井内氧气含量不足</w:t>
            </w:r>
          </w:p>
        </w:tc>
        <w:tc>
          <w:tcPr>
            <w:tcW w:w="4175"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1.作业前机械通风至少15min；</w:t>
            </w: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2.作业前氧浓度检测值19.5%-23.5%；</w:t>
            </w: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3.作业过程中保持实施通风和氧浓度检测；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8" w:hRule="atLeast"/>
        </w:trPr>
        <w:tc>
          <w:tcPr>
            <w:tcW w:w="510"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w:t>
            </w:r>
          </w:p>
        </w:tc>
        <w:tc>
          <w:tcPr>
            <w:tcW w:w="1399"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有害气体中毒</w:t>
            </w:r>
          </w:p>
        </w:tc>
        <w:tc>
          <w:tcPr>
            <w:tcW w:w="2041"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电缆井积存或产生有害气体</w:t>
            </w:r>
          </w:p>
        </w:tc>
        <w:tc>
          <w:tcPr>
            <w:tcW w:w="4175"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1.作业前机械通风至少15min；</w:t>
            </w: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2.作业前检测有害气体浓度不超标；</w:t>
            </w: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left"/>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3.作业过程中保持实施通风和有害气体浓度检测；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76" w:hRule="atLeast"/>
        </w:trPr>
        <w:tc>
          <w:tcPr>
            <w:tcW w:w="510"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w:t>
            </w:r>
          </w:p>
        </w:tc>
        <w:tc>
          <w:tcPr>
            <w:tcW w:w="1399" w:type="dxa"/>
            <w:vAlign w:val="center"/>
          </w:tcPr>
          <w:p>
            <w:pPr>
              <w:pStyle w:val="5"/>
              <w:pBdr>
                <w:bottom w:val="none" w:color="auto" w:sz="0" w:space="0"/>
              </w:pBdr>
              <w:tabs>
                <w:tab w:val="clear" w:pos="4153"/>
                <w:tab w:val="clear" w:pos="8306"/>
              </w:tabs>
              <w:snapToGrid/>
              <w:jc w:val="center"/>
              <w:rPr>
                <w:rFonts w:hint="default" w:ascii="宋体" w:hAnsi="宋体" w:eastAsia="宋体" w:cs="宋体"/>
                <w:kern w:val="2"/>
                <w:sz w:val="21"/>
                <w:szCs w:val="21"/>
                <w:highlight w:val="none"/>
                <w:lang w:val="en-US" w:eastAsia="zh-CN" w:bidi="zh-CN"/>
              </w:rPr>
            </w:pPr>
            <w:r>
              <w:rPr>
                <w:rFonts w:hint="eastAsia" w:ascii="宋体" w:hAnsi="宋体" w:eastAsia="宋体" w:cs="宋体"/>
                <w:kern w:val="2"/>
                <w:sz w:val="21"/>
                <w:szCs w:val="21"/>
                <w:highlight w:val="none"/>
                <w:lang w:val="en-US" w:eastAsia="zh-CN" w:bidi="zh-CN"/>
              </w:rPr>
              <w:t>高处跌落</w:t>
            </w: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p>
        </w:tc>
        <w:tc>
          <w:tcPr>
            <w:tcW w:w="2041"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both"/>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1.在电缆井四周不慎跌入井内；</w:t>
            </w: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both"/>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2.在进出电缆井时不慎从爬梯上跌落；</w:t>
            </w:r>
          </w:p>
        </w:tc>
        <w:tc>
          <w:tcPr>
            <w:tcW w:w="4175"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eastAsia" w:ascii="宋体" w:hAnsi="宋体" w:eastAsia="宋体" w:cs="宋体"/>
                <w:spacing w:val="-21"/>
                <w:sz w:val="21"/>
                <w:szCs w:val="21"/>
                <w:highlight w:val="none"/>
                <w:lang w:val="en-US" w:eastAsia="zh-CN"/>
              </w:rPr>
            </w:pPr>
            <w:r>
              <w:rPr>
                <w:rFonts w:hint="eastAsia" w:ascii="宋体" w:hAnsi="宋体" w:eastAsia="宋体" w:cs="宋体"/>
                <w:spacing w:val="-21"/>
                <w:sz w:val="21"/>
                <w:szCs w:val="21"/>
                <w:highlight w:val="none"/>
                <w:lang w:val="en-US" w:eastAsia="zh-CN"/>
              </w:rPr>
              <w:t>1.电缆井盖板打开后，及时在井口四周布置围栏和警示标志；</w:t>
            </w:r>
          </w:p>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default" w:ascii="宋体" w:hAnsi="宋体" w:eastAsia="宋体" w:cs="宋体"/>
                <w:sz w:val="21"/>
                <w:szCs w:val="21"/>
                <w:highlight w:val="none"/>
                <w:lang w:val="en-US" w:eastAsia="zh-CN"/>
              </w:rPr>
            </w:pPr>
            <w:r>
              <w:rPr>
                <w:rFonts w:hint="eastAsia" w:ascii="宋体" w:hAnsi="宋体" w:eastAsia="宋体" w:cs="宋体"/>
                <w:spacing w:val="-21"/>
                <w:sz w:val="21"/>
                <w:szCs w:val="21"/>
                <w:highlight w:val="none"/>
                <w:lang w:val="en-US" w:eastAsia="zh-CN"/>
              </w:rPr>
              <w:t>2.在进出电缆井过程中使用安全带，按照“一步一扣”原则攀爬爬梯。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4" w:hRule="atLeast"/>
        </w:trPr>
        <w:tc>
          <w:tcPr>
            <w:tcW w:w="510"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w:t>
            </w:r>
          </w:p>
        </w:tc>
        <w:tc>
          <w:tcPr>
            <w:tcW w:w="1399"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高温晕厥</w:t>
            </w:r>
          </w:p>
        </w:tc>
        <w:tc>
          <w:tcPr>
            <w:tcW w:w="2041"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both"/>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c>
          <w:tcPr>
            <w:tcW w:w="4175"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default" w:ascii="宋体" w:hAnsi="宋体" w:eastAsia="宋体" w:cs="宋体"/>
                <w:spacing w:val="-21"/>
                <w:sz w:val="21"/>
                <w:szCs w:val="21"/>
                <w:highlight w:val="none"/>
                <w:lang w:val="en-US" w:eastAsia="zh-CN"/>
              </w:rPr>
            </w:pPr>
            <w:r>
              <w:rPr>
                <w:rFonts w:hint="eastAsia" w:ascii="宋体" w:hAnsi="宋体" w:eastAsia="宋体" w:cs="宋体"/>
                <w:spacing w:val="-21"/>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4" w:hRule="atLeast"/>
        </w:trPr>
        <w:tc>
          <w:tcPr>
            <w:tcW w:w="510"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1399"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易燃气体燃烧或爆炸</w:t>
            </w:r>
          </w:p>
        </w:tc>
        <w:tc>
          <w:tcPr>
            <w:tcW w:w="2041"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c>
          <w:tcPr>
            <w:tcW w:w="4175" w:type="dxa"/>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both"/>
              <w:textAlignment w:val="auto"/>
              <w:rPr>
                <w:rFonts w:hint="eastAsia" w:ascii="宋体" w:hAnsi="宋体" w:eastAsia="宋体" w:cs="宋体"/>
                <w:spacing w:val="-21"/>
                <w:sz w:val="21"/>
                <w:szCs w:val="21"/>
                <w:highlight w:val="none"/>
                <w:lang w:val="en-US" w:eastAsia="zh-CN"/>
              </w:rPr>
            </w:pPr>
            <w:r>
              <w:rPr>
                <w:rFonts w:hint="eastAsia" w:ascii="宋体" w:hAnsi="宋体" w:eastAsia="宋体" w:cs="宋体"/>
                <w:spacing w:val="-21"/>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6" w:hRule="atLeast"/>
        </w:trPr>
        <w:tc>
          <w:tcPr>
            <w:tcW w:w="8125" w:type="dxa"/>
            <w:gridSpan w:val="4"/>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r>
    </w:tbl>
    <w:p>
      <w:pPr>
        <w:numPr>
          <w:ilvl w:val="0"/>
          <w:numId w:val="0"/>
        </w:numPr>
        <w:ind w:leftChars="0"/>
        <w:rPr>
          <w:rFonts w:hint="eastAsia"/>
          <w:sz w:val="28"/>
          <w:szCs w:val="28"/>
        </w:rPr>
      </w:pPr>
    </w:p>
    <w:p>
      <w:pPr>
        <w:numPr>
          <w:ilvl w:val="0"/>
          <w:numId w:val="0"/>
        </w:numPr>
        <w:ind w:leftChars="0"/>
        <w:rPr>
          <w:rFonts w:hint="default"/>
          <w:b/>
          <w:bCs/>
          <w:sz w:val="30"/>
          <w:szCs w:val="30"/>
          <w:lang w:val="en-US"/>
        </w:rPr>
      </w:pPr>
      <w:r>
        <w:rPr>
          <w:rFonts w:hint="eastAsia"/>
          <w:b/>
          <w:bCs/>
          <w:sz w:val="30"/>
          <w:szCs w:val="30"/>
          <w:lang w:val="en-US" w:eastAsia="zh-CN"/>
        </w:rPr>
        <w:t>三、工器具及物资准备</w:t>
      </w:r>
    </w:p>
    <w:p>
      <w:pPr>
        <w:numPr>
          <w:ilvl w:val="0"/>
          <w:numId w:val="0"/>
        </w:numPr>
        <w:rPr>
          <w:rFonts w:hint="default"/>
          <w:sz w:val="28"/>
          <w:szCs w:val="28"/>
          <w:lang w:val="en-US"/>
        </w:rPr>
      </w:pPr>
      <w:r>
        <w:rPr>
          <w:rFonts w:hint="eastAsia"/>
          <w:sz w:val="28"/>
          <w:szCs w:val="28"/>
          <w:lang w:eastAsia="zh-CN"/>
        </w:rPr>
        <w:t>（</w:t>
      </w:r>
      <w:r>
        <w:rPr>
          <w:rFonts w:hint="eastAsia"/>
          <w:sz w:val="28"/>
          <w:szCs w:val="28"/>
          <w:lang w:val="en-US" w:eastAsia="zh-CN"/>
        </w:rPr>
        <w:t>一）作业工器具及物资准备</w:t>
      </w:r>
    </w:p>
    <w:tbl>
      <w:tblPr>
        <w:tblStyle w:val="6"/>
        <w:tblW w:w="502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11"/>
        <w:gridCol w:w="1712"/>
        <w:gridCol w:w="657"/>
        <w:gridCol w:w="2604"/>
        <w:gridCol w:w="2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trPr>
        <w:tc>
          <w:tcPr>
            <w:tcW w:w="306" w:type="pct"/>
            <w:vAlign w:val="center"/>
          </w:tcPr>
          <w:p>
            <w:pPr>
              <w:pStyle w:val="9"/>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序号</w:t>
            </w:r>
          </w:p>
        </w:tc>
        <w:tc>
          <w:tcPr>
            <w:tcW w:w="1025" w:type="pct"/>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工器具及物资</w:t>
            </w:r>
          </w:p>
        </w:tc>
        <w:tc>
          <w:tcPr>
            <w:tcW w:w="393" w:type="pct"/>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数量</w:t>
            </w:r>
          </w:p>
        </w:tc>
        <w:tc>
          <w:tcPr>
            <w:tcW w:w="1559" w:type="pct"/>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作用说明</w:t>
            </w:r>
          </w:p>
        </w:tc>
        <w:tc>
          <w:tcPr>
            <w:tcW w:w="1714" w:type="pct"/>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型号及参数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2" w:hRule="atLeast"/>
        </w:trPr>
        <w:tc>
          <w:tcPr>
            <w:tcW w:w="306"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102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复合式扩散式气体检测报警仪</w:t>
            </w:r>
          </w:p>
        </w:tc>
        <w:tc>
          <w:tcPr>
            <w:tcW w:w="393"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1台</w:t>
            </w:r>
          </w:p>
        </w:tc>
        <w:tc>
          <w:tcPr>
            <w:tcW w:w="155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检测氧浓度和有害气体浓度</w:t>
            </w:r>
          </w:p>
        </w:tc>
        <w:tc>
          <w:tcPr>
            <w:tcW w:w="171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7" w:hRule="atLeast"/>
        </w:trPr>
        <w:tc>
          <w:tcPr>
            <w:tcW w:w="306"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w:t>
            </w:r>
          </w:p>
        </w:tc>
        <w:tc>
          <w:tcPr>
            <w:tcW w:w="102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鼓风机及风道</w:t>
            </w:r>
          </w:p>
        </w:tc>
        <w:tc>
          <w:tcPr>
            <w:tcW w:w="393"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2台</w:t>
            </w:r>
          </w:p>
        </w:tc>
        <w:tc>
          <w:tcPr>
            <w:tcW w:w="155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实时通风</w:t>
            </w:r>
          </w:p>
        </w:tc>
        <w:tc>
          <w:tcPr>
            <w:tcW w:w="171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atLeast"/>
        </w:trPr>
        <w:tc>
          <w:tcPr>
            <w:tcW w:w="306"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w:t>
            </w:r>
          </w:p>
        </w:tc>
        <w:tc>
          <w:tcPr>
            <w:tcW w:w="102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安全带</w:t>
            </w:r>
          </w:p>
        </w:tc>
        <w:tc>
          <w:tcPr>
            <w:tcW w:w="393"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5条</w:t>
            </w:r>
          </w:p>
        </w:tc>
        <w:tc>
          <w:tcPr>
            <w:tcW w:w="155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进出电缆井时使用</w:t>
            </w:r>
          </w:p>
        </w:tc>
        <w:tc>
          <w:tcPr>
            <w:tcW w:w="171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atLeast"/>
        </w:trPr>
        <w:tc>
          <w:tcPr>
            <w:tcW w:w="306"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w:t>
            </w:r>
          </w:p>
        </w:tc>
        <w:tc>
          <w:tcPr>
            <w:tcW w:w="102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安全绳</w:t>
            </w:r>
          </w:p>
        </w:tc>
        <w:tc>
          <w:tcPr>
            <w:tcW w:w="393"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5条</w:t>
            </w:r>
          </w:p>
        </w:tc>
        <w:tc>
          <w:tcPr>
            <w:tcW w:w="155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作业人员的保险绳</w:t>
            </w:r>
          </w:p>
        </w:tc>
        <w:tc>
          <w:tcPr>
            <w:tcW w:w="171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atLeast"/>
        </w:trPr>
        <w:tc>
          <w:tcPr>
            <w:tcW w:w="306"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w:t>
            </w:r>
          </w:p>
        </w:tc>
        <w:tc>
          <w:tcPr>
            <w:tcW w:w="102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对讲机</w:t>
            </w:r>
          </w:p>
        </w:tc>
        <w:tc>
          <w:tcPr>
            <w:tcW w:w="393"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4台</w:t>
            </w:r>
          </w:p>
        </w:tc>
        <w:tc>
          <w:tcPr>
            <w:tcW w:w="155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作业人员与监护人员实时、定时通信</w:t>
            </w:r>
          </w:p>
        </w:tc>
        <w:tc>
          <w:tcPr>
            <w:tcW w:w="171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atLeast"/>
        </w:trPr>
        <w:tc>
          <w:tcPr>
            <w:tcW w:w="306"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w:t>
            </w:r>
          </w:p>
        </w:tc>
        <w:tc>
          <w:tcPr>
            <w:tcW w:w="102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头灯</w:t>
            </w:r>
          </w:p>
        </w:tc>
        <w:tc>
          <w:tcPr>
            <w:tcW w:w="393"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5台</w:t>
            </w:r>
          </w:p>
        </w:tc>
        <w:tc>
          <w:tcPr>
            <w:tcW w:w="155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进入有限空间照明</w:t>
            </w:r>
          </w:p>
        </w:tc>
        <w:tc>
          <w:tcPr>
            <w:tcW w:w="171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6" w:hRule="atLeast"/>
        </w:trPr>
        <w:tc>
          <w:tcPr>
            <w:tcW w:w="5000" w:type="pct"/>
            <w:gridSpan w:val="5"/>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r>
    </w:tbl>
    <w:p>
      <w:pPr>
        <w:numPr>
          <w:ilvl w:val="0"/>
          <w:numId w:val="0"/>
        </w:numPr>
        <w:ind w:leftChars="0"/>
        <w:rPr>
          <w:rFonts w:hint="eastAsia"/>
          <w:sz w:val="28"/>
          <w:szCs w:val="28"/>
        </w:rPr>
      </w:pPr>
    </w:p>
    <w:p>
      <w:pPr>
        <w:numPr>
          <w:ilvl w:val="0"/>
          <w:numId w:val="0"/>
        </w:numPr>
        <w:rPr>
          <w:rFonts w:hint="default"/>
          <w:sz w:val="28"/>
          <w:szCs w:val="28"/>
          <w:lang w:val="en-US"/>
        </w:rPr>
      </w:pPr>
      <w:r>
        <w:rPr>
          <w:rFonts w:hint="eastAsia"/>
          <w:sz w:val="28"/>
          <w:szCs w:val="28"/>
          <w:lang w:eastAsia="zh-CN"/>
        </w:rPr>
        <w:t>（</w:t>
      </w:r>
      <w:r>
        <w:rPr>
          <w:rFonts w:hint="eastAsia"/>
          <w:sz w:val="28"/>
          <w:szCs w:val="28"/>
          <w:lang w:val="en-US" w:eastAsia="zh-CN"/>
        </w:rPr>
        <w:t>二）应急救援工器具及物资准备</w:t>
      </w:r>
    </w:p>
    <w:tbl>
      <w:tblPr>
        <w:tblStyle w:val="6"/>
        <w:tblW w:w="346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01"/>
        <w:gridCol w:w="1727"/>
        <w:gridCol w:w="657"/>
        <w:gridCol w:w="2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trPr>
        <w:tc>
          <w:tcPr>
            <w:tcW w:w="435" w:type="pct"/>
            <w:vAlign w:val="center"/>
          </w:tcPr>
          <w:p>
            <w:pPr>
              <w:pStyle w:val="9"/>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序号</w:t>
            </w:r>
          </w:p>
        </w:tc>
        <w:tc>
          <w:tcPr>
            <w:tcW w:w="1499" w:type="pct"/>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工器具及物资</w:t>
            </w:r>
          </w:p>
        </w:tc>
        <w:tc>
          <w:tcPr>
            <w:tcW w:w="570" w:type="pct"/>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数量</w:t>
            </w:r>
          </w:p>
        </w:tc>
        <w:tc>
          <w:tcPr>
            <w:tcW w:w="2494" w:type="pct"/>
            <w:vAlign w:val="center"/>
          </w:tcPr>
          <w:p>
            <w:pPr>
              <w:pStyle w:val="9"/>
              <w:keepNext w:val="0"/>
              <w:keepLines w:val="0"/>
              <w:pageBreakBefore w:val="0"/>
              <w:widowControl w:val="0"/>
              <w:kinsoku/>
              <w:wordWrap/>
              <w:overflowPunct/>
              <w:topLinePunct w:val="0"/>
              <w:autoSpaceDE/>
              <w:autoSpaceDN/>
              <w:bidi w:val="0"/>
              <w:adjustRightInd w:val="0"/>
              <w:snapToGrid w:val="0"/>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型号及参数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2" w:hRule="atLeast"/>
        </w:trPr>
        <w:tc>
          <w:tcPr>
            <w:tcW w:w="43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149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正压式呼吸器</w:t>
            </w:r>
          </w:p>
        </w:tc>
        <w:tc>
          <w:tcPr>
            <w:tcW w:w="570"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2套</w:t>
            </w:r>
          </w:p>
        </w:tc>
        <w:tc>
          <w:tcPr>
            <w:tcW w:w="249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7" w:hRule="atLeast"/>
        </w:trPr>
        <w:tc>
          <w:tcPr>
            <w:tcW w:w="43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w:t>
            </w:r>
          </w:p>
        </w:tc>
        <w:tc>
          <w:tcPr>
            <w:tcW w:w="149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全身式防护服</w:t>
            </w:r>
          </w:p>
        </w:tc>
        <w:tc>
          <w:tcPr>
            <w:tcW w:w="570"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2套</w:t>
            </w:r>
          </w:p>
        </w:tc>
        <w:tc>
          <w:tcPr>
            <w:tcW w:w="249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atLeast"/>
        </w:trPr>
        <w:tc>
          <w:tcPr>
            <w:tcW w:w="435"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w:t>
            </w:r>
          </w:p>
        </w:tc>
        <w:tc>
          <w:tcPr>
            <w:tcW w:w="1499"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护目镜</w:t>
            </w:r>
          </w:p>
        </w:tc>
        <w:tc>
          <w:tcPr>
            <w:tcW w:w="570"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3套</w:t>
            </w:r>
          </w:p>
        </w:tc>
        <w:tc>
          <w:tcPr>
            <w:tcW w:w="2494" w:type="pct"/>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atLeast"/>
        </w:trPr>
        <w:tc>
          <w:tcPr>
            <w:tcW w:w="5000" w:type="pct"/>
            <w:gridSpan w:val="4"/>
            <w:vAlign w:val="center"/>
          </w:tcPr>
          <w:p>
            <w:pPr>
              <w:pStyle w:val="9"/>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jc w:val="center"/>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w:t>
            </w:r>
          </w:p>
        </w:tc>
      </w:tr>
    </w:tbl>
    <w:p>
      <w:pPr>
        <w:pStyle w:val="2"/>
        <w:rPr>
          <w:rFonts w:hint="eastAsia"/>
        </w:rPr>
      </w:pPr>
    </w:p>
    <w:p>
      <w:pPr>
        <w:numPr>
          <w:ilvl w:val="0"/>
          <w:numId w:val="0"/>
        </w:numPr>
        <w:ind w:leftChars="0"/>
        <w:rPr>
          <w:rFonts w:hint="eastAsia"/>
          <w:b/>
          <w:bCs/>
          <w:sz w:val="30"/>
          <w:szCs w:val="30"/>
        </w:rPr>
      </w:pPr>
      <w:r>
        <w:rPr>
          <w:rFonts w:hint="eastAsia"/>
          <w:b/>
          <w:bCs/>
          <w:sz w:val="30"/>
          <w:szCs w:val="30"/>
          <w:lang w:val="en-US" w:eastAsia="zh-CN"/>
        </w:rPr>
        <w:t>三、作业</w:t>
      </w:r>
      <w:r>
        <w:rPr>
          <w:rFonts w:hint="eastAsia"/>
          <w:b/>
          <w:bCs/>
          <w:sz w:val="30"/>
          <w:szCs w:val="30"/>
        </w:rPr>
        <w:t>步骤</w:t>
      </w:r>
    </w:p>
    <w:p>
      <w:pPr>
        <w:numPr>
          <w:ilvl w:val="0"/>
          <w:numId w:val="0"/>
        </w:numPr>
        <w:rPr>
          <w:rFonts w:hint="default"/>
          <w:sz w:val="28"/>
          <w:szCs w:val="28"/>
          <w:lang w:val="en-US"/>
        </w:rPr>
      </w:pPr>
      <w:r>
        <w:rPr>
          <w:rFonts w:hint="eastAsia"/>
          <w:sz w:val="28"/>
          <w:szCs w:val="28"/>
          <w:lang w:eastAsia="zh-CN"/>
        </w:rPr>
        <w:t>（</w:t>
      </w:r>
      <w:r>
        <w:rPr>
          <w:rFonts w:hint="eastAsia"/>
          <w:sz w:val="28"/>
          <w:szCs w:val="28"/>
          <w:lang w:val="en-US" w:eastAsia="zh-CN"/>
        </w:rPr>
        <w:t>一）通风</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8"/>
          <w:szCs w:val="28"/>
          <w:lang w:val="en-US" w:eastAsia="zh-CN"/>
        </w:rPr>
      </w:pPr>
      <w:r>
        <w:rPr>
          <w:rFonts w:hint="eastAsia"/>
          <w:sz w:val="28"/>
          <w:szCs w:val="28"/>
          <w:lang w:val="en-US" w:eastAsia="zh-CN"/>
        </w:rPr>
        <w:t>1.在下列位置设置鼓风机通风：略。</w:t>
      </w:r>
    </w:p>
    <w:p>
      <w:pPr>
        <w:pStyle w:val="2"/>
        <w:rPr>
          <w:rFonts w:hint="eastAsia"/>
          <w:lang w:val="en-US" w:eastAsia="zh-CN"/>
        </w:rPr>
      </w:pPr>
      <w:r>
        <w:rPr>
          <w:sz w:val="28"/>
        </w:rPr>
        <mc:AlternateContent>
          <mc:Choice Requires="wpg">
            <w:drawing>
              <wp:anchor distT="0" distB="0" distL="114300" distR="114300" simplePos="0" relativeHeight="251665408" behindDoc="0" locked="0" layoutInCell="1" allowOverlap="1">
                <wp:simplePos x="0" y="0"/>
                <wp:positionH relativeFrom="column">
                  <wp:posOffset>-269875</wp:posOffset>
                </wp:positionH>
                <wp:positionV relativeFrom="paragraph">
                  <wp:posOffset>99060</wp:posOffset>
                </wp:positionV>
                <wp:extent cx="182880" cy="137795"/>
                <wp:effectExtent l="45085" t="61595" r="57785" b="67310"/>
                <wp:wrapNone/>
                <wp:docPr id="26" name="组合 26"/>
                <wp:cNvGraphicFramePr/>
                <a:graphic xmlns:a="http://schemas.openxmlformats.org/drawingml/2006/main">
                  <a:graphicData uri="http://schemas.microsoft.com/office/word/2010/wordprocessingGroup">
                    <wpg:wgp>
                      <wpg:cNvGrpSpPr/>
                      <wpg:grpSpPr>
                        <a:xfrm rot="2280000">
                          <a:off x="0" y="0"/>
                          <a:ext cx="182880" cy="137795"/>
                          <a:chOff x="8661" y="53804"/>
                          <a:chExt cx="515" cy="473"/>
                        </a:xfrm>
                      </wpg:grpSpPr>
                      <wps:wsp>
                        <wps:cNvPr id="24" name="新月形 24"/>
                        <wps:cNvSpPr/>
                        <wps:spPr>
                          <a:xfrm>
                            <a:off x="8920" y="53809"/>
                            <a:ext cx="256" cy="468"/>
                          </a:xfrm>
                          <a:prstGeom prst="moon">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新月形 25"/>
                        <wps:cNvSpPr/>
                        <wps:spPr>
                          <a:xfrm flipH="1">
                            <a:off x="8661" y="53804"/>
                            <a:ext cx="256" cy="468"/>
                          </a:xfrm>
                          <a:prstGeom prst="moon">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1.25pt;margin-top:7.8pt;height:10.85pt;width:14.4pt;rotation:2490368f;z-index:251665408;mso-width-relative:page;mso-height-relative:page;" coordorigin="8661,53804" coordsize="515,473" o:gfxdata="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N1s&#10;ozzZAAAACQEAAA8AAAAAAAAAAQAgAAAAIgAAAGRycy9kb3ducmV2LnhtbFBLAQIUABQAAAAIAIdO&#10;4kCr/CcoPwMAAJ4JAAAOAAAAAAAAAAEAIAAAACgBAABkcnMvZTJvRG9jLnhtbFBLBQYAAAAABgAG&#10;AFkBAADZBgAAAAA=&#10;">
                <o:lock v:ext="edit" aspectratio="f"/>
                <v:shape id="_x0000_s1026" o:spid="_x0000_s1026" o:spt="184" type="#_x0000_t184" style="position:absolute;left:8920;top:53809;height:468;width:256;v-text-anchor:middle;" fillcolor="#FFFFFF [3212]" filled="t" stroked="t" coordsize="21600,21600" o:gfxdata="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NFo6/&#10;AAAA2wAAAA8AAAAAAAAAAQAgAAAAIgAAAGRycy9kb3ducmV2LnhtbFBLAQIUABQAAAAIAIdO4kAz&#10;LwWeOwAAADkAAAAQAAAAAAAAAAEAIAAAAA4BAABkcnMvc2hhcGV4bWwueG1sUEsFBgAAAAAGAAYA&#10;WwEAALgDAAAAAA==&#10;" adj="10800">
                  <v:fill on="t" focussize="0,0"/>
                  <v:stroke weight="1pt" color="#41719C [3204]" miterlimit="8" joinstyle="miter"/>
                  <v:imagedata o:title=""/>
                  <o:lock v:ext="edit" aspectratio="f"/>
                </v:shape>
                <v:shape id="_x0000_s1026" o:spid="_x0000_s1026" o:spt="184" type="#_x0000_t184" style="position:absolute;left:8661;top:53804;flip:x;height:468;width:256;v-text-anchor:middle;" fillcolor="#FFFFFF [3212]" filled="t" stroked="t" coordsize="21600,21600" o:gfxdata="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ONO8AAAA&#10;2wAAAA8AAAAAAAAAAQAgAAAAIgAAAGRycy9kb3ducmV2LnhtbFBLAQIUABQAAAAIAIdO4kAzLwWe&#10;OwAAADkAAAAQAAAAAAAAAAEAIAAAAAsBAABkcnMvc2hhcGV4bWwueG1sUEsFBgAAAAAGAAYAWwEA&#10;ALUDAAAAAA==&#10;" adj="10800">
                  <v:fill on="t" focussize="0,0"/>
                  <v:stroke weight="1pt" color="#41719C [3204]" miterlimit="8" joinstyle="miter"/>
                  <v:imagedata o:title=""/>
                  <o:lock v:ext="edit" aspectratio="f"/>
                </v:shape>
              </v:group>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529590</wp:posOffset>
                </wp:positionH>
                <wp:positionV relativeFrom="paragraph">
                  <wp:posOffset>42545</wp:posOffset>
                </wp:positionV>
                <wp:extent cx="494665" cy="511175"/>
                <wp:effectExtent l="0" t="6350" r="13335" b="0"/>
                <wp:wrapNone/>
                <wp:docPr id="22" name="饼形 22"/>
                <wp:cNvGraphicFramePr/>
                <a:graphic xmlns:a="http://schemas.openxmlformats.org/drawingml/2006/main">
                  <a:graphicData uri="http://schemas.microsoft.com/office/word/2010/wordprocessingShape">
                    <wps:wsp>
                      <wps:cNvSpPr/>
                      <wps:spPr>
                        <a:xfrm flipH="1">
                          <a:off x="3950970" y="2205355"/>
                          <a:ext cx="494665" cy="511175"/>
                        </a:xfrm>
                        <a:prstGeom prst="pie">
                          <a:avLst>
                            <a:gd name="adj1" fmla="val 10800000"/>
                            <a:gd name="adj2" fmla="val 16200000"/>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flip:x;margin-left:41.7pt;margin-top:3.35pt;height:40.25pt;width:38.95pt;z-index:251664384;v-text-anchor:middle;mso-width-relative:page;mso-height-relative:page;" fillcolor="#FFFFFF [3212]" filled="t" stroked="t" coordsize="494665,511175" o:gfxdata="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6wP600gAAAAcBAAAPAAAAAAAAAAEAIAAAACIAAABkcnMv&#10;ZG93bnJldi54bWxQSwECFAAUAAAACACHTuJAsHMykrQCAACCBQAADgAAAAAAAAABACAAAAAhAQAA&#10;ZHJzL2Uyb0RvYy54bWxQSwUGAAAAAAYABgBZAQAARwYAAAAA&#10;" path="m0,255587c0,114430,110734,0,247332,0l247332,255587xe">
                <v:path o:connectlocs="494665,255587;247332,511175;0,255587;247332,0" o:connectangles="0,82,164,247"/>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-194945</wp:posOffset>
                </wp:positionH>
                <wp:positionV relativeFrom="paragraph">
                  <wp:posOffset>46355</wp:posOffset>
                </wp:positionV>
                <wp:extent cx="974725" cy="235585"/>
                <wp:effectExtent l="6350" t="6350" r="9525" b="24765"/>
                <wp:wrapNone/>
                <wp:docPr id="20" name="矩形 20"/>
                <wp:cNvGraphicFramePr/>
                <a:graphic xmlns:a="http://schemas.openxmlformats.org/drawingml/2006/main">
                  <a:graphicData uri="http://schemas.microsoft.com/office/word/2010/wordprocessingShape">
                    <wps:wsp>
                      <wps:cNvSpPr/>
                      <wps:spPr>
                        <a:xfrm>
                          <a:off x="948055" y="2149475"/>
                          <a:ext cx="974725" cy="23558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35pt;margin-top:3.65pt;height:18.55pt;width:76.75pt;z-index:251661312;v-text-anchor:middle;mso-width-relative:page;mso-height-relative:page;" fillcolor="#FFFFFF [3212]" filled="t" stroked="t" coordsize="21600,21600" o:gfxdata="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7USGW9UAAAAIAQAADwAA&#10;AAAAAAABACAAAAAiAAAAZHJzL2Rvd25yZXYueG1sUEsBAhQAFAAAAAgAh07iQBepDDKLAgAAIQUA&#10;AA4AAAAAAAAAAQAgAAAAJAEAAGRycy9lMm9Eb2MueG1sUEsFBgAAAAAGAAYAWQEAACEGAAAAAA==&#10;">
                <v:fill on="t" focussize="0,0"/>
                <v:stroke weight="1pt" color="#41719C [3204]" miterlimit="8" joinstyle="miter"/>
                <v:imagedata o:title=""/>
                <o:lock v:ext="edit" aspectratio="f"/>
              </v:rect>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-318135</wp:posOffset>
                </wp:positionH>
                <wp:positionV relativeFrom="paragraph">
                  <wp:posOffset>34925</wp:posOffset>
                </wp:positionV>
                <wp:extent cx="262890" cy="262890"/>
                <wp:effectExtent l="6350" t="6350" r="16510" b="16510"/>
                <wp:wrapNone/>
                <wp:docPr id="19" name="椭圆 19"/>
                <wp:cNvGraphicFramePr/>
                <a:graphic xmlns:a="http://schemas.openxmlformats.org/drawingml/2006/main">
                  <a:graphicData uri="http://schemas.microsoft.com/office/word/2010/wordprocessingShape">
                    <wps:wsp>
                      <wps:cNvSpPr/>
                      <wps:spPr>
                        <a:xfrm>
                          <a:off x="824865" y="2138045"/>
                          <a:ext cx="262890" cy="26289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05pt;margin-top:2.75pt;height:20.7pt;width:20.7pt;z-index:251662336;v-text-anchor:middle;mso-width-relative:page;mso-height-relative:page;" fillcolor="#FFFFFF [3212]" filled="t" stroked="t" coordsize="21600,21600" o:gfxdata="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nds71wAAAAcBAAAP&#10;AAAAAAAAAAEAIAAAACIAAABkcnMvZG93bnJldi54bWxQSwECFAAUAAAACACHTuJAYWJK2IsCAAAk&#10;BQAADgAAAAAAAAABACAAAAAmAQAAZHJzL2Uyb0RvYy54bWxQSwUGAAAAAAYABgBZAQAAIwYAAAAA&#10;">
                <v:fill on="t" focussize="0,0"/>
                <v:stroke weight="1pt" color="#41719C [3204]" miterlimit="8" joinstyle="miter"/>
                <v:imagedata o:title=""/>
                <o:lock v:ext="edit" aspectratio="f"/>
              </v:shape>
            </w:pict>
          </mc:Fallback>
        </mc:AlternateContent>
      </w:r>
      <w:r>
        <w:rPr>
          <w:sz w:val="28"/>
        </w:rPr>
        <mc:AlternateContent>
          <mc:Choice Requires="wpg">
            <w:drawing>
              <wp:anchor distT="0" distB="0" distL="114300" distR="114300" simplePos="0" relativeHeight="251660288" behindDoc="0" locked="0" layoutInCell="1" allowOverlap="1">
                <wp:simplePos x="0" y="0"/>
                <wp:positionH relativeFrom="column">
                  <wp:posOffset>628650</wp:posOffset>
                </wp:positionH>
                <wp:positionV relativeFrom="paragraph">
                  <wp:posOffset>203835</wp:posOffset>
                </wp:positionV>
                <wp:extent cx="1131570" cy="1503680"/>
                <wp:effectExtent l="6350" t="6350" r="24130" b="13970"/>
                <wp:wrapNone/>
                <wp:docPr id="18" name="组合 18"/>
                <wp:cNvGraphicFramePr/>
                <a:graphic xmlns:a="http://schemas.openxmlformats.org/drawingml/2006/main">
                  <a:graphicData uri="http://schemas.microsoft.com/office/word/2010/wordprocessingGroup">
                    <wpg:wgp>
                      <wpg:cNvGrpSpPr/>
                      <wpg:grpSpPr>
                        <a:xfrm>
                          <a:off x="0" y="0"/>
                          <a:ext cx="1131570" cy="1503680"/>
                          <a:chOff x="4667" y="53219"/>
                          <a:chExt cx="1782" cy="2368"/>
                        </a:xfrm>
                      </wpg:grpSpPr>
                      <wps:wsp>
                        <wps:cNvPr id="14" name="矩形 3"/>
                        <wps:cNvSpPr/>
                        <wps:spPr>
                          <a:xfrm>
                            <a:off x="4667" y="53399"/>
                            <a:ext cx="1773" cy="21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椭圆 1"/>
                        <wps:cNvSpPr/>
                        <wps:spPr>
                          <a:xfrm>
                            <a:off x="4667" y="53219"/>
                            <a:ext cx="1783" cy="3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49.5pt;margin-top:16.05pt;height:118.4pt;width:89.1pt;z-index:251660288;mso-width-relative:page;mso-height-relative:page;" coordorigin="4667,53219" coordsize="1782,2368" o:gfxdata="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HZe1gDa&#10;AAAACQEAAA8AAAAAAAAAAQAgAAAAIgAAAGRycy9kb3ducmV2LnhtbFBLAQIUABQAAAAIAIdO4kAP&#10;DpfIOwMAAIgJAAAOAAAAAAAAAAEAIAAAACkBAABkcnMvZTJvRG9jLnhtbFBLBQYAAAAABgAGAFkB&#10;AADWBgAAAAA=&#10;">
                <o:lock v:ext="edit" aspectratio="f"/>
                <v:rect id="矩形 3" o:spid="_x0000_s1026" o:spt="1" style="position:absolute;left:4667;top:53399;height:2189;width:1773;v-text-anchor:middle;" fillcolor="#5B9BD5 [3204]" filled="t" stroked="t" coordsize="21600,21600" o:gfxdata="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jf3C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rect>
                <v:shape id="椭圆 1" o:spid="_x0000_s1026" o:spt="3" type="#_x0000_t3" style="position:absolute;left:4667;top:53219;height:344;width:1783;v-text-anchor:middle;" fillcolor="#5B9BD5 [3204]" filled="t" stroked="t" coordsize="21600,21600" o:gfxdata="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EOcUtwAAANsAAAAP&#10;AAAAAAAAAAEAIAAAACIAAABkcnMvZG93bnJldi54bWxQSwECFAAUAAAACACHTuJAMy8FnjsAAAA5&#10;AAAAEAAAAAAAAAABACAAAAAGAQAAZHJzL3NoYXBleG1sLnhtbFBLBQYAAAAABgAGAFsBAACwAwAA&#10;AAA=&#10;">
                  <v:fill on="t" focussize="0,0"/>
                  <v:stroke weight="1pt" color="#41719C [3204]" miterlimit="8" joinstyle="miter"/>
                  <v:imagedata o:title=""/>
                  <o:lock v:ext="edit" aspectratio="f"/>
                </v:shape>
              </v:group>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8"/>
          <w:szCs w:val="28"/>
          <w:lang w:val="en-US" w:eastAsia="zh-CN"/>
        </w:rPr>
      </w:pPr>
      <w:r>
        <w:rPr>
          <w:sz w:val="28"/>
        </w:rPr>
        <mc:AlternateContent>
          <mc:Choice Requires="wps">
            <w:drawing>
              <wp:anchor distT="0" distB="0" distL="114300" distR="114300" simplePos="0" relativeHeight="251663360" behindDoc="0" locked="0" layoutInCell="1" allowOverlap="1">
                <wp:simplePos x="0" y="0"/>
                <wp:positionH relativeFrom="column">
                  <wp:posOffset>283210</wp:posOffset>
                </wp:positionH>
                <wp:positionV relativeFrom="paragraph">
                  <wp:posOffset>520065</wp:posOffset>
                </wp:positionV>
                <wp:extent cx="1243330" cy="235585"/>
                <wp:effectExtent l="6350" t="6350" r="24765" b="7620"/>
                <wp:wrapNone/>
                <wp:docPr id="21" name="矩形 21"/>
                <wp:cNvGraphicFramePr/>
                <a:graphic xmlns:a="http://schemas.openxmlformats.org/drawingml/2006/main">
                  <a:graphicData uri="http://schemas.microsoft.com/office/word/2010/wordprocessingShape">
                    <wps:wsp>
                      <wps:cNvSpPr/>
                      <wps:spPr>
                        <a:xfrm rot="5400000">
                          <a:off x="0" y="0"/>
                          <a:ext cx="1243330" cy="2355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3pt;margin-top:40.95pt;height:18.55pt;width:97.9pt;rotation:5898240f;z-index:251663360;v-text-anchor:middle;mso-width-relative:page;mso-height-relative:page;" filled="f" stroked="t" coordsize="21600,21600" o:gfxdata="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irxh09gAAAAJAQAADwAAAAAAAAABACAA&#10;AAAiAAAAZHJzL2Rvd25yZXYueG1sUEsBAhQAFAAAAAgAh07iQCeg9rV/AgAA/AQAAA4AAAAAAAAA&#10;AQAgAAAAJwEAAGRycy9lMm9Eb2MueG1sUEsFBgAAAAAGAAYAWQEAABgGAAAAAA==&#10;">
                <v:fill on="f" focussize="0,0"/>
                <v:stroke weight="1pt" color="#41719C [3204]" miterlimit="8" joinstyle="miter"/>
                <v:imagedata o:title=""/>
                <o:lock v:ext="edit" aspectratio="f"/>
              </v:rect>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2.作业开始前至少通风30分钟。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sz w:val="28"/>
          <w:szCs w:val="28"/>
          <w:lang w:val="en-US" w:eastAsia="zh-CN"/>
        </w:rPr>
      </w:pPr>
      <w:r>
        <w:rPr>
          <w:rFonts w:hint="eastAsia"/>
          <w:sz w:val="28"/>
          <w:szCs w:val="28"/>
          <w:lang w:val="en-US" w:eastAsia="zh-CN"/>
        </w:rPr>
        <w:t>3.……</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eastAsiaTheme="minorEastAsia"/>
          <w:sz w:val="28"/>
          <w:szCs w:val="28"/>
          <w:lang w:val="en-US" w:eastAsia="zh-CN"/>
        </w:rPr>
      </w:pPr>
      <w:r>
        <w:rPr>
          <w:rFonts w:hint="eastAsia"/>
          <w:sz w:val="28"/>
          <w:szCs w:val="28"/>
          <w:lang w:eastAsia="zh-CN"/>
        </w:rPr>
        <w:t>（</w:t>
      </w:r>
      <w:r>
        <w:rPr>
          <w:rFonts w:hint="eastAsia"/>
          <w:sz w:val="28"/>
          <w:szCs w:val="28"/>
          <w:lang w:val="en-US" w:eastAsia="zh-CN"/>
        </w:rPr>
        <w:t>二）检测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sz w:val="28"/>
        </w:rPr>
        <mc:AlternateContent>
          <mc:Choice Requires="wpg">
            <w:drawing>
              <wp:anchor distT="0" distB="0" distL="114300" distR="114300" simplePos="0" relativeHeight="251659264" behindDoc="0" locked="0" layoutInCell="1" allowOverlap="1">
                <wp:simplePos x="0" y="0"/>
                <wp:positionH relativeFrom="column">
                  <wp:posOffset>264160</wp:posOffset>
                </wp:positionH>
                <wp:positionV relativeFrom="paragraph">
                  <wp:posOffset>394335</wp:posOffset>
                </wp:positionV>
                <wp:extent cx="2026920" cy="1503680"/>
                <wp:effectExtent l="6350" t="6350" r="24130" b="13970"/>
                <wp:wrapNone/>
                <wp:docPr id="9" name="组合 9"/>
                <wp:cNvGraphicFramePr/>
                <a:graphic xmlns:a="http://schemas.openxmlformats.org/drawingml/2006/main">
                  <a:graphicData uri="http://schemas.microsoft.com/office/word/2010/wordprocessingGroup">
                    <wpg:wgp>
                      <wpg:cNvGrpSpPr/>
                      <wpg:grpSpPr>
                        <a:xfrm>
                          <a:off x="0" y="0"/>
                          <a:ext cx="2026920" cy="1503680"/>
                          <a:chOff x="4641" y="53023"/>
                          <a:chExt cx="3192" cy="2368"/>
                        </a:xfrm>
                      </wpg:grpSpPr>
                      <wpg:grpSp>
                        <wpg:cNvPr id="10" name="组合 7"/>
                        <wpg:cNvGrpSpPr/>
                        <wpg:grpSpPr>
                          <a:xfrm>
                            <a:off x="4641" y="53203"/>
                            <a:ext cx="3193" cy="2188"/>
                            <a:chOff x="4641" y="53203"/>
                            <a:chExt cx="3193" cy="2188"/>
                          </a:xfrm>
                        </wpg:grpSpPr>
                        <wps:wsp>
                          <wps:cNvPr id="3" name="矩形 3"/>
                          <wps:cNvSpPr/>
                          <wps:spPr>
                            <a:xfrm>
                              <a:off x="4641" y="53203"/>
                              <a:ext cx="1773" cy="218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线形标注 1 4"/>
                          <wps:cNvSpPr/>
                          <wps:spPr>
                            <a:xfrm>
                              <a:off x="6714" y="53274"/>
                              <a:ext cx="1033" cy="406"/>
                            </a:xfrm>
                            <a:prstGeom prst="borderCallout1">
                              <a:avLst>
                                <a:gd name="adj1" fmla="val 18750"/>
                                <a:gd name="adj2" fmla="val -8333"/>
                                <a:gd name="adj3" fmla="val 101724"/>
                                <a:gd name="adj4" fmla="val -121974"/>
                              </a:avLst>
                            </a:prstGeom>
                            <a:ln>
                              <a:solidFill>
                                <a:srgbClr val="0000FF"/>
                              </a:solidFill>
                            </a:ln>
                          </wps:spPr>
                          <wps:style>
                            <a:lnRef idx="2">
                              <a:schemeClr val="accent6"/>
                            </a:lnRef>
                            <a:fillRef idx="1">
                              <a:schemeClr val="lt1"/>
                            </a:fillRef>
                            <a:effectRef idx="0">
                              <a:schemeClr val="accent6"/>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微软雅黑" w:hAnsi="微软雅黑" w:eastAsia="微软雅黑" w:cs="微软雅黑"/>
                                    <w:color w:val="auto"/>
                                    <w:sz w:val="18"/>
                                    <w:szCs w:val="21"/>
                                    <w:lang w:val="en-US" w:eastAsia="zh-CN"/>
                                  </w:rPr>
                                </w:pPr>
                                <w:r>
                                  <w:rPr>
                                    <w:rFonts w:hint="eastAsia" w:ascii="微软雅黑" w:hAnsi="微软雅黑" w:eastAsia="微软雅黑" w:cs="微软雅黑"/>
                                    <w:color w:val="auto"/>
                                    <w:sz w:val="18"/>
                                    <w:szCs w:val="21"/>
                                    <w:lang w:val="en-US" w:eastAsia="zh-CN"/>
                                  </w:rPr>
                                  <w:t>检测点1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线形标注 1 5"/>
                          <wps:cNvSpPr/>
                          <wps:spPr>
                            <a:xfrm>
                              <a:off x="6767" y="53989"/>
                              <a:ext cx="1033" cy="406"/>
                            </a:xfrm>
                            <a:prstGeom prst="borderCallout1">
                              <a:avLst>
                                <a:gd name="adj1" fmla="val 18750"/>
                                <a:gd name="adj2" fmla="val -8333"/>
                                <a:gd name="adj3" fmla="val 101724"/>
                                <a:gd name="adj4" fmla="val -121974"/>
                              </a:avLst>
                            </a:prstGeom>
                            <a:ln>
                              <a:solidFill>
                                <a:srgbClr val="0000FF"/>
                              </a:solidFill>
                            </a:ln>
                          </wps:spPr>
                          <wps:style>
                            <a:lnRef idx="2">
                              <a:schemeClr val="accent6"/>
                            </a:lnRef>
                            <a:fillRef idx="1">
                              <a:schemeClr val="lt1"/>
                            </a:fillRef>
                            <a:effectRef idx="0">
                              <a:schemeClr val="accent6"/>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微软雅黑" w:hAnsi="微软雅黑" w:eastAsia="微软雅黑" w:cs="微软雅黑"/>
                                    <w:color w:val="auto"/>
                                    <w:sz w:val="18"/>
                                    <w:szCs w:val="21"/>
                                    <w:lang w:val="en-US" w:eastAsia="zh-CN"/>
                                  </w:rPr>
                                </w:pPr>
                                <w:r>
                                  <w:rPr>
                                    <w:rFonts w:hint="eastAsia" w:ascii="微软雅黑" w:hAnsi="微软雅黑" w:eastAsia="微软雅黑" w:cs="微软雅黑"/>
                                    <w:color w:val="auto"/>
                                    <w:sz w:val="18"/>
                                    <w:szCs w:val="21"/>
                                    <w:lang w:val="en-US" w:eastAsia="zh-CN"/>
                                  </w:rPr>
                                  <w:t>检测点2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线形标注 1 6"/>
                          <wps:cNvSpPr/>
                          <wps:spPr>
                            <a:xfrm>
                              <a:off x="6802" y="54624"/>
                              <a:ext cx="1033" cy="406"/>
                            </a:xfrm>
                            <a:prstGeom prst="borderCallout1">
                              <a:avLst>
                                <a:gd name="adj1" fmla="val 18750"/>
                                <a:gd name="adj2" fmla="val -8333"/>
                                <a:gd name="adj3" fmla="val 101724"/>
                                <a:gd name="adj4" fmla="val -121974"/>
                              </a:avLst>
                            </a:prstGeom>
                            <a:ln>
                              <a:solidFill>
                                <a:srgbClr val="0000FF"/>
                              </a:solidFill>
                            </a:ln>
                          </wps:spPr>
                          <wps:style>
                            <a:lnRef idx="2">
                              <a:schemeClr val="accent6"/>
                            </a:lnRef>
                            <a:fillRef idx="1">
                              <a:schemeClr val="lt1"/>
                            </a:fillRef>
                            <a:effectRef idx="0">
                              <a:schemeClr val="accent6"/>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微软雅黑" w:hAnsi="微软雅黑" w:eastAsia="微软雅黑" w:cs="微软雅黑"/>
                                    <w:color w:val="auto"/>
                                    <w:sz w:val="18"/>
                                    <w:szCs w:val="21"/>
                                    <w:lang w:val="en-US" w:eastAsia="zh-CN"/>
                                  </w:rPr>
                                </w:pPr>
                                <w:r>
                                  <w:rPr>
                                    <w:rFonts w:hint="eastAsia" w:ascii="微软雅黑" w:hAnsi="微软雅黑" w:eastAsia="微软雅黑" w:cs="微软雅黑"/>
                                    <w:color w:val="auto"/>
                                    <w:sz w:val="18"/>
                                    <w:szCs w:val="21"/>
                                    <w:lang w:val="en-US" w:eastAsia="zh-CN"/>
                                  </w:rPr>
                                  <w:t>检测点3</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 name="椭圆 1"/>
                        <wps:cNvSpPr/>
                        <wps:spPr>
                          <a:xfrm>
                            <a:off x="4641" y="53023"/>
                            <a:ext cx="1783" cy="3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8pt;margin-top:31.05pt;height:118.4pt;width:159.6pt;z-index:251659264;mso-width-relative:page;mso-height-relative:page;" coordorigin="4641,53023" coordsize="3192,2368" o:gfxdata="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">
                <o:lock v:ext="edit" aspectratio="f"/>
                <v:group id="组合 7" o:spid="_x0000_s1026" o:spt="203" style="position:absolute;left:4641;top:53203;height:2188;width:3193;" coordorigin="4641,53203" coordsize="3193,218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_x0000_s1026" o:spid="_x0000_s1026" o:spt="1" style="position:absolute;left:4641;top:53203;height:2189;width:1773;v-text-anchor:middle;" fillcolor="#5B9BD5 [3204]" filled="t" stroked="t" coordsize="21600,21600" o:gfxdata="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3Zer4A&#10;AADa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rect>
                  <v:shape id="_x0000_s1026" o:spid="_x0000_s1026" o:spt="47" type="#_x0000_t47" style="position:absolute;left:6714;top:53274;height:406;width:1033;v-text-anchor:middle;" fillcolor="#FFFFFF [3201]" filled="t" stroked="t" coordsize="21600,21600" o:gfxdata="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AfcO8AAAA&#10;2gAAAA8AAAAAAAAAAQAgAAAAIgAAAGRycy9kb3ducmV2LnhtbFBLAQIUABQAAAAIAIdO4kAzLwWe&#10;OwAAADkAAAAQAAAAAAAAAAEAIAAAAAsBAABkcnMvc2hhcGV4bWwueG1sUEsFBgAAAAAGAAYAWwEA&#10;ALUDAAAAAA==&#10;" adj="-26346,21972,-1800,4050">
                    <v:fill on="t" focussize="0,0"/>
                    <v:stroke weight="1pt" color="#0000FF [3209]"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微软雅黑" w:hAnsi="微软雅黑" w:eastAsia="微软雅黑" w:cs="微软雅黑"/>
                              <w:color w:val="auto"/>
                              <w:sz w:val="18"/>
                              <w:szCs w:val="21"/>
                              <w:lang w:val="en-US" w:eastAsia="zh-CN"/>
                            </w:rPr>
                          </w:pPr>
                          <w:r>
                            <w:rPr>
                              <w:rFonts w:hint="eastAsia" w:ascii="微软雅黑" w:hAnsi="微软雅黑" w:eastAsia="微软雅黑" w:cs="微软雅黑"/>
                              <w:color w:val="auto"/>
                              <w:sz w:val="18"/>
                              <w:szCs w:val="21"/>
                              <w:lang w:val="en-US" w:eastAsia="zh-CN"/>
                            </w:rPr>
                            <w:t>检测点1</w:t>
                          </w:r>
                        </w:p>
                      </w:txbxContent>
                    </v:textbox>
                  </v:shape>
                  <v:shape id="_x0000_s1026" o:spid="_x0000_s1026" o:spt="47" type="#_x0000_t47" style="position:absolute;left:6767;top:53989;height:406;width:1033;v-text-anchor:middle;" fillcolor="#FFFFFF [3201]" filled="t" stroked="t" coordsize="21600,21600" o:gfxdata="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M2Fi8AAAA&#10;2gAAAA8AAAAAAAAAAQAgAAAAIgAAAGRycy9kb3ducmV2LnhtbFBLAQIUABQAAAAIAIdO4kAzLwWe&#10;OwAAADkAAAAQAAAAAAAAAAEAIAAAAAsBAABkcnMvc2hhcGV4bWwueG1sUEsFBgAAAAAGAAYAWwEA&#10;ALUDAAAAAA==&#10;" adj="-26346,21972,-1800,4050">
                    <v:fill on="t" focussize="0,0"/>
                    <v:stroke weight="1pt" color="#0000FF [3209]"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微软雅黑" w:hAnsi="微软雅黑" w:eastAsia="微软雅黑" w:cs="微软雅黑"/>
                              <w:color w:val="auto"/>
                              <w:sz w:val="18"/>
                              <w:szCs w:val="21"/>
                              <w:lang w:val="en-US" w:eastAsia="zh-CN"/>
                            </w:rPr>
                          </w:pPr>
                          <w:r>
                            <w:rPr>
                              <w:rFonts w:hint="eastAsia" w:ascii="微软雅黑" w:hAnsi="微软雅黑" w:eastAsia="微软雅黑" w:cs="微软雅黑"/>
                              <w:color w:val="auto"/>
                              <w:sz w:val="18"/>
                              <w:szCs w:val="21"/>
                              <w:lang w:val="en-US" w:eastAsia="zh-CN"/>
                            </w:rPr>
                            <w:t>检测点2</w:t>
                          </w:r>
                        </w:p>
                      </w:txbxContent>
                    </v:textbox>
                  </v:shape>
                  <v:shape id="_x0000_s1026" o:spid="_x0000_s1026" o:spt="47" type="#_x0000_t47" style="position:absolute;left:6802;top:54624;height:406;width:1033;v-text-anchor:middle;" fillcolor="#FFFFFF [3201]" filled="t" stroked="t" coordsize="21600,21600" o:gfxdata="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eRi+8AAAA&#10;2gAAAA8AAAAAAAAAAQAgAAAAIgAAAGRycy9kb3ducmV2LnhtbFBLAQIUABQAAAAIAIdO4kAzLwWe&#10;OwAAADkAAAAQAAAAAAAAAAEAIAAAAAsBAABkcnMvc2hhcGV4bWwueG1sUEsFBgAAAAAGAAYAWwEA&#10;ALUDAAAAAA==&#10;" adj="-26346,21972,-1800,4050">
                    <v:fill on="t" focussize="0,0"/>
                    <v:stroke weight="1pt" color="#0000FF [3209]"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微软雅黑" w:hAnsi="微软雅黑" w:eastAsia="微软雅黑" w:cs="微软雅黑"/>
                              <w:color w:val="auto"/>
                              <w:sz w:val="18"/>
                              <w:szCs w:val="21"/>
                              <w:lang w:val="en-US" w:eastAsia="zh-CN"/>
                            </w:rPr>
                          </w:pPr>
                          <w:r>
                            <w:rPr>
                              <w:rFonts w:hint="eastAsia" w:ascii="微软雅黑" w:hAnsi="微软雅黑" w:eastAsia="微软雅黑" w:cs="微软雅黑"/>
                              <w:color w:val="auto"/>
                              <w:sz w:val="18"/>
                              <w:szCs w:val="21"/>
                              <w:lang w:val="en-US" w:eastAsia="zh-CN"/>
                            </w:rPr>
                            <w:t>检测点3</w:t>
                          </w:r>
                        </w:p>
                      </w:txbxContent>
                    </v:textbox>
                  </v:shape>
                </v:group>
                <v:shape id="_x0000_s1026" o:spid="_x0000_s1026" o:spt="3" type="#_x0000_t3" style="position:absolute;left:4641;top:53023;height:344;width:1783;v-text-anchor:middle;" fillcolor="#5B9BD5 [3204]" filled="t" stroked="t" coordsize="21600,21600" o:gfxdata="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tPTI22AAAA2gAAAA8A&#10;AAAAAAAAAQAgAAAAIgAAAGRycy9kb3ducmV2LnhtbFBLAQIUABQAAAAIAIdO4kAzLwWeOwAAADkA&#10;AAAQAAAAAAAAAAEAIAAAAAUBAABkcnMvc2hhcGV4bWwueG1sUEsFBgAAAAAGAAYAWwEAAK8DAAAA&#10;AA==&#10;">
                  <v:fill on="t" focussize="0,0"/>
                  <v:stroke weight="1pt" color="#41719C [3204]" miterlimit="8" joinstyle="miter"/>
                  <v:imagedata o:title=""/>
                  <o:lock v:ext="edit" aspectratio="f"/>
                </v:shape>
              </v:group>
            </w:pict>
          </mc:Fallback>
        </mc:AlternateContent>
      </w:r>
      <w:r>
        <w:rPr>
          <w:rFonts w:hint="eastAsia"/>
          <w:sz w:val="28"/>
          <w:szCs w:val="28"/>
          <w:lang w:val="en-US" w:eastAsia="zh-CN"/>
        </w:rPr>
        <w:t>1.在以下电缆井以下部位开展气体检测：略。</w:t>
      </w:r>
    </w:p>
    <w:p>
      <w:pPr>
        <w:pStyle w:val="2"/>
        <w:rPr>
          <w:rFonts w:hint="eastAsia"/>
          <w:sz w:val="28"/>
          <w:szCs w:val="28"/>
          <w:lang w:val="en-US" w:eastAsia="zh-CN"/>
        </w:rPr>
      </w:pPr>
    </w:p>
    <w:p>
      <w:pPr>
        <w:pStyle w:val="3"/>
        <w:rPr>
          <w:rFonts w:hint="eastAsia"/>
          <w:lang w:val="en-US" w:eastAsia="zh-CN"/>
        </w:rPr>
      </w:pP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2.气体检测</w:t>
      </w:r>
      <w:r>
        <w:rPr>
          <w:rFonts w:hint="eastAsia"/>
          <w:sz w:val="28"/>
          <w:szCs w:val="28"/>
        </w:rPr>
        <w:t>最低限度应检测下列三项</w:t>
      </w:r>
      <w:r>
        <w:rPr>
          <w:rFonts w:hint="eastAsia"/>
          <w:sz w:val="28"/>
          <w:szCs w:val="28"/>
          <w:lang w:eastAsia="zh-CN"/>
        </w:rPr>
        <w:t>：</w:t>
      </w:r>
      <w:r>
        <w:rPr>
          <w:rFonts w:hint="eastAsia"/>
          <w:sz w:val="28"/>
          <w:szCs w:val="28"/>
        </w:rPr>
        <w:t>氧浓度</w:t>
      </w:r>
      <w:r>
        <w:rPr>
          <w:rFonts w:hint="eastAsia"/>
          <w:sz w:val="28"/>
          <w:szCs w:val="28"/>
          <w:lang w:eastAsia="zh-CN"/>
        </w:rPr>
        <w:t>（</w:t>
      </w:r>
      <w:r>
        <w:rPr>
          <w:rFonts w:hint="eastAsia"/>
          <w:sz w:val="28"/>
          <w:szCs w:val="28"/>
          <w:lang w:val="en-US" w:eastAsia="zh-CN"/>
        </w:rPr>
        <w:t>19.5%-23.5%</w:t>
      </w:r>
      <w:r>
        <w:rPr>
          <w:rFonts w:hint="eastAsia"/>
          <w:sz w:val="28"/>
          <w:szCs w:val="28"/>
          <w:lang w:eastAsia="zh-CN"/>
        </w:rPr>
        <w:t>），易燃/可燃气体浓度（小于最低爆炸极限的</w:t>
      </w:r>
      <w:r>
        <w:rPr>
          <w:rFonts w:hint="eastAsia"/>
          <w:sz w:val="28"/>
          <w:szCs w:val="28"/>
          <w:lang w:val="en-US" w:eastAsia="zh-CN"/>
        </w:rPr>
        <w:t>10%），有毒气体浓度（小于10ppm）。</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sz w:val="28"/>
          <w:szCs w:val="28"/>
          <w:lang w:val="en-US" w:eastAsia="zh-CN"/>
        </w:rPr>
      </w:pPr>
      <w:r>
        <w:rPr>
          <w:rFonts w:hint="eastAsia"/>
          <w:sz w:val="28"/>
          <w:szCs w:val="28"/>
          <w:lang w:val="en-US" w:eastAsia="zh-CN"/>
        </w:rPr>
        <w:t>3.……</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sz w:val="28"/>
          <w:szCs w:val="28"/>
          <w:lang w:val="en-US" w:eastAsia="zh-CN"/>
        </w:rPr>
      </w:pPr>
      <w:r>
        <w:rPr>
          <w:rFonts w:hint="eastAsia"/>
          <w:sz w:val="28"/>
          <w:szCs w:val="28"/>
          <w:lang w:val="en-US" w:eastAsia="zh-CN"/>
        </w:rPr>
        <w:t>（三）作业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1.确保以下措施后，人员方可下井作业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（1）保持鼓风机实时通风；</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（2）井下作业人员每半小时检测一次</w:t>
      </w:r>
      <w:r>
        <w:rPr>
          <w:rFonts w:hint="eastAsia"/>
          <w:sz w:val="28"/>
          <w:szCs w:val="28"/>
        </w:rPr>
        <w:t>氧浓度</w:t>
      </w:r>
      <w:r>
        <w:rPr>
          <w:rFonts w:hint="eastAsia"/>
          <w:sz w:val="28"/>
          <w:szCs w:val="28"/>
          <w:lang w:eastAsia="zh-CN"/>
        </w:rPr>
        <w:t>、易燃/可燃气体浓度</w:t>
      </w:r>
      <w:r>
        <w:rPr>
          <w:rFonts w:hint="eastAsia"/>
          <w:sz w:val="28"/>
          <w:szCs w:val="28"/>
          <w:lang w:val="en-US" w:eastAsia="zh-CN"/>
        </w:rPr>
        <w:t>、有毒气体浓度；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（3）井下作业人员系好安全绳；</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（4）专人在井外上风口全程监护井下作业人员状态；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sz w:val="28"/>
          <w:szCs w:val="28"/>
          <w:lang w:val="en-US" w:eastAsia="zh-CN"/>
        </w:rPr>
      </w:pPr>
      <w:r>
        <w:rPr>
          <w:rFonts w:hint="eastAsia"/>
          <w:sz w:val="28"/>
          <w:szCs w:val="28"/>
          <w:lang w:val="en-US" w:eastAsia="zh-CN"/>
        </w:rPr>
        <w:t>2.具体施工步骤：略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b/>
          <w:bCs/>
          <w:sz w:val="30"/>
          <w:szCs w:val="30"/>
          <w:lang w:val="en-US" w:eastAsia="zh-CN"/>
        </w:rPr>
      </w:pPr>
      <w:r>
        <w:rPr>
          <w:rFonts w:hint="eastAsia"/>
          <w:b/>
          <w:bCs/>
          <w:sz w:val="30"/>
          <w:szCs w:val="30"/>
          <w:lang w:val="en-US" w:eastAsia="zh-CN"/>
        </w:rPr>
        <w:t>四、</w:t>
      </w:r>
      <w:r>
        <w:rPr>
          <w:rFonts w:hint="default"/>
          <w:b/>
          <w:bCs/>
          <w:sz w:val="30"/>
          <w:szCs w:val="30"/>
          <w:lang w:val="en-US" w:eastAsia="zh-CN"/>
        </w:rPr>
        <w:t>应急救援</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（一）救援流程</w:t>
      </w:r>
    </w:p>
    <w:p>
      <w:pPr>
        <w:pStyle w:val="2"/>
        <w:rPr>
          <w:rFonts w:hint="eastAsia"/>
          <w:sz w:val="28"/>
          <w:szCs w:val="28"/>
          <w:lang w:val="en-US" w:eastAsia="zh-CN"/>
        </w:rPr>
      </w:pPr>
      <w:r>
        <w:drawing>
          <wp:inline distT="0" distB="0" distL="114300" distR="114300">
            <wp:extent cx="2924810" cy="5471795"/>
            <wp:effectExtent l="0" t="0" r="8890"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5"/>
                    <a:stretch>
                      <a:fillRect/>
                    </a:stretch>
                  </pic:blipFill>
                  <pic:spPr>
                    <a:xfrm>
                      <a:off x="0" y="0"/>
                      <a:ext cx="2924810" cy="54717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（二）救援措施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1.信息报告</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事故发生后，作业现场负责人、监护人员立即停止作业，了解受困人员状态，组织开展安全施救，禁止未经培训、未佩戴个体防护装备的人员进入有限空间施救。作业现场负责人及时向本单位报告事故情况，必要时拨打“119”“120”电话报警或向其他专业救援力量求救，单位负责人按照有关规定报告事故信息。</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2.事故警戒</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作业现场负责人、监护人员根据救援需要设置警戒区域（包括通风排放口），设立明显警示标志，严禁无关人员和车辆进入警戒区域。</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3.救援防护</w:t>
      </w:r>
    </w:p>
    <w:p>
      <w:pPr>
        <w:keepNext w:val="0"/>
        <w:keepLines w:val="0"/>
        <w:pageBreakBefore w:val="0"/>
        <w:widowControl w:val="0"/>
        <w:kinsoku/>
        <w:wordWrap/>
        <w:overflowPunct/>
        <w:topLinePunct w:val="0"/>
        <w:autoSpaceDE/>
        <w:autoSpaceDN/>
        <w:bidi w:val="0"/>
        <w:adjustRightInd/>
        <w:snapToGrid/>
        <w:spacing w:line="560" w:lineRule="exact"/>
        <w:ind w:firstLine="280" w:firstLineChars="100"/>
        <w:textAlignment w:val="auto"/>
        <w:rPr>
          <w:rFonts w:hint="eastAsia"/>
          <w:sz w:val="28"/>
          <w:szCs w:val="28"/>
          <w:lang w:val="en-US" w:eastAsia="zh-CN"/>
        </w:rPr>
      </w:pPr>
      <w:r>
        <w:rPr>
          <w:rFonts w:hint="eastAsia"/>
          <w:sz w:val="28"/>
          <w:szCs w:val="28"/>
          <w:lang w:val="en-US" w:eastAsia="zh-CN"/>
        </w:rPr>
        <w:t>（1）个体防护。救援人员必须正确穿戴个体防护装备开展救援行动。</w:t>
      </w:r>
    </w:p>
    <w:p>
      <w:pPr>
        <w:keepNext w:val="0"/>
        <w:keepLines w:val="0"/>
        <w:pageBreakBefore w:val="0"/>
        <w:widowControl w:val="0"/>
        <w:kinsoku/>
        <w:wordWrap/>
        <w:overflowPunct/>
        <w:topLinePunct w:val="0"/>
        <w:autoSpaceDE/>
        <w:autoSpaceDN/>
        <w:bidi w:val="0"/>
        <w:adjustRightInd/>
        <w:snapToGrid/>
        <w:spacing w:line="560" w:lineRule="exact"/>
        <w:ind w:firstLine="280" w:firstLineChars="100"/>
        <w:textAlignment w:val="auto"/>
        <w:rPr>
          <w:rFonts w:hint="eastAsia"/>
          <w:sz w:val="28"/>
          <w:szCs w:val="28"/>
          <w:lang w:val="en-US" w:eastAsia="zh-CN"/>
        </w:rPr>
      </w:pPr>
      <w:r>
        <w:rPr>
          <w:rFonts w:hint="eastAsia"/>
          <w:sz w:val="28"/>
          <w:szCs w:val="28"/>
          <w:lang w:val="en-US" w:eastAsia="zh-CN"/>
        </w:rPr>
        <w:t>（2）安全隔离。有限空间内存在可能危及救援人员安全的设备设施、有毒有害物质输入、电能、高温物料及其它危险能量输入等情况，采取可靠的隔离（隔断）措施。</w:t>
      </w:r>
    </w:p>
    <w:p>
      <w:pPr>
        <w:keepNext w:val="0"/>
        <w:keepLines w:val="0"/>
        <w:pageBreakBefore w:val="0"/>
        <w:widowControl w:val="0"/>
        <w:kinsoku/>
        <w:wordWrap/>
        <w:overflowPunct/>
        <w:topLinePunct w:val="0"/>
        <w:autoSpaceDE/>
        <w:autoSpaceDN/>
        <w:bidi w:val="0"/>
        <w:adjustRightInd/>
        <w:snapToGrid/>
        <w:spacing w:line="560" w:lineRule="exact"/>
        <w:ind w:firstLine="280" w:firstLineChars="100"/>
        <w:textAlignment w:val="auto"/>
        <w:rPr>
          <w:rFonts w:hint="eastAsia"/>
          <w:sz w:val="28"/>
          <w:szCs w:val="28"/>
          <w:lang w:val="en-US" w:eastAsia="zh-CN"/>
        </w:rPr>
      </w:pPr>
      <w:r>
        <w:rPr>
          <w:rFonts w:hint="eastAsia"/>
          <w:sz w:val="28"/>
          <w:szCs w:val="28"/>
          <w:lang w:val="en-US" w:eastAsia="zh-CN"/>
        </w:rPr>
        <w:t>（3）持续通风。使用机械通风设备向有限空间内输送清洁空气，通风排放口远离作业处，直至救援行动结束。当有限空间内含有易燃易爆气体或粉尘时，使用防爆型通风设备；含有毒有害气体时，通风排放口采取有效隔离防护措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4.救援行动</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事故发生后，被困人员积极主动开展自救互救，配合救援人员实施救援行动，救援人员针对被困人员所处位置、身体状态、个体防护装备穿戴等不同情况，采取应急救援行动。不应盲目施救，防止事故扩大。</w:t>
      </w:r>
    </w:p>
    <w:p>
      <w:pPr>
        <w:keepNext w:val="0"/>
        <w:keepLines w:val="0"/>
        <w:pageBreakBefore w:val="0"/>
        <w:widowControl w:val="0"/>
        <w:kinsoku/>
        <w:wordWrap/>
        <w:overflowPunct/>
        <w:topLinePunct w:val="0"/>
        <w:autoSpaceDE/>
        <w:autoSpaceDN/>
        <w:bidi w:val="0"/>
        <w:adjustRightInd/>
        <w:snapToGrid/>
        <w:spacing w:line="560" w:lineRule="exact"/>
        <w:ind w:firstLine="280" w:firstLineChars="100"/>
        <w:textAlignment w:val="auto"/>
        <w:rPr>
          <w:rFonts w:hint="eastAsia"/>
          <w:sz w:val="28"/>
          <w:szCs w:val="28"/>
          <w:lang w:val="en-US" w:eastAsia="zh-CN"/>
        </w:rPr>
      </w:pPr>
      <w:r>
        <w:rPr>
          <w:rFonts w:hint="eastAsia"/>
          <w:sz w:val="28"/>
          <w:szCs w:val="28"/>
          <w:lang w:val="en-US" w:eastAsia="zh-CN"/>
        </w:rPr>
        <w:t>（1）非进入式救援。被困人员所处位置、身体状态、个体防护装备穿戴等情况，具备从有限空间外直接施救条件的，救援人员在外部通过安全绳等装备将被困人员迅速移出。</w:t>
      </w:r>
    </w:p>
    <w:p>
      <w:pPr>
        <w:keepNext w:val="0"/>
        <w:keepLines w:val="0"/>
        <w:pageBreakBefore w:val="0"/>
        <w:widowControl w:val="0"/>
        <w:kinsoku/>
        <w:wordWrap/>
        <w:overflowPunct/>
        <w:topLinePunct w:val="0"/>
        <w:autoSpaceDE/>
        <w:autoSpaceDN/>
        <w:bidi w:val="0"/>
        <w:adjustRightInd/>
        <w:snapToGrid/>
        <w:spacing w:line="560" w:lineRule="exact"/>
        <w:ind w:firstLine="280" w:firstLineChars="100"/>
        <w:textAlignment w:val="auto"/>
        <w:rPr>
          <w:rFonts w:hint="default"/>
          <w:b/>
          <w:bCs/>
          <w:sz w:val="28"/>
          <w:szCs w:val="28"/>
          <w:lang w:val="en-US" w:eastAsia="zh-CN"/>
        </w:rPr>
      </w:pPr>
      <w:r>
        <w:rPr>
          <w:rFonts w:hint="eastAsia"/>
          <w:sz w:val="28"/>
          <w:szCs w:val="28"/>
          <w:lang w:val="en-US" w:eastAsia="zh-CN"/>
        </w:rPr>
        <w:t>（2）进入式救援。被困人员所处位置、身体状态、个体防护装备穿戴等情况，不具备从有限空间外直接施救条件的，救援人员进入内部施救。</w:t>
      </w:r>
      <w:r>
        <w:rPr>
          <w:rFonts w:hint="eastAsia"/>
          <w:b/>
          <w:bCs/>
          <w:sz w:val="28"/>
          <w:szCs w:val="28"/>
          <w:lang w:val="en-US" w:eastAsia="zh-CN"/>
        </w:rPr>
        <w:t>采取内部施救前，救援人员应确保做好自身防护，使用应急救援防护设备。当判断发生中毒窒息时，非专业救援人员谨慎采用进入式救援。</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5.保持联络</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救援人员进入有限空间实施救援行动过程中，按照事先明确的联络信号，与外部人员进行有效联络，并保持通讯畅通。</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6.轮换救援</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救援人员进入有限空间实施救援持续时间较长时，应实施轮换救援，保持救援人员体力充足，能够持续开展救援行动。</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7.撤离危险区域</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出现可能危及救援人员安全的情况，救援人员立即撤离危险区域，安全条件具备后再进入有限空间内实施救援。</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8.医疗救护</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被困人员救出转移至上风向或侧上风向空气无污染区域后，立即实施现场救护。对已患缺氧症的作业人员应立即给予现场急救，有条件时给吸氧；对已停止呼吸人员，应在现场立即实施心肺复苏急救，立即做人工呼吸，同时通知附近医院赶到现场抢救。救护组人员到达现场及时接替现场抢救人员对受伤人员进行现场急救。中毒、窒息人员未恢复知觉前，就近送往医院抢救时，途中应采取有效的急救措施，并应有医务人员护送。</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离作业点最近的医院、消防应急队名称、地点及联系方式：</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sz w:val="28"/>
          <w:szCs w:val="28"/>
          <w:lang w:val="en-US" w:eastAsia="zh-CN"/>
        </w:rPr>
      </w:pPr>
      <w:r>
        <w:rPr>
          <w:rFonts w:hint="eastAsia"/>
          <w:sz w:val="28"/>
          <w:szCs w:val="28"/>
          <w:lang w:val="en-US" w:eastAsia="zh-CN"/>
        </w:rPr>
        <w:t>（1）医院</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名称：XXX医院；</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地址：XX区XX街道XX社区XX路XX号；</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联系方式：0755-XXXXXXXX。</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sz w:val="28"/>
          <w:szCs w:val="28"/>
          <w:lang w:val="en-US" w:eastAsia="zh-CN"/>
        </w:rPr>
      </w:pPr>
      <w:r>
        <w:rPr>
          <w:rFonts w:hint="eastAsia"/>
          <w:sz w:val="28"/>
          <w:szCs w:val="28"/>
          <w:lang w:val="en-US" w:eastAsia="zh-CN"/>
        </w:rPr>
        <w:t>（2）消防应急队</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名称：XXX消防应急中队（大队）；</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地址：XX区XX街道XX社区XX路XX号；</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联系方式：0755-XXXXXXXX。</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28"/>
          <w:szCs w:val="28"/>
          <w:lang w:val="en-US" w:eastAsia="zh-CN"/>
        </w:rPr>
      </w:pPr>
      <w:r>
        <w:rPr>
          <w:rFonts w:hint="eastAsia"/>
          <w:sz w:val="28"/>
          <w:szCs w:val="28"/>
          <w:lang w:val="en-US" w:eastAsia="zh-CN"/>
        </w:rPr>
        <w:t>9.清理现场等后续工作</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sz w:val="28"/>
          <w:szCs w:val="28"/>
          <w:lang w:val="en-US" w:eastAsia="zh-CN"/>
        </w:rPr>
      </w:pPr>
      <w:r>
        <w:rPr>
          <w:rFonts w:hint="eastAsia"/>
          <w:sz w:val="28"/>
          <w:szCs w:val="28"/>
          <w:lang w:val="en-US" w:eastAsia="zh-CN"/>
        </w:rPr>
        <w:t>救援行动基本结束后，及时清点核实现场人员、装备，清理事故现场残留的有毒有害物质，同时尽可能保护事故现场，便于后续事故调查及救援评估。必要时开展事故现场环境检测和人员、装备洗消，对参与救援行动人员进行健康检查。</w:t>
      </w:r>
    </w:p>
    <w:p>
      <w:pPr>
        <w:rPr>
          <w:rFonts w:hint="eastAsia"/>
          <w:sz w:val="28"/>
          <w:szCs w:val="28"/>
          <w:lang w:val="en-US" w:eastAsia="zh-CN"/>
        </w:rPr>
      </w:pP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 w:name="方正小标宋_GBK">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VhZjgyOGM0YzNlZTVhZWZmMWExMzUzODY3YzVmZDgifQ=="/>
  </w:docVars>
  <w:rsids>
    <w:rsidRoot w:val="00000000"/>
    <w:rsid w:val="05306D70"/>
    <w:rsid w:val="0CD10B95"/>
    <w:rsid w:val="1DCD6DEE"/>
    <w:rsid w:val="30C4618D"/>
    <w:rsid w:val="3D235840"/>
    <w:rsid w:val="42CA7BA4"/>
    <w:rsid w:val="43221F03"/>
    <w:rsid w:val="46B42A66"/>
    <w:rsid w:val="489741D6"/>
    <w:rsid w:val="4EA22A8A"/>
    <w:rsid w:val="504101FF"/>
    <w:rsid w:val="551806BC"/>
    <w:rsid w:val="553732C4"/>
    <w:rsid w:val="59B0045A"/>
    <w:rsid w:val="59F63E9B"/>
    <w:rsid w:val="6B385D4C"/>
    <w:rsid w:val="7D5B13A6"/>
    <w:rsid w:val="7E8F7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2"/>
    <w:next w:val="1"/>
    <w:qFormat/>
    <w:uiPriority w:val="0"/>
    <w:pPr>
      <w:keepNext/>
      <w:keepLines/>
      <w:widowControl w:val="0"/>
      <w:spacing w:before="120" w:after="120" w:line="415" w:lineRule="auto"/>
      <w:jc w:val="center"/>
      <w:outlineLvl w:val="1"/>
    </w:pPr>
    <w:rPr>
      <w:rFonts w:ascii="Arial" w:hAnsi="Arial" w:eastAsia="宋体" w:cs="Times New Roman"/>
      <w:b/>
      <w:bCs/>
      <w:kern w:val="2"/>
      <w:sz w:val="32"/>
      <w:szCs w:val="32"/>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next w:val="3"/>
    <w:qFormat/>
    <w:uiPriority w:val="0"/>
    <w:pPr>
      <w:widowControl w:val="0"/>
      <w:spacing w:after="120"/>
      <w:jc w:val="both"/>
    </w:pPr>
    <w:rPr>
      <w:rFonts w:ascii="Calibri" w:hAnsi="Calibri" w:eastAsia="宋体" w:cs="Times New Roman"/>
      <w:kern w:val="2"/>
      <w:sz w:val="21"/>
      <w:szCs w:val="22"/>
      <w:lang w:val="en-US" w:eastAsia="zh-CN" w:bidi="ar-SA"/>
    </w:rPr>
  </w:style>
  <w:style w:type="paragraph" w:styleId="3">
    <w:name w:val="Title"/>
    <w:next w:val="1"/>
    <w:qFormat/>
    <w:uiPriority w:val="0"/>
    <w:pPr>
      <w:widowControl/>
      <w:spacing w:before="240" w:after="60" w:line="560" w:lineRule="exact"/>
      <w:jc w:val="center"/>
      <w:outlineLvl w:val="0"/>
    </w:pPr>
    <w:rPr>
      <w:rFonts w:ascii="Arial" w:hAnsi="Arial" w:eastAsia="华文中宋" w:cs="Arial"/>
      <w:b/>
      <w:bCs/>
      <w:color w:val="FF0000"/>
      <w:kern w:val="0"/>
      <w:sz w:val="84"/>
      <w:szCs w:val="32"/>
      <w:lang w:val="en-US" w:eastAsia="zh-CN" w:bidi="ar-SA"/>
    </w:rPr>
  </w:style>
  <w:style w:type="paragraph" w:styleId="5">
    <w:name w:val="header"/>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heme="minorHAnsi" w:hAnsiTheme="minorHAnsi" w:eastAsiaTheme="minorEastAsia" w:cstheme="minorBidi"/>
      <w:kern w:val="2"/>
      <w:sz w:val="18"/>
      <w:szCs w:val="24"/>
      <w:lang w:val="en-US" w:eastAsia="zh-CN" w:bidi="ar-SA"/>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Table Paragraph"/>
    <w:qFormat/>
    <w:uiPriority w:val="1"/>
    <w:pPr>
      <w:widowControl w:val="0"/>
      <w:jc w:val="both"/>
    </w:pPr>
    <w:rPr>
      <w:rFonts w:ascii="仿宋" w:hAnsi="仿宋" w:eastAsia="仿宋" w:cs="仿宋"/>
      <w:kern w:val="2"/>
      <w:sz w:val="21"/>
      <w:szCs w:val="24"/>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2814</Words>
  <Characters>2881</Characters>
  <Lines>0</Lines>
  <Paragraphs>0</Paragraphs>
  <TotalTime>10</TotalTime>
  <ScaleCrop>false</ScaleCrop>
  <LinksUpToDate>false</LinksUpToDate>
  <CharactersWithSpaces>2938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ajjk</cp:lastModifiedBy>
  <dcterms:modified xsi:type="dcterms:W3CDTF">2025-04-24T08:45:19Z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5FD0854232A44765BAEE80F1405CEF67</vt:lpwstr>
  </property>
</Properties>
</file>