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00"/>
        <w:jc w:val="center"/>
      </w:pPr>
      <w:r>
        <w:rPr>
          <w:rFonts w:ascii="宋体" w:cs="宋体" w:eastAsia="宋体" w:hAnsi="宋体"/>
          <w:b/>
          <w:bCs/>
          <w:sz w:val="30"/>
          <w:szCs w:val="30"/>
        </w:rPr>
        <w:t xml:space="preserve">数控加工中心采购合同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合同编号：HC-SB-2026-0031　　签订地点：江苏省苏州市工业园区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第一条　当事人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甲方：苏州华创精密制造有限公司（买受人）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乙方：宁波东立机电有限公司（出卖人）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第二条　设备与价款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设备名称：立式数控加工中心 VMC-850，数量 2 台。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合同金额为人民币 1,860,000 元（大写：壹佰捌拾陆万元整），含税 13%，不含税金额 1,646,017.70 元。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400"/>
      </w:tblGrid>
      <w:tr>
        <w:tc>
          <w:tcPr>
            <w:tcW w:type="dxa" w:w="26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22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单价（元）</w:t>
            </w:r>
          </w:p>
        </w:tc>
        <w:tc>
          <w:tcPr>
            <w:tcW w:type="dxa" w:w="2400"/>
            <w:shd w:fill="EDEDE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预计金额（元）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立式数控加工中心 VMC-850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 台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860,000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1,720,000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第四轴转台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 套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52,000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104,000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安装调试与培训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1 项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36,000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36,000</w:t>
            </w:r>
          </w:p>
        </w:tc>
      </w:tr>
    </w:tbl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第三条　付款方式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合同生效后 10 日内支付预付款 30%，即 558,000 元；设备到厂验收合格后支付 60%，即 1,116,000 元；质保期满支付尾款 10%，即 186,000 元。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乙方应于收款后 5 个工作日内开具 13% 增值税专用发票。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第四条　交付与验收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交付期限：2026 年 12 月 20 日前运抵甲方苏州厂区并完成安装调试。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验收标准：连续 72 小时空运转无异常，且试切件经三坐标检测符合图纸公差。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第五条　质保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质保期 24 个月，自验收合格之日起算；质保期内非人为故障免费维修，4 小时响应、48 小时到厂。</w:t>
      </w:r>
    </w:p>
    <w:p>
      <w:pPr>
        <w:spacing w:after="60" w:before="140" w:line="3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第六条　违约责任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乙方逾期交付的，每逾期一日按合同金额的 0.2% 计违约金；甲方逾期付款的，按同等标准计。</w:t>
      </w:r>
    </w:p>
    <w:p>
      <w:pPr>
        <w:spacing w:after="60" w:before="0" w:line="30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签订日期：2026 年 9 月 10 日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2026-09-21T07:09:44.338Z</dcterms:created>
  <dcterms:modified xsi:type="dcterms:W3CDTF">2026-09-21T07:09:44.338Z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