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sz w:val="30"/>
        </w:rPr>
        <w:t>高效班组管理助手　8 分钟讲解视频　录制脚本</w:t>
      </w:r>
    </w:p>
    <w:p>
      <w:pPr>
        <w:spacing w:after="120" w:before="0"/>
      </w:pPr>
      <w:r>
        <w:rPr>
          <w:b w:val="0"/>
          <w:color w:val="555555"/>
          <w:sz w:val="18"/>
        </w:rPr>
        <w:t>原型 v6.0　·　预计总时长 7:37（上限 8:00，留 23 秒余量）　·　解说 1542 字　·　语速按每分钟约 230 字　·　含两拍【可删】共约 25 秒，删后约 7:11</w:t>
      </w:r>
    </w:p>
    <w:p>
      <w:pPr>
        <w:spacing w:after="40" w:before="80"/>
      </w:pPr>
      <w:r>
        <w:rPr>
          <w:b/>
          <w:sz w:val="23"/>
        </w:rPr>
        <w:t>录前准备</w:t>
      </w:r>
    </w:p>
    <w:p>
      <w:pPr>
        <w:spacing w:after="20" w:before="0"/>
      </w:pPr>
      <w:r>
        <w:rPr>
          <w:b w:val="0"/>
          <w:sz w:val="19"/>
        </w:rPr>
        <w:t>1. 屏幕分辨率 1920×1080，系统缩放 100%。Chrome 打开「高效班组管理助手_班组长_高保真原型.html」（v6.0），按 F11 全屏，浏览器缩放 100%。</w:t>
      </w:r>
    </w:p>
    <w:p>
      <w:pPr>
        <w:spacing w:after="20" w:before="0"/>
      </w:pPr>
      <w:r>
        <w:rPr>
          <w:b w:val="0"/>
          <w:sz w:val="19"/>
        </w:rPr>
        <w:t>2. 左栏先点「班组画像」，再打开右下角「讲师演示台」→ 点「清空本机记录」。页面自动刷新并停在班组画像。刷新时必须停在班组画像，停在今日工作台会让晨间简报提前播掉（讲师演示台里有「重播晨间简报」，可用于彩排）。</w:t>
      </w:r>
    </w:p>
    <w:p>
      <w:pPr>
        <w:spacing w:after="20" w:before="0"/>
      </w:pPr>
      <w:r>
        <w:rPr>
          <w:b w:val="0"/>
          <w:sz w:val="19"/>
        </w:rPr>
        <w:t>3. 隐藏讲师演示台按钮：F12 → Console → 输入 document.querySelector('.stagebtn').style.display='none' 回车 → 关闭 F12。之后录制中不要刷新页面。</w:t>
      </w:r>
    </w:p>
    <w:p>
      <w:pPr>
        <w:spacing w:after="20" w:before="0"/>
      </w:pPr>
      <w:r>
        <w:rPr>
          <w:b w:val="0"/>
          <w:sz w:val="19"/>
        </w:rPr>
        <w:t>4. 讲师演示台里「扩展模块」保持「关」，「语速」保持「正常」，角色为「班组长」。</w:t>
      </w:r>
    </w:p>
    <w:p>
      <w:pPr>
        <w:spacing w:after="20" w:before="0"/>
      </w:pPr>
      <w:r>
        <w:rPr>
          <w:b w:val="0"/>
          <w:sz w:val="19"/>
        </w:rPr>
        <w:t>5. 关闭微信、邮件、系统通知等一切弹窗；录屏软件设为全屏 1920×1080、30 帧；麦克风单独收音，环境安静。</w:t>
      </w:r>
    </w:p>
    <w:p>
      <w:pPr>
        <w:spacing w:after="20" w:before="0"/>
      </w:pPr>
      <w:r>
        <w:rPr>
          <w:b w:val="0"/>
          <w:sz w:val="19"/>
        </w:rPr>
        <w:t>6. 正式录制前完整彩排一遍，彩排后重复第 2、3 步再开录。派工、排节点、排计划、带教、确认、督办、调配的状态都写入本机，不清空就无法重演。</w:t>
      </w:r>
    </w:p>
    <w:p>
      <w:pPr>
        <w:spacing w:after="20" w:before="0"/>
      </w:pPr>
      <w:r>
        <w:rPr>
          <w:b w:val="0"/>
          <w:sz w:val="19"/>
        </w:rPr>
        <w:t>7. 操作要点：鼠标移动放慢，每次点击前停半秒；动画没走完时宁可停顿，不抢话；指数字时鼠标悬停在数字上 1 秒；弹层看完一定点「关闭」再往下。</w:t>
      </w:r>
    </w:p>
    <w:p>
      <w:pPr>
        <w:spacing w:after="40" w:before="120"/>
      </w:pPr>
      <w:r>
        <w:rPr>
          <w:b/>
          <w:sz w:val="23"/>
        </w:rPr>
        <w:t>时间总览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953"/>
        <w:gridCol w:w="2438"/>
        <w:gridCol w:w="1701"/>
      </w:tblGrid>
      <w:tr>
        <w:tc>
          <w:tcPr>
            <w:tcW w:type="dxa" w:w="5953"/>
            <w:shd w:val="clear" w:color="auto"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段落</w:t>
            </w:r>
          </w:p>
        </w:tc>
        <w:tc>
          <w:tcPr>
            <w:tcW w:type="dxa" w:w="2438"/>
            <w:shd w:val="clear" w:color="auto"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起止</w:t>
            </w:r>
          </w:p>
        </w:tc>
        <w:tc>
          <w:tcPr>
            <w:tcW w:type="dxa" w:w="1701"/>
            <w:shd w:val="clear" w:color="auto"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时长</w:t>
            </w:r>
          </w:p>
        </w:tc>
      </w:tr>
      <w:tr>
        <w:tc>
          <w:tcPr>
            <w:tcW w:type="dxa" w:w="5953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一、前言</w:t>
            </w:r>
          </w:p>
        </w:tc>
        <w:tc>
          <w:tcPr>
            <w:tcW w:type="dxa" w:w="2438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0:00 – 0:44</w:t>
            </w:r>
          </w:p>
        </w:tc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44 秒</w:t>
            </w:r>
          </w:p>
        </w:tc>
      </w:tr>
      <w:tr>
        <w:tc>
          <w:tcPr>
            <w:tcW w:type="dxa" w:w="5953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二、班组长的早晨</w:t>
            </w:r>
          </w:p>
        </w:tc>
        <w:tc>
          <w:tcPr>
            <w:tcW w:type="dxa" w:w="2438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0:44 – 1:02</w:t>
            </w:r>
          </w:p>
        </w:tc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18 秒</w:t>
            </w:r>
          </w:p>
        </w:tc>
      </w:tr>
      <w:tr>
        <w:tc>
          <w:tcPr>
            <w:tcW w:type="dxa" w:w="5953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三、方案总览</w:t>
            </w:r>
          </w:p>
        </w:tc>
        <w:tc>
          <w:tcPr>
            <w:tcW w:type="dxa" w:w="2438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1:02 – 1:13</w:t>
            </w:r>
          </w:p>
        </w:tc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11 秒</w:t>
            </w:r>
          </w:p>
        </w:tc>
      </w:tr>
      <w:tr>
        <w:tc>
          <w:tcPr>
            <w:tcW w:type="dxa" w:w="5953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四、核心功能</w:t>
            </w:r>
          </w:p>
        </w:tc>
        <w:tc>
          <w:tcPr>
            <w:tcW w:type="dxa" w:w="2438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1:13 – 6:04</w:t>
            </w:r>
          </w:p>
        </w:tc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291 秒</w:t>
            </w:r>
          </w:p>
        </w:tc>
      </w:tr>
      <w:tr>
        <w:tc>
          <w:tcPr>
            <w:tcW w:type="dxa" w:w="5953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五、应用成效</w:t>
            </w:r>
          </w:p>
        </w:tc>
        <w:tc>
          <w:tcPr>
            <w:tcW w:type="dxa" w:w="2438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6:04 – 6:39</w:t>
            </w:r>
          </w:p>
        </w:tc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35 秒</w:t>
            </w:r>
          </w:p>
        </w:tc>
      </w:tr>
      <w:tr>
        <w:tc>
          <w:tcPr>
            <w:tcW w:type="dxa" w:w="5953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六、结束语</w:t>
            </w:r>
          </w:p>
        </w:tc>
        <w:tc>
          <w:tcPr>
            <w:tcW w:type="dxa" w:w="2438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6:39 – 7:37</w:t>
            </w:r>
          </w:p>
        </w:tc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57 秒</w:t>
            </w:r>
          </w:p>
        </w:tc>
      </w:tr>
    </w:tbl>
    <w:p>
      <w:pPr>
        <w:spacing w:after="40" w:before="160"/>
      </w:pPr>
      <w:r>
        <w:rPr>
          <w:b/>
          <w:sz w:val="23"/>
        </w:rPr>
        <w:t>逐拍脚本</w:t>
      </w:r>
    </w:p>
    <w:p>
      <w:pPr>
        <w:spacing w:after="60" w:before="0"/>
      </w:pPr>
      <w:r>
        <w:rPr>
          <w:b w:val="0"/>
          <w:color w:val="555555"/>
          <w:sz w:val="18"/>
        </w:rPr>
        <w:t>左列为时间点，中列为屏幕操作，右列为解说词。标「可删」的拍，超时时整拍删去。固定动画的秒数是实测值，解说词已按动画长度写好，不要提前点下一步。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4082"/>
        <w:gridCol w:w="5272"/>
      </w:tblGrid>
      <w:tr>
        <w:tc>
          <w:tcPr>
            <w:tcW w:type="dxa" w:w="737"/>
            <w:shd w:val="clear" w:color="auto"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4082"/>
            <w:shd w:val="clear" w:color="auto"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屏幕操作</w:t>
            </w:r>
          </w:p>
        </w:tc>
        <w:tc>
          <w:tcPr>
            <w:tcW w:type="dxa" w:w="5272"/>
            <w:shd w:val="clear" w:color="auto" w:fill="E8EEF5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解说词</w:t>
            </w:r>
          </w:p>
        </w:tc>
      </w:tr>
      <w:tr>
        <w:tc>
          <w:tcPr>
            <w:tcW w:type="dxa" w:w="5272"/>
            <w:gridSpan w:val="3"/>
            <w:shd w:val="clear" w:color="auto" w:fill="F2F5F3"/>
          </w:tcPr>
          <w:p>
            <w:pPr>
              <w:spacing w:after="0" w:line="264" w:lineRule="auto"/>
            </w:pPr>
            <w:r/>
            <w:r>
              <w:rPr>
                <w:b/>
                <w:color w:val="0E4F4F"/>
                <w:sz w:val="18"/>
              </w:rPr>
              <w:t>一、前言 · 我们为什么做这件作品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0:00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录制开始。画面停在「班组画像」页，鼠标慢速划过名片区：★★★★ 四星班组 → 两项集体荣誉 → 班组特色「骨干型」。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各位评委好，我们汇报的作品是「高效班组管理助手」——班组数字画像与班组长AI助手。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0:10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鼠标下移到「班组核心 KPI」四项，再到「核心业务管控」三项（周报第 29 期），全程不点击。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班组是电网企业最基层的生产组织，公司的管理要求最终在这里落地。各个系统已经数字化，可到了班组这一级还是一本本台账：派工翻证书、授权、工时，考评凑履职证据，星级对着分册找差距，看完再手工汇编——判断和依据是分开的。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0:35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鼠标停在页面中央，不动。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所以我们要回答一个问题：班组长的每一个决定，能不能有据可依、有迹可循？</w:t>
            </w:r>
          </w:p>
        </w:tc>
      </w:tr>
      <w:tr>
        <w:tc>
          <w:tcPr>
            <w:tcW w:type="dxa" w:w="5272"/>
            <w:gridSpan w:val="3"/>
            <w:shd w:val="clear" w:color="auto" w:fill="F2F5F3"/>
          </w:tcPr>
          <w:p>
            <w:pPr>
              <w:spacing w:after="0" w:line="264" w:lineRule="auto"/>
            </w:pPr>
            <w:r/>
            <w:r>
              <w:rPr>
                <w:b/>
                <w:color w:val="0E4F4F"/>
                <w:sz w:val="18"/>
              </w:rPr>
              <w:t>二、班组长的早晨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0:44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左栏点「今日工作台」。晨间简报自动播放：大瓦特念周报，三张待拍板卡片依次浮出，约 16 秒，期间不操作。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答案从早晨开始。周报一到，大瓦特已经对完每一行，把今天要拍板的三件事主动摆到面前——从人找数，变成数找人。</w:t>
            </w:r>
          </w:p>
        </w:tc>
      </w:tr>
      <w:tr>
        <w:tc>
          <w:tcPr>
            <w:tcW w:type="dxa" w:w="5272"/>
            <w:gridSpan w:val="3"/>
            <w:shd w:val="clear" w:color="auto" w:fill="F2F5F3"/>
          </w:tcPr>
          <w:p>
            <w:pPr>
              <w:spacing w:after="0" w:line="264" w:lineRule="auto"/>
            </w:pPr>
            <w:r/>
            <w:r>
              <w:rPr>
                <w:b/>
                <w:color w:val="0E4F4F"/>
                <w:sz w:val="18"/>
              </w:rPr>
              <w:t>三、方案总览 · 三条设计原则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1:02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鼠标慢速依次指左栏三段：「班组整体」→「人员情况」→「日常业务」，再指右侧大瓦特面板。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整套方案是一个数据底座、两级用户、一个AI助手，贯穿三条原则：依据看得见，数据同源，结论由人定。</w:t>
            </w:r>
          </w:p>
        </w:tc>
      </w:tr>
      <w:tr>
        <w:tc>
          <w:tcPr>
            <w:tcW w:type="dxa" w:w="5272"/>
            <w:gridSpan w:val="3"/>
            <w:shd w:val="clear" w:color="auto" w:fill="F2F5F3"/>
          </w:tcPr>
          <w:p>
            <w:pPr>
              <w:spacing w:after="0" w:line="264" w:lineRule="auto"/>
            </w:pPr>
            <w:r/>
            <w:r>
              <w:rPr>
                <w:b/>
                <w:color w:val="0E4F4F"/>
                <w:sz w:val="18"/>
              </w:rPr>
              <w:t>四、核心功能 · 亮点一：可解释的派工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1:13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滚到顶部「今日待拍板」第一张卡「田寮站 F02 田玉四线自动化改造工程 · 交接试验与成套设备验收」，点「看理由 / 换人」。右侧「大瓦特在想」逐字推理，卡片展开为逐人判定表，约 6 秒。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先看最能体现设计思想的一件事：下周一田寮站交接试验与验收，派谁去？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1:22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鼠标沿判定表从上往下慢扫，停在「赵敏 · 培训中 · 随队」一行。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大瓦特按四条规则逐人判定：证书、作业授权、本周工时、当天冲突。有证的是韩雪、吴倩、赵敏；赵敏的验收模块还在培训中，只能随队。结论：韩雪负责，吴倩作业，赵敏随队学习——派得准，还带了新人。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1:43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点「按她的安排」。她自动填派工单、发单、通知到人，约 23 秒固定动画，卡片变为「已派 · 下周一 09:00」。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确认后，填单、发单、通知到人，理由随单存档。这是第一个亮点：把脑子里那一遍判断，变成看得见、查得到、经得起追溯的规则。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2:08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color w:val="7A3A00"/>
                <w:sz w:val="17"/>
              </w:rPr>
              <w:t>【可删】第二张卡点「按周报排本周节点」，她把排名靠后的五项对到关键节点表，约 13 秒，卡片变为「已排」。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周报里排名靠后的指标，一键对到关键节点表提成本周重点——上级指标，当天落到人头上。</w:t>
            </w:r>
          </w:p>
        </w:tc>
      </w:tr>
      <w:tr>
        <w:tc>
          <w:tcPr>
            <w:tcW w:type="dxa" w:w="5272"/>
            <w:gridSpan w:val="3"/>
            <w:shd w:val="clear" w:color="auto" w:fill="F2F5F3"/>
          </w:tcPr>
          <w:p>
            <w:pPr>
              <w:spacing w:after="0" w:line="264" w:lineRule="auto"/>
            </w:pPr>
            <w:r/>
            <w:r>
              <w:rPr>
                <w:b/>
                <w:color w:val="0E4F4F"/>
                <w:sz w:val="18"/>
              </w:rPr>
              <w:t>四、核心功能 · 亮点二：星级评价标准数字化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2:22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左栏点「班组画像」，向下滚到「星级评价与班组发展规划」。鼠标依次指：四星 → 85.5 → 五星 → 4.5 → 6/7。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班组画像把《星级班组评价标准》整本分册做成自动初评模型：四星，八十五点五分，距五星差四点五分，必备条件七项满足六项。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2:36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鼠标指红字「必备条件未满足：党建水平 — 五星一票否决」；在维度表点「党建水平」一行的「明细」，弹层停 2 秒，点「关闭」。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差的一项是党建水平，五星一票否决。建设标准、本班现状、差距、提升措施，一点就开。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2:46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点「全部排进班组计划」，约 6 秒，右侧回复：12 条提升措施都排进班组计划了。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十二条提升措施一键排进班组计划。评价标准从一本分册，变成一张随时对照的建设路线图。</w:t>
            </w:r>
          </w:p>
        </w:tc>
      </w:tr>
      <w:tr>
        <w:tc>
          <w:tcPr>
            <w:tcW w:type="dxa" w:w="5272"/>
            <w:gridSpan w:val="3"/>
            <w:shd w:val="clear" w:color="auto" w:fill="F2F5F3"/>
          </w:tcPr>
          <w:p>
            <w:pPr>
              <w:spacing w:after="0" w:line="264" w:lineRule="auto"/>
            </w:pPr>
            <w:r/>
            <w:r>
              <w:rPr>
                <w:b/>
                <w:color w:val="0E4F4F"/>
                <w:sz w:val="18"/>
              </w:rPr>
              <w:t>四、核心功能 · 亮点三：作业授权认证数字化，断层提前补位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2:57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左栏点「班员画像」。鼠标指顶部「人员情况指标总览」：核心业务自主实施能力 68% → 断层高风险模块 5 个。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班员画像回答两个问题：这个人几斤几两，这个班组缺什么。核心业务自主实施能力百分之六十八，断层高风险模块五个。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3:11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左栏点「授权认证」。鼠标指七个技能单元的授权率条，点「安全」单元，弹层停 3 秒看「68/98 · 69%」，点「关闭」。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《作业授权认证表》四十二个模块逐人逐格搬进系统。安全单元六十八对九十八，分母是每个人按岗级应取得的授权——不是人头数，是人和模块的对应，缺证不能确认。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3:29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鼠标指「断层风险 高 5」一行的五个模块名。左栏点「班员画像」，点右上「高风险排带教」，约 6 秒，右侧回复五个模块各排了带教取证。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已授权不到三人的星号模块就是断层风险。五个高风险模块一键排上带教取证——人才断层，从事后发现变成提前补位。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3:42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左栏点「培养与梯队」。鼠标指顶部四个数：师带徒 4 对 → 骨干培养 4 人 → 星级工程师 3 人 → 年度学时 59%，再指梯队图。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带教任务直接进培养与梯队：师带徒四对，骨干培养四人，谁在培养、何时申报，全班一张图。</w:t>
            </w:r>
          </w:p>
        </w:tc>
      </w:tr>
      <w:tr>
        <w:tc>
          <w:tcPr>
            <w:tcW w:type="dxa" w:w="5272"/>
            <w:gridSpan w:val="3"/>
            <w:shd w:val="clear" w:color="auto" w:fill="F2F5F3"/>
          </w:tcPr>
          <w:p>
            <w:pPr>
              <w:spacing w:after="0" w:line="264" w:lineRule="auto"/>
            </w:pPr>
            <w:r/>
            <w:r>
              <w:rPr>
                <w:b/>
                <w:color w:val="0E4F4F"/>
                <w:sz w:val="18"/>
              </w:rPr>
              <w:t>四、核心功能 · 亮点四：六环闭环，能力持续生长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3:53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左栏点「绩效与激励」。鼠标沿分配列表自上而下慢扫：黄伟强 1.16 → 王安 0.90。点赵立群一行的「5 类 14 条」，弹层停 3 秒，点「关闭」。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月度绩效系数由五类履职证据与工分台账推导，证据只列事实、逐条带出处，系数怎么算的写在下面。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4:04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点「全部确认」→ 点「生成激励分配表」，约 4 秒，右侧出现 2026-08 激励分配表。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班组长确认后，分配表一键生成。关键在于：实操量来自每次完工的自动回写，同一份数据同时驱动派工、授权、培养和激励——这就是队伍建设六环闭环，班组能力在日常工作中持续生长。</w:t>
            </w:r>
          </w:p>
        </w:tc>
      </w:tr>
      <w:tr>
        <w:tc>
          <w:tcPr>
            <w:tcW w:type="dxa" w:w="5272"/>
            <w:gridSpan w:val="3"/>
            <w:shd w:val="clear" w:color="auto" w:fill="F2F5F3"/>
          </w:tcPr>
          <w:p>
            <w:pPr>
              <w:spacing w:after="0" w:line="264" w:lineRule="auto"/>
            </w:pPr>
            <w:r/>
            <w:r>
              <w:rPr>
                <w:b/>
                <w:color w:val="0E4F4F"/>
                <w:sz w:val="18"/>
              </w:rPr>
              <w:t>四、核心功能 · 亮点五：有尺度，也有温度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4:25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左栏点「关怀与文化」。鼠标指「本周外勤超 24 小时 1 人」，向下滚到「逐人关怀」，指「黄伟强」一行，点「排回访」。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数据看得见活，也看得见人。还是黄伟强：派工时因超约定被排除，同一条数据在这里触发关怀——高强度外勤、家中老人住院，回访排上。管理有尺度，也有温度。</w:t>
            </w:r>
          </w:p>
        </w:tc>
      </w:tr>
      <w:tr>
        <w:tc>
          <w:tcPr>
            <w:tcW w:type="dxa" w:w="5272"/>
            <w:gridSpan w:val="3"/>
            <w:shd w:val="clear" w:color="auto" w:fill="F2F5F3"/>
          </w:tcPr>
          <w:p>
            <w:pPr>
              <w:spacing w:after="0" w:line="264" w:lineRule="auto"/>
            </w:pPr>
            <w:r/>
            <w:r>
              <w:rPr>
                <w:b/>
                <w:color w:val="0E4F4F"/>
                <w:sz w:val="18"/>
              </w:rPr>
              <w:t>四、核心功能 · 问大瓦特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4:42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color w:val="7A3A00"/>
                <w:sz w:val="17"/>
              </w:rPr>
              <w:t>【可删】左栏点「问大瓦特」，点常用问法「三个月内证书到期的有谁」，约 7 秒，右侧答复带到期时间轴和「提醒本人并报名复审」。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有事直接问。三个月内证书到期的三个人、谁最急、哪天前报名，她配图答清楚，每个数字都能追溯到台账。</w:t>
            </w:r>
          </w:p>
        </w:tc>
      </w:tr>
      <w:tr>
        <w:tc>
          <w:tcPr>
            <w:tcW w:type="dxa" w:w="5272"/>
            <w:gridSpan w:val="3"/>
            <w:shd w:val="clear" w:color="auto" w:fill="F2F5F3"/>
          </w:tcPr>
          <w:p>
            <w:pPr>
              <w:spacing w:after="0" w:line="264" w:lineRule="auto"/>
            </w:pPr>
            <w:r/>
            <w:r>
              <w:rPr>
                <w:b/>
                <w:color w:val="0E4F4F"/>
                <w:sz w:val="18"/>
              </w:rPr>
              <w:t>四、核心功能 · 亮点六：两级同源，调配有测算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4:54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左栏底部点「管理者」，自动进入「考核指标」。鼠标指顶部三个页签：分管副总 · 主管 · 班长，再指绿 1 / 黄 3 / 红 0。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切到部门管理者。班组长的每一步操作，在这里即时可见——两级用户，同一份数据。考核指标照录年度业绩责任书，分管副总、主管、班长三个维度，按目标值和时间进度自动亮灯。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5:13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点页签「班长 · 4 项」，鼠标指红灯 4 格，点任一行的「督办」，约 2 秒，右侧回复：督办发给赵立群、周建国、陈志远了。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班长维度十二格，红灯四格，一键督办，直达责任班长。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5:20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左栏点「班长绩效」。鼠标指三张得分卡：87.6 良好 → 95.1 优秀 → 77.7 合格，再指下方「考核指标 50% / 重点任务 10% / 综合评价 40%」。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三位班长按责任书「五十加十加四十、加扣分、红线」自动取数初评，每处扣分都有台账来源，分档不排名——考核有依据，班长有合力。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5:34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左栏点「班组横向对比」。鼠标指「人均本周外勤工时」一行：13 → 17 → 6.3，再指右下「分析与参谋」。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三个班组忙闲一目了然：试验班人均外勤十七小时，配电运维一班只有六点三。她建议从配电运维一班借郑浩到试验班三天。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5:48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点「发起跨班组调配」，进入调配页，点「模拟影响」，鼠标指红字「配电运维一班借出后电缆证持证只剩 0 人」。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发起前先测影响：借出后原班组电缆证持证只剩零人——风险摆在决定之前。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5:57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点「发起调配（待两位班长确认）」，约 6 秒，右侧回复：两位班长各收到一条待确认。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发起后，两位班长各自确认或退回。</w:t>
            </w:r>
          </w:p>
        </w:tc>
      </w:tr>
      <w:tr>
        <w:tc>
          <w:tcPr>
            <w:tcW w:type="dxa" w:w="5272"/>
            <w:gridSpan w:val="3"/>
            <w:shd w:val="clear" w:color="auto" w:fill="F2F5F3"/>
          </w:tcPr>
          <w:p>
            <w:pPr>
              <w:spacing w:after="0" w:line="264" w:lineRule="auto"/>
            </w:pPr>
            <w:r/>
            <w:r>
              <w:rPr>
                <w:b/>
                <w:color w:val="0E4F4F"/>
                <w:sz w:val="18"/>
              </w:rPr>
              <w:t>五、应用成效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6:04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左栏底部点「班组长」→ 左栏点「台账中心」，点「工时」「资质证书」「派工记录」三个页签各停 2 秒。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应用成效按试点班组业务频次测算：派工从三十分钟降到五分钟以内，月度考评从四小时降到一小时以内，星级自评从两天降到半天。班组长每月减少约二十五小时事务性工作，相当于多出三个工作日，回到现场、回到队伍。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6:29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在台账中心停留，鼠标指「数据来源」卡：周报第 29 期 · OMS 缺陷表 · OCS 终端状态。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这一切可信的底气，是十七张台账同源：每一个数都能点回原始记录，每一次确认留名留痕。</w:t>
            </w:r>
          </w:p>
        </w:tc>
      </w:tr>
      <w:tr>
        <w:tc>
          <w:tcPr>
            <w:tcW w:type="dxa" w:w="5272"/>
            <w:gridSpan w:val="3"/>
            <w:shd w:val="clear" w:color="auto" w:fill="F2F5F3"/>
          </w:tcPr>
          <w:p>
            <w:pPr>
              <w:spacing w:after="0" w:line="264" w:lineRule="auto"/>
            </w:pPr>
            <w:r/>
            <w:r>
              <w:rPr>
                <w:b/>
                <w:color w:val="0E4F4F"/>
                <w:sz w:val="18"/>
              </w:rPr>
              <w:t>六、结束语 · 呼应与表态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6:39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左栏点「班组画像」，画面停留到结束。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回到开头的问题：班组长的每一个决定，能不能有据可依、有迹可循？「高效班组管理助手」给出的答案是：能。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6:51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保持画面不动。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它依托公司电力人工智能创新平台和云景自助分析工具建设，口径全部可配置：今天服务配电自动化班，明天复制到每一个专业班组。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7:07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保持画面不动。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我们将以光明供电局配网资产部为起点，把它用起来、用扎实——让集团对班组建设、人才队伍、安全生产、基层减负与人工智能应用的要求，在班组一级有持续响应的机制；让数据替班组长跑腿，让依据替经验说话，把时间还给现场、还给队伍。</w:t>
            </w:r>
          </w:p>
        </w:tc>
      </w:tr>
      <w:tr>
        <w:tc>
          <w:tcPr>
            <w:tcW w:type="dxa" w:w="737"/>
          </w:tcPr>
          <w:p>
            <w:pPr>
              <w:spacing w:after="0" w:line="264" w:lineRule="auto"/>
            </w:pPr>
            <w:r/>
            <w:r>
              <w:rPr>
                <w:b/>
                <w:sz w:val="18"/>
              </w:rPr>
              <w:t>7:33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b w:val="0"/>
                <w:sz w:val="17"/>
              </w:rPr>
              <w:t>说完停 2 秒再停止录制。</w:t>
            </w:r>
          </w:p>
        </w:tc>
        <w:tc>
          <w:tcPr>
            <w:tcW w:type="dxa" w:w="5272"/>
          </w:tcPr>
          <w:p>
            <w:pPr>
              <w:spacing w:after="0" w:line="264" w:lineRule="auto"/>
            </w:pPr>
            <w:r/>
            <w:r>
              <w:rPr>
                <w:b w:val="0"/>
                <w:sz w:val="18"/>
              </w:rPr>
              <w:t>汇报完毕，谢谢各位评委！</w:t>
            </w:r>
          </w:p>
        </w:tc>
      </w:tr>
    </w:tbl>
    <w:p>
      <w:pPr>
        <w:spacing w:after="40" w:before="160"/>
      </w:pPr>
      <w:r>
        <w:rPr>
          <w:b/>
          <w:sz w:val="23"/>
        </w:rPr>
        <w:t>时长调节</w:t>
      </w:r>
    </w:p>
    <w:p>
      <w:pPr>
        <w:spacing w:after="20" w:before="0"/>
      </w:pPr>
      <w:r>
        <w:rPr>
          <w:b w:val="0"/>
          <w:sz w:val="19"/>
        </w:rPr>
        <w:t>· 彩排超过 7:50：先删「按周报排本周节点」一拍，再删「问大瓦特」一拍，两拍合计约 26 秒。</w:t>
      </w:r>
    </w:p>
    <w:p>
      <w:pPr>
        <w:spacing w:after="20" w:before="0"/>
      </w:pPr>
      <w:r>
        <w:rPr>
          <w:b w:val="0"/>
          <w:sz w:val="19"/>
        </w:rPr>
        <w:t>· 彩排短于 7:25（讲得偏快）：按下面顺序补回备用拍，把时间用满。</w:t>
      </w:r>
    </w:p>
    <w:p>
      <w:pPr>
        <w:spacing w:after="20" w:before="0"/>
      </w:pPr>
      <w:r>
        <w:rPr>
          <w:b w:val="0"/>
          <w:sz w:val="19"/>
        </w:rPr>
        <w:t>备用拍 A（约 12 秒，插在「按周报排本周节点」之后）｜操作：第三张卡点「发出催办」→ 右侧逐字写出催办草稿（约 4 秒）→ 点「发送」，卡片变为「已催办」｜解说：超期两天的应用失败缺陷，一键催办：来源、时限、处置要求都已写好，照片回传即自动闭环。</w:t>
      </w:r>
    </w:p>
    <w:p>
      <w:pPr>
        <w:spacing w:after="20" w:before="0"/>
      </w:pPr>
      <w:r>
        <w:rPr>
          <w:b w:val="0"/>
          <w:sz w:val="19"/>
        </w:rPr>
        <w:t>备用拍 B（约 14 秒，插在「培养与梯队」之后）｜操作：左栏点「分析参谋」→ 鼠标指四个根因标签：技能断层 · 资质集中 · 实操不均 · 学时落后，再指「04 演变趋势」一段｜解说：队伍现状诊断把根因标出来：三个星号模块只有一两个人授权，两人实操量低于人均三成；不调整派工方式，两年后断层模块数不会减少——参谋意见直接指向培养对象排序。</w:t>
      </w:r>
    </w:p>
    <w:p>
      <w:pPr>
        <w:spacing w:after="20" w:before="0"/>
      </w:pPr>
      <w:r>
        <w:rPr>
          <w:b w:val="0"/>
          <w:sz w:val="19"/>
        </w:rPr>
        <w:t>备用拍 C（约 15 秒，插在「发起调配」之后）｜操作：左栏点「分析参谋」→ 页签「近五年业务量与人力配置」，鼠标指人均工作量柱与 2027 预警｜解说：把时间拉长到五年，业务量在涨、人没涨，二〇二七年的人力缺口第一次有了提前量。</w:t>
      </w:r>
    </w:p>
    <w:p>
      <w:pPr>
        <w:spacing w:after="20" w:before="0"/>
      </w:pPr>
      <w:r>
        <w:rPr>
          <w:b w:val="0"/>
          <w:sz w:val="19"/>
        </w:rPr>
        <w:t>· 晨间简报约 16 秒、派工填单约 23 秒、周报排节点约 13 秒、排进班组计划约 6 秒、高风险排带教约 6 秒、发起调配约 6 秒是固定动画，解说词已按动画长度写好，不要提前点下一步。</w:t>
      </w:r>
    </w:p>
    <w:p>
      <w:pPr>
        <w:spacing w:after="20" w:before="0"/>
      </w:pPr>
      <w:r>
        <w:rPr>
          <w:b w:val="0"/>
          <w:sz w:val="19"/>
        </w:rPr>
        <w:t>· 亮点句是全片的记忆点，语速放慢、语气加重：「从人找数，变成数找人」「看得见、查得到、经得起追溯」「派得准，还带了新人」「不是人头数，是人和模块的对应」「从事后发现变成提前补位」「管理有尺度，也有温度」「风险摆在决定之前」「答案是：能」。</w:t>
      </w:r>
    </w:p>
    <w:p>
      <w:pPr>
        <w:spacing w:after="40" w:before="160"/>
      </w:pPr>
      <w:r>
        <w:rPr>
          <w:b/>
          <w:sz w:val="23"/>
        </w:rPr>
        <w:t>交付要求核对</w:t>
      </w:r>
    </w:p>
    <w:p>
      <w:pPr>
        <w:spacing w:after="20" w:before="0"/>
      </w:pPr>
      <w:r>
        <w:rPr>
          <w:b w:val="0"/>
          <w:sz w:val="19"/>
        </w:rPr>
        <w:t>· 格式 MP4，16:9 横屏，1920×1080，时长不超过 8 分钟。</w:t>
      </w:r>
    </w:p>
    <w:p>
      <w:pPr>
        <w:spacing w:after="20" w:before="0"/>
      </w:pPr>
      <w:r>
        <w:rPr>
          <w:b w:val="0"/>
          <w:sz w:val="19"/>
        </w:rPr>
        <w:t>· 内容覆盖：业务痛点（第一、二段）、解决方案（第三段）、核心功能与系统操作（第四段）、应用成效（第五段）、结束语（第六段）。</w:t>
      </w:r>
    </w:p>
    <w:p>
      <w:pPr>
        <w:spacing w:after="20" w:before="0"/>
      </w:pPr>
      <w:r>
        <w:rPr>
          <w:b w:val="0"/>
          <w:sz w:val="19"/>
        </w:rPr>
        <w:t>· 原型内人员、数据均为模拟脱敏；录屏中不出现浏览器地址栏、文件路径、账号密码（F11 全屏即可隐去地址栏）；右下角讲师演示台按钮已按第 3 步隐藏。</w:t>
      </w:r>
    </w:p>
    <w:p>
      <w:pPr>
        <w:spacing w:after="20" w:before="0"/>
      </w:pPr>
      <w:r>
        <w:rPr>
          <w:b w:val="0"/>
          <w:sz w:val="19"/>
        </w:rPr>
        <w:t>· 文件命名：深圳供电局有限公司_高效班组管理助手班组数字画像与班组长AI助手_（负责人姓名）_讲解视频.mp4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76" w:lineRule="auto"/>
    </w:pPr>
    <w:rPr>
      <w:rFonts w:ascii="微软雅黑" w:hAnsi="微软雅黑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