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0079D" w14:textId="2878C48C" w:rsidR="005869DD" w:rsidRDefault="005410B8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  <w:b/>
          <w:smallCaps/>
          <w:sz w:val="30"/>
          <w:szCs w:val="30"/>
        </w:rPr>
      </w:pPr>
      <w:r w:rsidRPr="005410B8">
        <w:rPr>
          <w:rFonts w:ascii="Garamond" w:eastAsia="Times New Roman" w:hAnsi="Garamond" w:cs="Arial"/>
          <w:b/>
          <w:smallCaps/>
          <w:sz w:val="30"/>
          <w:szCs w:val="30"/>
        </w:rPr>
        <w:t xml:space="preserve">Michael </w:t>
      </w:r>
      <w:r w:rsidR="00886F8D">
        <w:rPr>
          <w:rFonts w:ascii="Garamond" w:eastAsia="Times New Roman" w:hAnsi="Garamond" w:cs="Arial"/>
          <w:b/>
          <w:smallCaps/>
          <w:sz w:val="30"/>
          <w:szCs w:val="30"/>
        </w:rPr>
        <w:t xml:space="preserve">Dean </w:t>
      </w:r>
      <w:r w:rsidRPr="005410B8">
        <w:rPr>
          <w:rFonts w:ascii="Garamond" w:eastAsia="Times New Roman" w:hAnsi="Garamond" w:cs="Arial"/>
          <w:b/>
          <w:smallCaps/>
          <w:sz w:val="30"/>
          <w:szCs w:val="30"/>
        </w:rPr>
        <w:t>Pierce</w:t>
      </w:r>
    </w:p>
    <w:p w14:paraId="5B210AE5" w14:textId="6EE2EA20" w:rsidR="005869DD" w:rsidRPr="000433C3" w:rsidRDefault="0019319D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Boston, MA</w:t>
      </w:r>
      <w:r w:rsidR="000B7241">
        <w:rPr>
          <w:rFonts w:ascii="Garamond" w:eastAsia="Times New Roman" w:hAnsi="Garamond" w:cs="Arial"/>
        </w:rPr>
        <w:t xml:space="preserve"> </w:t>
      </w:r>
      <w:r w:rsidR="007275BB" w:rsidRPr="00AC76D7">
        <w:rPr>
          <w:rFonts w:ascii="Garamond" w:eastAsia="Times New Roman" w:hAnsi="Garamond" w:cs="Arial"/>
        </w:rPr>
        <w:t>02453</w:t>
      </w:r>
    </w:p>
    <w:p w14:paraId="1DABCC95" w14:textId="3B01E002" w:rsidR="00303F87" w:rsidRPr="000433C3" w:rsidRDefault="005869DD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</w:rPr>
      </w:pPr>
      <w:r w:rsidRPr="000433C3">
        <w:rPr>
          <w:rFonts w:ascii="Garamond" w:eastAsia="Times New Roman" w:hAnsi="Garamond" w:cs="Arial"/>
        </w:rPr>
        <w:t>(</w:t>
      </w:r>
      <w:r w:rsidR="007275BB">
        <w:rPr>
          <w:rFonts w:ascii="Garamond" w:eastAsia="Times New Roman" w:hAnsi="Garamond" w:cs="Arial"/>
        </w:rPr>
        <w:t>781</w:t>
      </w:r>
      <w:r w:rsidR="000B7241">
        <w:rPr>
          <w:rFonts w:ascii="Garamond" w:eastAsia="Times New Roman" w:hAnsi="Garamond" w:cs="Arial"/>
        </w:rPr>
        <w:t xml:space="preserve">) </w:t>
      </w:r>
      <w:r w:rsidR="007275BB">
        <w:rPr>
          <w:rFonts w:ascii="Garamond" w:eastAsia="Times New Roman" w:hAnsi="Garamond" w:cs="Arial"/>
        </w:rPr>
        <w:t>697</w:t>
      </w:r>
      <w:r w:rsidR="000B7241">
        <w:rPr>
          <w:rFonts w:ascii="Garamond" w:eastAsia="Times New Roman" w:hAnsi="Garamond" w:cs="Arial"/>
        </w:rPr>
        <w:t>-</w:t>
      </w:r>
      <w:r w:rsidR="004F06AC">
        <w:rPr>
          <w:rFonts w:ascii="Garamond" w:eastAsia="Times New Roman" w:hAnsi="Garamond" w:cs="Arial"/>
        </w:rPr>
        <w:t>9</w:t>
      </w:r>
      <w:r w:rsidR="007275BB">
        <w:rPr>
          <w:rFonts w:ascii="Garamond" w:eastAsia="Times New Roman" w:hAnsi="Garamond" w:cs="Arial"/>
        </w:rPr>
        <w:t>583</w:t>
      </w:r>
      <w:r w:rsidRPr="000433C3">
        <w:rPr>
          <w:rFonts w:ascii="Garamond" w:eastAsia="Times New Roman" w:hAnsi="Garamond" w:cs="Arial"/>
        </w:rPr>
        <w:t xml:space="preserve"> </w:t>
      </w:r>
      <w:r w:rsidR="000B7241" w:rsidRPr="000B7241">
        <w:rPr>
          <w:rFonts w:ascii="Garamond" w:eastAsia="Times New Roman" w:hAnsi="Garamond" w:cs="Arial"/>
        </w:rPr>
        <w:t>•</w:t>
      </w:r>
      <w:r w:rsidR="00B368DD" w:rsidRPr="000433C3">
        <w:rPr>
          <w:rFonts w:ascii="Garamond" w:eastAsia="Times New Roman" w:hAnsi="Garamond" w:cs="Arial"/>
        </w:rPr>
        <w:t xml:space="preserve"> </w:t>
      </w:r>
      <w:r w:rsidR="003B54E3" w:rsidRPr="003B54E3">
        <w:rPr>
          <w:rFonts w:ascii="Garamond" w:eastAsia="Times New Roman" w:hAnsi="Garamond" w:cs="Arial"/>
        </w:rPr>
        <w:t>matchmike1313@gmail.com</w:t>
      </w:r>
      <w:r w:rsidR="00B368DD" w:rsidRPr="000433C3">
        <w:rPr>
          <w:rFonts w:ascii="Garamond" w:eastAsia="Times New Roman" w:hAnsi="Garamond" w:cs="Arial"/>
        </w:rPr>
        <w:t xml:space="preserve"> </w:t>
      </w:r>
    </w:p>
    <w:p w14:paraId="62D43E5A" w14:textId="35929752" w:rsidR="00A705AF" w:rsidRPr="005707F8" w:rsidRDefault="00432AA4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/>
          <w:color w:val="0563C1" w:themeColor="hyperlink"/>
          <w:u w:val="single"/>
        </w:rPr>
      </w:pPr>
      <w:r w:rsidRPr="00432AA4">
        <w:rPr>
          <w:rFonts w:ascii="Garamond" w:hAnsi="Garamond"/>
        </w:rPr>
        <w:t>linkedin.com/in/</w:t>
      </w:r>
      <w:proofErr w:type="spellStart"/>
      <w:r w:rsidRPr="00432AA4">
        <w:rPr>
          <w:rFonts w:ascii="Garamond" w:hAnsi="Garamond"/>
        </w:rPr>
        <w:t>michaeldeanpierce</w:t>
      </w:r>
      <w:proofErr w:type="spellEnd"/>
      <w:r w:rsidRPr="00432AA4">
        <w:rPr>
          <w:rFonts w:ascii="Garamond" w:hAnsi="Garamond"/>
        </w:rPr>
        <w:t>/</w:t>
      </w:r>
      <w:r w:rsidR="004B0101">
        <w:rPr>
          <w:rFonts w:ascii="Garamond" w:hAnsi="Garamond"/>
        </w:rPr>
        <w:t xml:space="preserve"> </w:t>
      </w:r>
      <w:r w:rsidR="004B0101" w:rsidRPr="000B7241">
        <w:rPr>
          <w:rFonts w:ascii="Garamond" w:eastAsia="Times New Roman" w:hAnsi="Garamond" w:cs="Arial"/>
        </w:rPr>
        <w:t>•</w:t>
      </w:r>
      <w:r w:rsidR="004B0101">
        <w:rPr>
          <w:rFonts w:ascii="Garamond" w:eastAsia="Times New Roman" w:hAnsi="Garamond" w:cs="Arial"/>
        </w:rPr>
        <w:t xml:space="preserve"> </w:t>
      </w:r>
      <w:proofErr w:type="spellStart"/>
      <w:r w:rsidR="004B0101" w:rsidRPr="004B0101">
        <w:rPr>
          <w:rFonts w:ascii="Garamond" w:hAnsi="Garamond"/>
        </w:rPr>
        <w:t>michaelpierce.dev</w:t>
      </w:r>
      <w:proofErr w:type="spellEnd"/>
      <w:r w:rsidR="004B0101" w:rsidRPr="004B0101">
        <w:rPr>
          <w:rFonts w:ascii="Garamond" w:hAnsi="Garamond"/>
        </w:rPr>
        <w:t>/</w:t>
      </w:r>
      <w:r w:rsidR="005707F8">
        <w:rPr>
          <w:rStyle w:val="Hyperlink"/>
          <w:rFonts w:ascii="Garamond" w:hAnsi="Garamond"/>
        </w:rPr>
        <w:br/>
      </w:r>
    </w:p>
    <w:p w14:paraId="0368F4D1" w14:textId="732202ED" w:rsidR="008D4A09" w:rsidRPr="008724DA" w:rsidRDefault="00346FA2" w:rsidP="00525852">
      <w:pPr>
        <w:tabs>
          <w:tab w:val="right" w:pos="10080"/>
        </w:tabs>
        <w:spacing w:after="0" w:line="240" w:lineRule="auto"/>
        <w:contextualSpacing/>
        <w:jc w:val="center"/>
        <w:outlineLvl w:val="0"/>
        <w:rPr>
          <w:rFonts w:ascii="Garamond" w:eastAsia="Times New Roman" w:hAnsi="Garamond" w:cs="Arial"/>
          <w:b/>
          <w:smallCaps/>
          <w:sz w:val="28"/>
          <w:szCs w:val="28"/>
        </w:rPr>
      </w:pPr>
      <w:r w:rsidRPr="00346FA2">
        <w:rPr>
          <w:rFonts w:ascii="Garamond" w:eastAsia="Times New Roman" w:hAnsi="Garamond" w:cs="Arial"/>
          <w:b/>
          <w:smallCaps/>
          <w:sz w:val="28"/>
          <w:szCs w:val="28"/>
        </w:rPr>
        <w:t>Technical Director &amp; Project Manager</w:t>
      </w:r>
    </w:p>
    <w:p w14:paraId="72623E39" w14:textId="26F8FF5B" w:rsidR="00DA4DC6" w:rsidRDefault="00DA4DC6" w:rsidP="00525852">
      <w:pPr>
        <w:pStyle w:val="ListParagraph"/>
        <w:numPr>
          <w:ilvl w:val="0"/>
          <w:numId w:val="17"/>
        </w:numPr>
        <w:tabs>
          <w:tab w:val="right" w:pos="10080"/>
        </w:tabs>
        <w:spacing w:after="0" w:line="240" w:lineRule="auto"/>
        <w:rPr>
          <w:rFonts w:ascii="Garamond" w:eastAsia="Times New Roman" w:hAnsi="Garamond" w:cs="Arial"/>
          <w:bCs/>
        </w:rPr>
      </w:pPr>
      <w:r>
        <w:rPr>
          <w:rFonts w:ascii="Garamond" w:eastAsia="Times New Roman" w:hAnsi="Garamond" w:cs="Arial"/>
          <w:bCs/>
        </w:rPr>
        <w:t>Highly adaptable director of technical teams</w:t>
      </w:r>
      <w:r w:rsidR="000A58C6">
        <w:rPr>
          <w:rFonts w:ascii="Garamond" w:eastAsia="Times New Roman" w:hAnsi="Garamond" w:cs="Arial"/>
          <w:bCs/>
        </w:rPr>
        <w:t xml:space="preserve"> and product </w:t>
      </w:r>
      <w:r>
        <w:rPr>
          <w:rFonts w:ascii="Garamond" w:eastAsia="Times New Roman" w:hAnsi="Garamond" w:cs="Arial"/>
          <w:bCs/>
        </w:rPr>
        <w:t xml:space="preserve">strategy, connecting people to data analytics, testing, and ultimately, program success through </w:t>
      </w:r>
      <w:r w:rsidR="00642465">
        <w:rPr>
          <w:rFonts w:ascii="Garamond" w:eastAsia="Times New Roman" w:hAnsi="Garamond" w:cs="Arial"/>
          <w:bCs/>
        </w:rPr>
        <w:t xml:space="preserve">visionary and </w:t>
      </w:r>
      <w:r>
        <w:rPr>
          <w:rFonts w:ascii="Garamond" w:eastAsia="Times New Roman" w:hAnsi="Garamond" w:cs="Arial"/>
          <w:bCs/>
        </w:rPr>
        <w:t xml:space="preserve">entrepreneurial leadership. </w:t>
      </w:r>
    </w:p>
    <w:p w14:paraId="384C87A9" w14:textId="36BA1921" w:rsidR="00D857C2" w:rsidRPr="00922CB5" w:rsidRDefault="00D857C2" w:rsidP="00525852">
      <w:pPr>
        <w:pStyle w:val="ListParagraph"/>
        <w:numPr>
          <w:ilvl w:val="0"/>
          <w:numId w:val="17"/>
        </w:numPr>
        <w:tabs>
          <w:tab w:val="right" w:pos="10080"/>
        </w:tabs>
        <w:spacing w:after="0" w:line="240" w:lineRule="auto"/>
        <w:rPr>
          <w:rFonts w:ascii="Garamond" w:eastAsia="Times New Roman" w:hAnsi="Garamond" w:cs="Arial"/>
          <w:bCs/>
        </w:rPr>
      </w:pPr>
      <w:r w:rsidRPr="00922CB5">
        <w:rPr>
          <w:rFonts w:ascii="Garamond" w:eastAsia="Times New Roman" w:hAnsi="Garamond" w:cs="Arial"/>
          <w:bCs/>
        </w:rPr>
        <w:t xml:space="preserve">Demonstrated expertise in setup, integration, management, and expansion of </w:t>
      </w:r>
      <w:r w:rsidR="00610696">
        <w:rPr>
          <w:rFonts w:ascii="Garamond" w:eastAsia="Times New Roman" w:hAnsi="Garamond" w:cs="Arial"/>
          <w:bCs/>
        </w:rPr>
        <w:t>five</w:t>
      </w:r>
      <w:r w:rsidR="00610696" w:rsidRPr="00922CB5">
        <w:rPr>
          <w:rFonts w:ascii="Garamond" w:eastAsia="Times New Roman" w:hAnsi="Garamond" w:cs="Arial"/>
          <w:bCs/>
        </w:rPr>
        <w:t xml:space="preserve"> </w:t>
      </w:r>
      <w:r w:rsidR="008D6649">
        <w:rPr>
          <w:rFonts w:ascii="Garamond" w:eastAsia="Times New Roman" w:hAnsi="Garamond" w:cs="Arial"/>
          <w:bCs/>
        </w:rPr>
        <w:t xml:space="preserve">SaaS </w:t>
      </w:r>
      <w:r w:rsidRPr="00922CB5">
        <w:rPr>
          <w:rFonts w:ascii="Garamond" w:eastAsia="Times New Roman" w:hAnsi="Garamond" w:cs="Arial"/>
          <w:bCs/>
        </w:rPr>
        <w:t xml:space="preserve">startup operations. Leverages agile/scrum project management and background in technology innovation to </w:t>
      </w:r>
      <w:r w:rsidR="00922CB5">
        <w:rPr>
          <w:rFonts w:ascii="Garamond" w:eastAsia="Times New Roman" w:hAnsi="Garamond" w:cs="Arial"/>
          <w:bCs/>
        </w:rPr>
        <w:t>increase</w:t>
      </w:r>
      <w:r w:rsidRPr="00922CB5">
        <w:rPr>
          <w:rFonts w:ascii="Garamond" w:eastAsia="Times New Roman" w:hAnsi="Garamond" w:cs="Arial"/>
          <w:bCs/>
        </w:rPr>
        <w:t xml:space="preserve"> profitability</w:t>
      </w:r>
      <w:r w:rsidR="00922CB5">
        <w:rPr>
          <w:rFonts w:ascii="Garamond" w:eastAsia="Times New Roman" w:hAnsi="Garamond" w:cs="Arial"/>
          <w:bCs/>
        </w:rPr>
        <w:t xml:space="preserve"> and market reach.</w:t>
      </w:r>
    </w:p>
    <w:p w14:paraId="6C849B8A" w14:textId="63234F97" w:rsidR="00BA0AA0" w:rsidRPr="00DF342D" w:rsidRDefault="00922CB5" w:rsidP="00525852">
      <w:pPr>
        <w:pStyle w:val="ListParagraph"/>
        <w:numPr>
          <w:ilvl w:val="0"/>
          <w:numId w:val="17"/>
        </w:numPr>
        <w:tabs>
          <w:tab w:val="right" w:pos="10080"/>
        </w:tabs>
        <w:spacing w:after="0" w:line="240" w:lineRule="auto"/>
        <w:rPr>
          <w:rFonts w:ascii="Garamond" w:eastAsia="Times New Roman" w:hAnsi="Garamond" w:cs="Arial"/>
          <w:bCs/>
        </w:rPr>
      </w:pPr>
      <w:r>
        <w:rPr>
          <w:rFonts w:ascii="Garamond" w:eastAsia="Times New Roman" w:hAnsi="Garamond" w:cs="Arial"/>
          <w:bCs/>
        </w:rPr>
        <w:t xml:space="preserve">Adept at building and deploying performance-driven operations that enable organizations to grow and scale through optimized, quality-controlled </w:t>
      </w:r>
      <w:r w:rsidR="00E12830">
        <w:rPr>
          <w:rFonts w:ascii="Garamond" w:eastAsia="Times New Roman" w:hAnsi="Garamond" w:cs="Arial"/>
          <w:bCs/>
        </w:rPr>
        <w:t>engineering and</w:t>
      </w:r>
      <w:r w:rsidR="00DF342D">
        <w:rPr>
          <w:rFonts w:ascii="Garamond" w:eastAsia="Times New Roman" w:hAnsi="Garamond" w:cs="Arial"/>
          <w:bCs/>
        </w:rPr>
        <w:t xml:space="preserve"> streamlined</w:t>
      </w:r>
      <w:r w:rsidR="00E12830">
        <w:rPr>
          <w:rFonts w:ascii="Garamond" w:eastAsia="Times New Roman" w:hAnsi="Garamond" w:cs="Arial"/>
          <w:bCs/>
        </w:rPr>
        <w:t xml:space="preserve"> customer/user experience</w:t>
      </w:r>
      <w:r>
        <w:rPr>
          <w:rFonts w:ascii="Garamond" w:eastAsia="Times New Roman" w:hAnsi="Garamond" w:cs="Arial"/>
          <w:bCs/>
        </w:rPr>
        <w:t xml:space="preserve">. </w:t>
      </w:r>
      <w:r w:rsidR="00B51163" w:rsidRPr="00DF342D">
        <w:rPr>
          <w:rFonts w:ascii="Garamond" w:eastAsia="Times New Roman" w:hAnsi="Garamond" w:cs="Arial"/>
        </w:rPr>
        <w:br/>
      </w:r>
    </w:p>
    <w:p w14:paraId="76F8AFF3" w14:textId="111F3149" w:rsidR="005B61EA" w:rsidRPr="00E46032" w:rsidRDefault="00AF7A6A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  <w:b/>
          <w:smallCaps/>
        </w:rPr>
      </w:pPr>
      <w:r w:rsidRPr="00AF7A6A">
        <w:rPr>
          <w:rFonts w:ascii="Garamond" w:eastAsia="Times New Roman" w:hAnsi="Garamond" w:cs="Arial"/>
          <w:b/>
          <w:smallCaps/>
        </w:rPr>
        <w:t>Core Competencies</w:t>
      </w:r>
    </w:p>
    <w:p w14:paraId="65882653" w14:textId="7643B71D" w:rsidR="005B61EA" w:rsidRPr="0089605F" w:rsidRDefault="00E46032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 w:cs="Arial"/>
        </w:rPr>
      </w:pPr>
      <w:r w:rsidRPr="0089605F">
        <w:rPr>
          <w:rFonts w:ascii="Garamond" w:hAnsi="Garamond" w:cs="Arial"/>
        </w:rPr>
        <w:t xml:space="preserve">Strategy &amp; Execution • </w:t>
      </w:r>
      <w:r w:rsidR="005B61EA" w:rsidRPr="0089605F">
        <w:rPr>
          <w:rFonts w:ascii="Garamond" w:hAnsi="Garamond" w:cs="Arial"/>
        </w:rPr>
        <w:t xml:space="preserve">FinTech • </w:t>
      </w:r>
      <w:r w:rsidR="00584CA3" w:rsidRPr="0089605F">
        <w:rPr>
          <w:rFonts w:ascii="Garamond" w:hAnsi="Garamond" w:cs="Arial"/>
        </w:rPr>
        <w:t>SaaS • Startup Operations</w:t>
      </w:r>
      <w:r w:rsidRPr="0089605F">
        <w:rPr>
          <w:rFonts w:ascii="Garamond" w:hAnsi="Garamond" w:cs="Arial"/>
        </w:rPr>
        <w:t xml:space="preserve"> • Program Management • </w:t>
      </w:r>
      <w:r w:rsidR="00B979BF" w:rsidRPr="0089605F">
        <w:rPr>
          <w:rFonts w:ascii="Garamond" w:hAnsi="Garamond" w:cs="Arial"/>
        </w:rPr>
        <w:t xml:space="preserve">R&amp;D • </w:t>
      </w:r>
      <w:r w:rsidRPr="0089605F">
        <w:rPr>
          <w:rFonts w:ascii="Garamond" w:hAnsi="Garamond" w:cs="Arial"/>
        </w:rPr>
        <w:t>Process Optimization</w:t>
      </w:r>
    </w:p>
    <w:p w14:paraId="43E15655" w14:textId="154A0697" w:rsidR="00E46032" w:rsidRPr="0089605F" w:rsidRDefault="00E46032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 w:cs="Arial"/>
        </w:rPr>
      </w:pPr>
      <w:r w:rsidRPr="0089605F">
        <w:rPr>
          <w:rFonts w:ascii="Garamond" w:hAnsi="Garamond" w:cs="Arial"/>
        </w:rPr>
        <w:t xml:space="preserve">Agile Project Management • Site Reliability Engineering • Software/Product Development • Operations Strategy • P&amp;L </w:t>
      </w:r>
    </w:p>
    <w:p w14:paraId="6D88B463" w14:textId="4B8382EA" w:rsidR="00E46032" w:rsidRPr="00E46032" w:rsidRDefault="00D2340B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/>
        </w:rPr>
      </w:pPr>
      <w:r w:rsidRPr="0089605F">
        <w:rPr>
          <w:rFonts w:ascii="Garamond" w:hAnsi="Garamond" w:cs="Arial"/>
        </w:rPr>
        <w:t xml:space="preserve">Technical Leadership • </w:t>
      </w:r>
      <w:r w:rsidR="00E46032" w:rsidRPr="0089605F">
        <w:rPr>
          <w:rFonts w:ascii="Garamond" w:hAnsi="Garamond" w:cs="Arial"/>
        </w:rPr>
        <w:t xml:space="preserve">Data Analytics • </w:t>
      </w:r>
      <w:r w:rsidR="00875949" w:rsidRPr="0089605F">
        <w:rPr>
          <w:rFonts w:ascii="Garamond" w:hAnsi="Garamond" w:cs="Arial"/>
        </w:rPr>
        <w:t xml:space="preserve">Global </w:t>
      </w:r>
      <w:r w:rsidR="00E46032" w:rsidRPr="0089605F">
        <w:rPr>
          <w:rFonts w:ascii="Garamond" w:hAnsi="Garamond" w:cs="Arial"/>
        </w:rPr>
        <w:t>Business Development • Product Positioning • Engineering Management</w:t>
      </w:r>
    </w:p>
    <w:p w14:paraId="36411358" w14:textId="77777777" w:rsidR="00724D4C" w:rsidRPr="00AF7A6A" w:rsidRDefault="00724D4C" w:rsidP="00525852">
      <w:pPr>
        <w:tabs>
          <w:tab w:val="right" w:pos="10080"/>
        </w:tabs>
        <w:spacing w:after="0" w:line="240" w:lineRule="auto"/>
        <w:contextualSpacing/>
        <w:rPr>
          <w:rFonts w:ascii="Garamond" w:eastAsia="Times New Roman" w:hAnsi="Garamond" w:cs="Arial"/>
          <w:bCs/>
        </w:rPr>
      </w:pPr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990"/>
        <w:gridCol w:w="9738"/>
      </w:tblGrid>
      <w:tr w:rsidR="006D4B5D" w:rsidRPr="00A705AF" w14:paraId="39903E19" w14:textId="77777777" w:rsidTr="009B2F31">
        <w:tc>
          <w:tcPr>
            <w:tcW w:w="107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FC63DF" w14:textId="77777777" w:rsidR="006D4B5D" w:rsidRPr="00AF7A6A" w:rsidRDefault="00AF7A6A" w:rsidP="00525852">
            <w:pPr>
              <w:tabs>
                <w:tab w:val="right" w:pos="8604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bCs/>
                <w:smallCaps/>
              </w:rPr>
            </w:pPr>
            <w:r w:rsidRPr="00AF7A6A">
              <w:rPr>
                <w:rFonts w:ascii="Garamond" w:eastAsia="Times New Roman" w:hAnsi="Garamond" w:cs="Arial"/>
                <w:b/>
                <w:bCs/>
                <w:smallCaps/>
              </w:rPr>
              <w:t>EXPERIENCE</w:t>
            </w:r>
          </w:p>
        </w:tc>
      </w:tr>
      <w:tr w:rsidR="000B7241" w:rsidRPr="00A705AF" w14:paraId="165715EC" w14:textId="77777777" w:rsidTr="00C8698F">
        <w:tc>
          <w:tcPr>
            <w:tcW w:w="990" w:type="dxa"/>
            <w:shd w:val="clear" w:color="auto" w:fill="auto"/>
          </w:tcPr>
          <w:p w14:paraId="1BC9B48A" w14:textId="12CDFF6D" w:rsidR="000B7241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4/2019</w:t>
            </w:r>
            <w:r w:rsidR="000B7241">
              <w:rPr>
                <w:rFonts w:ascii="Garamond" w:eastAsia="Times New Roman" w:hAnsi="Garamond" w:cs="Arial"/>
              </w:rPr>
              <w:t>-</w:t>
            </w:r>
          </w:p>
          <w:p w14:paraId="241FE05C" w14:textId="63566417" w:rsidR="000B7241" w:rsidRPr="00A705AF" w:rsidRDefault="00640A2C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Present</w:t>
            </w:r>
          </w:p>
          <w:p w14:paraId="75EEF52C" w14:textId="77777777" w:rsidR="000B7241" w:rsidRPr="00A705AF" w:rsidRDefault="000B7241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6B408B53" w14:textId="6F228C8D" w:rsidR="000B7241" w:rsidRPr="00A705AF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Intralinks</w:t>
            </w:r>
            <w:r w:rsidR="00201F85">
              <w:rPr>
                <w:rFonts w:ascii="Garamond" w:eastAsia="Times New Roman" w:hAnsi="Garamond" w:cs="Arial"/>
                <w:b/>
                <w:smallCaps/>
              </w:rPr>
              <w:t xml:space="preserve"> by SS&amp;C Technologies</w:t>
            </w:r>
            <w:r w:rsidR="000B7241" w:rsidRPr="00A705AF">
              <w:rPr>
                <w:rFonts w:ascii="Garamond" w:eastAsia="Times New Roman" w:hAnsi="Garamond" w:cs="Arial"/>
                <w:b/>
              </w:rPr>
              <w:tab/>
            </w:r>
            <w:r>
              <w:rPr>
                <w:rFonts w:ascii="Garamond" w:eastAsia="Times New Roman" w:hAnsi="Garamond" w:cs="Arial"/>
                <w:b/>
                <w:smallCaps/>
              </w:rPr>
              <w:t>Boston, MA</w:t>
            </w:r>
          </w:p>
          <w:p w14:paraId="262DD030" w14:textId="1C62CFBF" w:rsidR="000B7241" w:rsidRPr="00A705AF" w:rsidRDefault="00DF0E2D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  <w:b/>
              </w:rPr>
              <w:t xml:space="preserve">Principal </w:t>
            </w:r>
            <w:r w:rsidR="00FD479D">
              <w:rPr>
                <w:rFonts w:ascii="Garamond" w:eastAsia="Times New Roman" w:hAnsi="Garamond" w:cs="Arial"/>
                <w:b/>
              </w:rPr>
              <w:t>Software Engineer Project Lead</w:t>
            </w:r>
          </w:p>
          <w:p w14:paraId="65C539C9" w14:textId="77777777" w:rsidR="00762400" w:rsidRDefault="00F46083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Assumed project lead role followin</w:t>
            </w:r>
            <w:r w:rsidR="00224BF0">
              <w:rPr>
                <w:rFonts w:ascii="Garamond" w:eastAsia="Times New Roman" w:hAnsi="Garamond" w:cs="Arial"/>
              </w:rPr>
              <w:t xml:space="preserve">g 2019 </w:t>
            </w:r>
            <w:r w:rsidR="007275BB">
              <w:rPr>
                <w:rFonts w:ascii="Garamond" w:eastAsia="Times New Roman" w:hAnsi="Garamond" w:cs="Arial"/>
              </w:rPr>
              <w:t>acquisition</w:t>
            </w:r>
            <w:r w:rsidR="00D070EE">
              <w:rPr>
                <w:rFonts w:ascii="Garamond" w:eastAsia="Times New Roman" w:hAnsi="Garamond" w:cs="Arial"/>
              </w:rPr>
              <w:t>, directing post-merger integration</w:t>
            </w:r>
            <w:r w:rsidR="00762400">
              <w:rPr>
                <w:rFonts w:ascii="Garamond" w:eastAsia="Times New Roman" w:hAnsi="Garamond" w:cs="Arial"/>
              </w:rPr>
              <w:t xml:space="preserve"> of BankerBox with SS&amp;C Intralinks ecosystem</w:t>
            </w:r>
            <w:r w:rsidR="00D070EE">
              <w:rPr>
                <w:rFonts w:ascii="Garamond" w:eastAsia="Times New Roman" w:hAnsi="Garamond" w:cs="Arial"/>
              </w:rPr>
              <w:t>.</w:t>
            </w:r>
            <w:r w:rsidR="005B014C">
              <w:rPr>
                <w:rFonts w:ascii="Garamond" w:eastAsia="Times New Roman" w:hAnsi="Garamond" w:cs="Arial"/>
              </w:rPr>
              <w:t xml:space="preserve"> </w:t>
            </w:r>
          </w:p>
          <w:p w14:paraId="1B0769E0" w14:textId="0A226D3B" w:rsidR="00FD479D" w:rsidRDefault="005B014C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Charged with d</w:t>
            </w:r>
            <w:r w:rsidR="00767527">
              <w:rPr>
                <w:rFonts w:ascii="Garamond" w:eastAsia="Times New Roman" w:hAnsi="Garamond" w:cs="Arial"/>
              </w:rPr>
              <w:t xml:space="preserve">riving product </w:t>
            </w:r>
            <w:r w:rsidR="00B979BF">
              <w:rPr>
                <w:rFonts w:ascii="Garamond" w:eastAsia="Times New Roman" w:hAnsi="Garamond" w:cs="Arial"/>
              </w:rPr>
              <w:t xml:space="preserve">research &amp; </w:t>
            </w:r>
            <w:r w:rsidR="00767527">
              <w:rPr>
                <w:rFonts w:ascii="Garamond" w:eastAsia="Times New Roman" w:hAnsi="Garamond" w:cs="Arial"/>
              </w:rPr>
              <w:t xml:space="preserve">development, design, and architecture to position </w:t>
            </w:r>
            <w:r w:rsidR="00767527" w:rsidRPr="00394C12">
              <w:rPr>
                <w:rFonts w:ascii="Garamond" w:eastAsia="Times New Roman" w:hAnsi="Garamond" w:cs="Arial"/>
                <w:i/>
                <w:iCs/>
              </w:rPr>
              <w:t>Intralinks</w:t>
            </w:r>
            <w:r w:rsidR="00394C12" w:rsidRPr="00394C12">
              <w:rPr>
                <w:rFonts w:ascii="Garamond" w:eastAsia="Times New Roman" w:hAnsi="Garamond" w:cs="Arial"/>
                <w:i/>
                <w:iCs/>
              </w:rPr>
              <w:t xml:space="preserve"> for</w:t>
            </w:r>
            <w:r w:rsidR="00892389" w:rsidRPr="00394C12">
              <w:rPr>
                <w:rFonts w:ascii="Garamond" w:eastAsia="Times New Roman" w:hAnsi="Garamond" w:cs="Arial"/>
                <w:i/>
                <w:iCs/>
              </w:rPr>
              <w:t xml:space="preserve"> </w:t>
            </w:r>
            <w:r w:rsidR="00610696" w:rsidRPr="00394C12">
              <w:rPr>
                <w:rFonts w:ascii="Garamond" w:eastAsia="Times New Roman" w:hAnsi="Garamond" w:cs="Arial"/>
                <w:i/>
                <w:iCs/>
              </w:rPr>
              <w:t>Deal Marketing</w:t>
            </w:r>
            <w:r w:rsidR="00610696">
              <w:rPr>
                <w:rFonts w:ascii="Garamond" w:eastAsia="Times New Roman" w:hAnsi="Garamond" w:cs="Arial"/>
              </w:rPr>
              <w:t xml:space="preserve"> product </w:t>
            </w:r>
            <w:r w:rsidR="00767527">
              <w:rPr>
                <w:rFonts w:ascii="Garamond" w:eastAsia="Times New Roman" w:hAnsi="Garamond" w:cs="Arial"/>
              </w:rPr>
              <w:t>for global banking, deal making, and capital markets</w:t>
            </w:r>
            <w:r w:rsidR="0076515F">
              <w:rPr>
                <w:rFonts w:ascii="Garamond" w:eastAsia="Times New Roman" w:hAnsi="Garamond" w:cs="Arial"/>
              </w:rPr>
              <w:t>.</w:t>
            </w:r>
          </w:p>
          <w:p w14:paraId="582554B3" w14:textId="6E68EABA" w:rsidR="00B812EC" w:rsidRPr="00313EE5" w:rsidRDefault="00A03D58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Lead </w:t>
            </w:r>
            <w:r w:rsidR="00860840">
              <w:rPr>
                <w:rFonts w:ascii="Garamond" w:eastAsia="Times New Roman" w:hAnsi="Garamond" w:cs="Arial"/>
              </w:rPr>
              <w:t xml:space="preserve">full lifecycle </w:t>
            </w:r>
            <w:r>
              <w:rPr>
                <w:rFonts w:ascii="Garamond" w:eastAsia="Times New Roman" w:hAnsi="Garamond" w:cs="Arial"/>
              </w:rPr>
              <w:t xml:space="preserve">project management </w:t>
            </w:r>
            <w:r w:rsidR="00860840">
              <w:rPr>
                <w:rFonts w:ascii="Garamond" w:eastAsia="Times New Roman" w:hAnsi="Garamond" w:cs="Arial"/>
              </w:rPr>
              <w:t>of software</w:t>
            </w:r>
            <w:r w:rsidR="00A63F18">
              <w:rPr>
                <w:rFonts w:ascii="Garamond" w:eastAsia="Times New Roman" w:hAnsi="Garamond" w:cs="Arial"/>
              </w:rPr>
              <w:t xml:space="preserve"> and </w:t>
            </w:r>
            <w:r w:rsidR="00860840">
              <w:rPr>
                <w:rFonts w:ascii="Garamond" w:eastAsia="Times New Roman" w:hAnsi="Garamond" w:cs="Arial"/>
              </w:rPr>
              <w:t>app development, from design to deployment</w:t>
            </w:r>
            <w:r w:rsidR="00EB51B4">
              <w:rPr>
                <w:rFonts w:ascii="Garamond" w:eastAsia="Times New Roman" w:hAnsi="Garamond" w:cs="Arial"/>
              </w:rPr>
              <w:t>, utilizing scrum/agile frameworks</w:t>
            </w:r>
            <w:r w:rsidR="002A7B6A">
              <w:rPr>
                <w:rFonts w:ascii="Garamond" w:eastAsia="Times New Roman" w:hAnsi="Garamond" w:cs="Arial"/>
              </w:rPr>
              <w:t>.</w:t>
            </w:r>
            <w:r w:rsidR="008B3BA5">
              <w:rPr>
                <w:rFonts w:ascii="Garamond" w:eastAsia="Times New Roman" w:hAnsi="Garamond" w:cs="Arial"/>
              </w:rPr>
              <w:t xml:space="preserve"> </w:t>
            </w:r>
            <w:r w:rsidR="008B3BA5" w:rsidRPr="00313EE5">
              <w:rPr>
                <w:rFonts w:ascii="Garamond" w:eastAsia="Times New Roman" w:hAnsi="Garamond" w:cs="Arial"/>
              </w:rPr>
              <w:t xml:space="preserve">Collaborate with scrum master and product owner to </w:t>
            </w:r>
            <w:r w:rsidR="00681018" w:rsidRPr="00313EE5">
              <w:rPr>
                <w:rFonts w:ascii="Garamond" w:eastAsia="Times New Roman" w:hAnsi="Garamond" w:cs="Arial"/>
              </w:rPr>
              <w:t>deliver milestone</w:t>
            </w:r>
            <w:r w:rsidR="00B812EC" w:rsidRPr="00313EE5">
              <w:rPr>
                <w:rFonts w:ascii="Garamond" w:eastAsia="Times New Roman" w:hAnsi="Garamond" w:cs="Arial"/>
              </w:rPr>
              <w:t>s; fulfilled dual responsibilities as software engineer and scrum master for one year</w:t>
            </w:r>
            <w:r w:rsidR="00313EE5">
              <w:rPr>
                <w:rFonts w:ascii="Garamond" w:eastAsia="Times New Roman" w:hAnsi="Garamond" w:cs="Arial"/>
              </w:rPr>
              <w:t xml:space="preserve"> prior to team expansion.</w:t>
            </w:r>
          </w:p>
          <w:p w14:paraId="4DAA5BEE" w14:textId="7285D182" w:rsidR="00860840" w:rsidRDefault="002A7B6A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M</w:t>
            </w:r>
            <w:r w:rsidR="00860840">
              <w:rPr>
                <w:rFonts w:ascii="Garamond" w:eastAsia="Times New Roman" w:hAnsi="Garamond" w:cs="Arial"/>
              </w:rPr>
              <w:t xml:space="preserve">entor and coach team </w:t>
            </w:r>
            <w:r w:rsidR="00524BBB">
              <w:rPr>
                <w:rFonts w:ascii="Garamond" w:eastAsia="Times New Roman" w:hAnsi="Garamond" w:cs="Arial"/>
              </w:rPr>
              <w:t>of six engineers</w:t>
            </w:r>
            <w:r w:rsidR="005F0962">
              <w:rPr>
                <w:rFonts w:ascii="Garamond" w:eastAsia="Times New Roman" w:hAnsi="Garamond" w:cs="Arial"/>
              </w:rPr>
              <w:t>, facilitating one-on-one discussions</w:t>
            </w:r>
            <w:r w:rsidR="00B32497">
              <w:rPr>
                <w:rFonts w:ascii="Garamond" w:eastAsia="Times New Roman" w:hAnsi="Garamond" w:cs="Arial"/>
              </w:rPr>
              <w:t xml:space="preserve">, </w:t>
            </w:r>
            <w:r w:rsidR="00EB51B4">
              <w:rPr>
                <w:rFonts w:ascii="Garamond" w:eastAsia="Times New Roman" w:hAnsi="Garamond" w:cs="Arial"/>
              </w:rPr>
              <w:t>standups</w:t>
            </w:r>
            <w:r w:rsidR="00B32497">
              <w:rPr>
                <w:rFonts w:ascii="Garamond" w:eastAsia="Times New Roman" w:hAnsi="Garamond" w:cs="Arial"/>
              </w:rPr>
              <w:t xml:space="preserve">, and performance management; cultivate forward-thinking, performance-driven team culture. </w:t>
            </w:r>
          </w:p>
          <w:p w14:paraId="7C094CBC" w14:textId="10A09CE5" w:rsidR="00D0334E" w:rsidRDefault="00D0334E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Partner with</w:t>
            </w:r>
            <w:r w:rsidR="00EB51B4">
              <w:rPr>
                <w:rFonts w:ascii="Garamond" w:eastAsia="Times New Roman" w:hAnsi="Garamond" w:cs="Arial"/>
              </w:rPr>
              <w:t xml:space="preserve"> marketing, sales, product management, and customer success teams</w:t>
            </w:r>
            <w:r>
              <w:rPr>
                <w:rFonts w:ascii="Garamond" w:eastAsia="Times New Roman" w:hAnsi="Garamond" w:cs="Arial"/>
              </w:rPr>
              <w:t xml:space="preserve"> </w:t>
            </w:r>
            <w:r w:rsidR="00B05979">
              <w:rPr>
                <w:rFonts w:ascii="Garamond" w:eastAsia="Times New Roman" w:hAnsi="Garamond" w:cs="Arial"/>
              </w:rPr>
              <w:t>to improve client experience</w:t>
            </w:r>
            <w:r w:rsidR="002C761B">
              <w:rPr>
                <w:rFonts w:ascii="Garamond" w:eastAsia="Times New Roman" w:hAnsi="Garamond" w:cs="Arial"/>
              </w:rPr>
              <w:t>s</w:t>
            </w:r>
            <w:r w:rsidR="00B05979">
              <w:rPr>
                <w:rFonts w:ascii="Garamond" w:eastAsia="Times New Roman" w:hAnsi="Garamond" w:cs="Arial"/>
              </w:rPr>
              <w:t>, streamline cross-functional protocols,</w:t>
            </w:r>
            <w:r>
              <w:rPr>
                <w:rFonts w:ascii="Garamond" w:eastAsia="Times New Roman" w:hAnsi="Garamond" w:cs="Arial"/>
              </w:rPr>
              <w:t xml:space="preserve"> </w:t>
            </w:r>
            <w:r w:rsidR="0030577C">
              <w:rPr>
                <w:rFonts w:ascii="Garamond" w:eastAsia="Times New Roman" w:hAnsi="Garamond" w:cs="Arial"/>
              </w:rPr>
              <w:t xml:space="preserve">and </w:t>
            </w:r>
            <w:r w:rsidR="00524BBB">
              <w:rPr>
                <w:rFonts w:ascii="Garamond" w:eastAsia="Times New Roman" w:hAnsi="Garamond" w:cs="Arial"/>
              </w:rPr>
              <w:t xml:space="preserve">build new features, </w:t>
            </w:r>
            <w:r w:rsidR="0030577C">
              <w:rPr>
                <w:rFonts w:ascii="Garamond" w:eastAsia="Times New Roman" w:hAnsi="Garamond" w:cs="Arial"/>
              </w:rPr>
              <w:t>enabling</w:t>
            </w:r>
            <w:r w:rsidR="001B66E7">
              <w:rPr>
                <w:rFonts w:ascii="Garamond" w:eastAsia="Times New Roman" w:hAnsi="Garamond" w:cs="Arial"/>
              </w:rPr>
              <w:t xml:space="preserve"> the organization </w:t>
            </w:r>
            <w:r w:rsidR="0024043B">
              <w:rPr>
                <w:rFonts w:ascii="Garamond" w:eastAsia="Times New Roman" w:hAnsi="Garamond" w:cs="Arial"/>
              </w:rPr>
              <w:t xml:space="preserve">to </w:t>
            </w:r>
            <w:r w:rsidR="001B66E7">
              <w:rPr>
                <w:rFonts w:ascii="Garamond" w:eastAsia="Times New Roman" w:hAnsi="Garamond" w:cs="Arial"/>
              </w:rPr>
              <w:t xml:space="preserve">scale </w:t>
            </w:r>
            <w:r w:rsidR="001829A3">
              <w:rPr>
                <w:rFonts w:ascii="Garamond" w:eastAsia="Times New Roman" w:hAnsi="Garamond" w:cs="Arial"/>
              </w:rPr>
              <w:t xml:space="preserve">globally. </w:t>
            </w:r>
            <w:r w:rsidR="0039057C">
              <w:rPr>
                <w:rFonts w:ascii="Garamond" w:eastAsia="Times New Roman" w:hAnsi="Garamond" w:cs="Arial"/>
              </w:rPr>
              <w:t>Participate in business development initiative</w:t>
            </w:r>
            <w:r w:rsidR="00605444">
              <w:rPr>
                <w:rFonts w:ascii="Garamond" w:eastAsia="Times New Roman" w:hAnsi="Garamond" w:cs="Arial"/>
              </w:rPr>
              <w:t xml:space="preserve">s focused on </w:t>
            </w:r>
            <w:r w:rsidR="0039057C">
              <w:rPr>
                <w:rFonts w:ascii="Garamond" w:eastAsia="Times New Roman" w:hAnsi="Garamond" w:cs="Arial"/>
              </w:rPr>
              <w:t>new region/market</w:t>
            </w:r>
            <w:r w:rsidR="00605444">
              <w:rPr>
                <w:rFonts w:ascii="Garamond" w:eastAsia="Times New Roman" w:hAnsi="Garamond" w:cs="Arial"/>
              </w:rPr>
              <w:t xml:space="preserve"> penetration</w:t>
            </w:r>
            <w:r w:rsidR="0039057C">
              <w:rPr>
                <w:rFonts w:ascii="Garamond" w:eastAsia="Times New Roman" w:hAnsi="Garamond" w:cs="Arial"/>
              </w:rPr>
              <w:t>.</w:t>
            </w:r>
          </w:p>
          <w:p w14:paraId="75CBF168" w14:textId="7214CF4D" w:rsidR="00762400" w:rsidRPr="003F00F9" w:rsidRDefault="00D76636" w:rsidP="00525852">
            <w:pPr>
              <w:spacing w:after="0" w:line="240" w:lineRule="auto"/>
              <w:rPr>
                <w:rFonts w:ascii="Garamond" w:eastAsia="Times New Roman" w:hAnsi="Garamond" w:cs="Arial"/>
                <w:i/>
                <w:iCs/>
              </w:rPr>
            </w:pPr>
            <w:r w:rsidRPr="003F00F9">
              <w:rPr>
                <w:rFonts w:ascii="Garamond" w:eastAsia="Times New Roman" w:hAnsi="Garamond" w:cs="Arial"/>
                <w:i/>
                <w:iCs/>
              </w:rPr>
              <w:t>Select Achievements</w:t>
            </w:r>
          </w:p>
          <w:p w14:paraId="4DE73E32" w14:textId="0E928EA0" w:rsidR="00E35819" w:rsidRDefault="00767527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Served integral role in Intralinks earning the trust</w:t>
            </w:r>
            <w:r w:rsidR="003B3AB3">
              <w:rPr>
                <w:rFonts w:ascii="Garamond" w:eastAsia="Times New Roman" w:hAnsi="Garamond" w:cs="Arial"/>
              </w:rPr>
              <w:t xml:space="preserve"> and </w:t>
            </w:r>
            <w:r>
              <w:rPr>
                <w:rFonts w:ascii="Garamond" w:eastAsia="Times New Roman" w:hAnsi="Garamond" w:cs="Arial"/>
              </w:rPr>
              <w:t xml:space="preserve">business of 99% of Fortune 1000 companies, executing more than $34.7T worth of financial transactions </w:t>
            </w:r>
            <w:r w:rsidR="00B9578C">
              <w:rPr>
                <w:rFonts w:ascii="Garamond" w:eastAsia="Times New Roman" w:hAnsi="Garamond" w:cs="Arial"/>
              </w:rPr>
              <w:t xml:space="preserve">with </w:t>
            </w:r>
            <w:r w:rsidR="00F314F8">
              <w:rPr>
                <w:rFonts w:ascii="Garamond" w:eastAsia="Times New Roman" w:hAnsi="Garamond" w:cs="Arial"/>
              </w:rPr>
              <w:t>8.2K M&amp;A deals</w:t>
            </w:r>
            <w:r w:rsidR="00B9578C">
              <w:rPr>
                <w:rFonts w:ascii="Garamond" w:eastAsia="Times New Roman" w:hAnsi="Garamond" w:cs="Arial"/>
              </w:rPr>
              <w:t xml:space="preserve"> closed</w:t>
            </w:r>
            <w:r w:rsidR="00F314F8">
              <w:rPr>
                <w:rFonts w:ascii="Garamond" w:eastAsia="Times New Roman" w:hAnsi="Garamond" w:cs="Arial"/>
              </w:rPr>
              <w:t xml:space="preserve"> on the platform.</w:t>
            </w:r>
          </w:p>
          <w:p w14:paraId="631777AD" w14:textId="32626610" w:rsidR="000B7241" w:rsidRPr="00CA4F04" w:rsidRDefault="00E35819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Completed </w:t>
            </w:r>
            <w:r w:rsidRPr="008A1DB4">
              <w:rPr>
                <w:rFonts w:ascii="Garamond" w:eastAsia="Times New Roman" w:hAnsi="Garamond" w:cs="Arial"/>
              </w:rPr>
              <w:t xml:space="preserve">upwards of </w:t>
            </w:r>
            <w:r w:rsidR="00892389" w:rsidRPr="008A1DB4">
              <w:rPr>
                <w:rFonts w:ascii="Garamond" w:eastAsia="Times New Roman" w:hAnsi="Garamond" w:cs="Arial"/>
              </w:rPr>
              <w:t>125+</w:t>
            </w:r>
            <w:r w:rsidR="00E21E39" w:rsidRPr="008A1DB4">
              <w:rPr>
                <w:rFonts w:ascii="Garamond" w:eastAsia="Times New Roman" w:hAnsi="Garamond" w:cs="Arial"/>
              </w:rPr>
              <w:t xml:space="preserve"> </w:t>
            </w:r>
            <w:r w:rsidRPr="008A1DB4">
              <w:rPr>
                <w:rFonts w:ascii="Garamond" w:eastAsia="Times New Roman" w:hAnsi="Garamond" w:cs="Arial"/>
              </w:rPr>
              <w:t>product demos</w:t>
            </w:r>
            <w:r w:rsidR="00892389" w:rsidRPr="008A1DB4">
              <w:rPr>
                <w:rFonts w:ascii="Garamond" w:eastAsia="Times New Roman" w:hAnsi="Garamond" w:cs="Arial"/>
              </w:rPr>
              <w:t xml:space="preserve"> and feedback sessions</w:t>
            </w:r>
            <w:r w:rsidRPr="008A1DB4">
              <w:rPr>
                <w:rFonts w:ascii="Garamond" w:eastAsia="Times New Roman" w:hAnsi="Garamond" w:cs="Arial"/>
              </w:rPr>
              <w:t xml:space="preserve"> globally, meeting with the largest investment banks in the world, including</w:t>
            </w:r>
            <w:r>
              <w:rPr>
                <w:rFonts w:ascii="Garamond" w:eastAsia="Times New Roman" w:hAnsi="Garamond" w:cs="Arial"/>
              </w:rPr>
              <w:t xml:space="preserve"> </w:t>
            </w:r>
            <w:r w:rsidR="00E21E39" w:rsidRPr="00E21E39">
              <w:rPr>
                <w:rFonts w:ascii="Garamond" w:eastAsia="Times New Roman" w:hAnsi="Garamond" w:cs="Arial"/>
              </w:rPr>
              <w:t>Goldman Sachs</w:t>
            </w:r>
            <w:r w:rsidR="00892389">
              <w:rPr>
                <w:rFonts w:ascii="Garamond" w:eastAsia="Times New Roman" w:hAnsi="Garamond" w:cs="Arial"/>
              </w:rPr>
              <w:t xml:space="preserve">, Deutsche Bank, </w:t>
            </w:r>
            <w:r w:rsidR="00E21E39">
              <w:rPr>
                <w:rFonts w:ascii="Garamond" w:eastAsia="Times New Roman" w:hAnsi="Garamond" w:cs="Arial"/>
              </w:rPr>
              <w:t xml:space="preserve">Bank of </w:t>
            </w:r>
            <w:r w:rsidR="00892389">
              <w:rPr>
                <w:rFonts w:ascii="Garamond" w:eastAsia="Times New Roman" w:hAnsi="Garamond" w:cs="Arial"/>
              </w:rPr>
              <w:t>America, and BMO Capital Markets.</w:t>
            </w:r>
            <w:r w:rsidR="00E21E39">
              <w:rPr>
                <w:rFonts w:ascii="Garamond" w:eastAsia="Times New Roman" w:hAnsi="Garamond" w:cs="Arial"/>
              </w:rPr>
              <w:t xml:space="preserve"> </w:t>
            </w:r>
            <w:r w:rsidR="00892389">
              <w:rPr>
                <w:rFonts w:ascii="Garamond" w:eastAsia="Times New Roman" w:hAnsi="Garamond" w:cs="Arial"/>
              </w:rPr>
              <w:t>Facilitated trial onboarding</w:t>
            </w:r>
            <w:r w:rsidR="00CA4F04">
              <w:rPr>
                <w:rFonts w:ascii="Garamond" w:eastAsia="Times New Roman" w:hAnsi="Garamond" w:cs="Arial"/>
              </w:rPr>
              <w:t>, increasing current platform users/customers to 1K+ in 2020.</w:t>
            </w:r>
            <w:r w:rsidR="000B7241" w:rsidRPr="00CA4F04">
              <w:rPr>
                <w:rFonts w:ascii="Garamond" w:eastAsia="Times New Roman" w:hAnsi="Garamond" w:cs="Arial"/>
              </w:rPr>
              <w:br/>
            </w:r>
          </w:p>
        </w:tc>
      </w:tr>
      <w:tr w:rsidR="00A627C9" w:rsidRPr="00A705AF" w14:paraId="18020FB8" w14:textId="77777777" w:rsidTr="00C8698F">
        <w:tc>
          <w:tcPr>
            <w:tcW w:w="990" w:type="dxa"/>
            <w:shd w:val="clear" w:color="auto" w:fill="auto"/>
          </w:tcPr>
          <w:p w14:paraId="25F0ABB1" w14:textId="11361675" w:rsidR="00A627C9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2/2017-</w:t>
            </w:r>
          </w:p>
          <w:p w14:paraId="1CF77E8B" w14:textId="76017D0C" w:rsidR="00A627C9" w:rsidRPr="00A705AF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2/2019</w:t>
            </w:r>
          </w:p>
          <w:p w14:paraId="5DBE5AC8" w14:textId="77777777" w:rsidR="00A627C9" w:rsidRPr="00A705AF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6AADA503" w14:textId="1CF1C495" w:rsidR="00A627C9" w:rsidRPr="00A705AF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 w:rsidRPr="0057507B">
              <w:rPr>
                <w:rFonts w:ascii="Garamond" w:eastAsia="Times New Roman" w:hAnsi="Garamond" w:cs="Arial"/>
                <w:b/>
                <w:smallCaps/>
              </w:rPr>
              <w:t>BankerBox</w:t>
            </w:r>
            <w:r>
              <w:rPr>
                <w:rFonts w:ascii="Garamond" w:eastAsia="Times New Roman" w:hAnsi="Garamond" w:cs="Arial"/>
                <w:b/>
                <w:smallCaps/>
              </w:rPr>
              <w:t xml:space="preserve"> 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 w:rsidRPr="00863D1C">
              <w:rPr>
                <w:rFonts w:ascii="Garamond" w:eastAsia="Times New Roman" w:hAnsi="Garamond" w:cs="Arial"/>
                <w:b/>
                <w:smallCaps/>
              </w:rPr>
              <w:t>Denver, CO</w:t>
            </w:r>
          </w:p>
          <w:p w14:paraId="335F24E8" w14:textId="641795A5" w:rsidR="004C73CB" w:rsidRPr="00D92941" w:rsidRDefault="004C73CB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Cs/>
                <w:i/>
                <w:iCs/>
              </w:rPr>
            </w:pPr>
            <w:r w:rsidRPr="00D92941">
              <w:rPr>
                <w:rFonts w:ascii="Garamond" w:eastAsia="Times New Roman" w:hAnsi="Garamond" w:cs="Arial"/>
                <w:bCs/>
                <w:i/>
                <w:iCs/>
              </w:rPr>
              <w:t>Acquired by Intralinks/SS&amp;C Technologies in 2019.</w:t>
            </w:r>
          </w:p>
          <w:p w14:paraId="22A055AF" w14:textId="151A774B" w:rsidR="00A627C9" w:rsidRDefault="00A627C9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</w:rPr>
            </w:pPr>
            <w:r w:rsidRPr="00E62EB3">
              <w:rPr>
                <w:rFonts w:ascii="Garamond" w:eastAsia="Times New Roman" w:hAnsi="Garamond" w:cs="Arial"/>
                <w:b/>
              </w:rPr>
              <w:t xml:space="preserve">Co-Founder &amp; </w:t>
            </w:r>
            <w:r w:rsidRPr="00240A2A">
              <w:rPr>
                <w:rFonts w:ascii="Garamond" w:eastAsia="Times New Roman" w:hAnsi="Garamond" w:cs="Arial"/>
                <w:b/>
              </w:rPr>
              <w:t>C</w:t>
            </w:r>
            <w:r>
              <w:rPr>
                <w:rFonts w:ascii="Garamond" w:eastAsia="Times New Roman" w:hAnsi="Garamond" w:cs="Arial"/>
                <w:b/>
              </w:rPr>
              <w:t xml:space="preserve">hief Technology </w:t>
            </w:r>
            <w:r w:rsidRPr="00240A2A">
              <w:rPr>
                <w:rFonts w:ascii="Garamond" w:eastAsia="Times New Roman" w:hAnsi="Garamond" w:cs="Arial"/>
                <w:b/>
              </w:rPr>
              <w:t>O</w:t>
            </w:r>
            <w:r>
              <w:rPr>
                <w:rFonts w:ascii="Garamond" w:eastAsia="Times New Roman" w:hAnsi="Garamond" w:cs="Arial"/>
                <w:b/>
              </w:rPr>
              <w:t>fficer</w:t>
            </w:r>
          </w:p>
          <w:p w14:paraId="02CD5B55" w14:textId="289AF751" w:rsidR="001724EE" w:rsidRDefault="001724EE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Founded financial technology </w:t>
            </w:r>
            <w:r w:rsidR="00B054AA">
              <w:rPr>
                <w:rFonts w:ascii="Garamond" w:eastAsia="Times New Roman" w:hAnsi="Garamond" w:cs="Arial"/>
              </w:rPr>
              <w:t xml:space="preserve">(fintech) </w:t>
            </w:r>
            <w:r>
              <w:rPr>
                <w:rFonts w:ascii="Garamond" w:eastAsia="Times New Roman" w:hAnsi="Garamond" w:cs="Arial"/>
              </w:rPr>
              <w:t>SaaS company</w:t>
            </w:r>
            <w:r w:rsidR="00166CDE">
              <w:rPr>
                <w:rFonts w:ascii="Garamond" w:eastAsia="Times New Roman" w:hAnsi="Garamond" w:cs="Arial"/>
              </w:rPr>
              <w:t xml:space="preserve"> and cloud-based process management platform that </w:t>
            </w:r>
            <w:r w:rsidR="00BA0CE8">
              <w:rPr>
                <w:rFonts w:ascii="Garamond" w:eastAsia="Times New Roman" w:hAnsi="Garamond" w:cs="Arial"/>
              </w:rPr>
              <w:t xml:space="preserve">automates low-value, time-consuming tasks while maintaining </w:t>
            </w:r>
            <w:r w:rsidR="00C37D65">
              <w:rPr>
                <w:rFonts w:ascii="Garamond" w:eastAsia="Times New Roman" w:hAnsi="Garamond" w:cs="Arial"/>
              </w:rPr>
              <w:t xml:space="preserve">a </w:t>
            </w:r>
            <w:r w:rsidR="00BA0CE8">
              <w:rPr>
                <w:rFonts w:ascii="Garamond" w:eastAsia="Times New Roman" w:hAnsi="Garamond" w:cs="Arial"/>
              </w:rPr>
              <w:t xml:space="preserve">high-touch, personalized </w:t>
            </w:r>
            <w:r w:rsidR="00C37D65">
              <w:rPr>
                <w:rFonts w:ascii="Garamond" w:eastAsia="Times New Roman" w:hAnsi="Garamond" w:cs="Arial"/>
              </w:rPr>
              <w:t>approach to mergers &amp; acquisitions</w:t>
            </w:r>
            <w:r w:rsidR="0019160A">
              <w:rPr>
                <w:rFonts w:ascii="Garamond" w:eastAsia="Times New Roman" w:hAnsi="Garamond" w:cs="Arial"/>
              </w:rPr>
              <w:t xml:space="preserve"> (M&amp;A)</w:t>
            </w:r>
            <w:r w:rsidR="00C37D65">
              <w:rPr>
                <w:rFonts w:ascii="Garamond" w:eastAsia="Times New Roman" w:hAnsi="Garamond" w:cs="Arial"/>
              </w:rPr>
              <w:t xml:space="preserve">. </w:t>
            </w:r>
          </w:p>
          <w:p w14:paraId="5E64CB5C" w14:textId="09C9556B" w:rsidR="00975746" w:rsidRDefault="00975746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Managed design and development of software, transitioning from conventional, segregated tools like CRM, VDR, Excel, and email, instead </w:t>
            </w:r>
            <w:r w:rsidR="003C11B5">
              <w:rPr>
                <w:rFonts w:ascii="Garamond" w:eastAsia="Times New Roman" w:hAnsi="Garamond" w:cs="Arial"/>
              </w:rPr>
              <w:t>utilizing</w:t>
            </w:r>
            <w:r>
              <w:rPr>
                <w:rFonts w:ascii="Garamond" w:eastAsia="Times New Roman" w:hAnsi="Garamond" w:cs="Arial"/>
              </w:rPr>
              <w:t xml:space="preserve"> modern, streamlined transaction management</w:t>
            </w:r>
            <w:r w:rsidR="00610696">
              <w:rPr>
                <w:rFonts w:ascii="Garamond" w:eastAsia="Times New Roman" w:hAnsi="Garamond" w:cs="Arial"/>
              </w:rPr>
              <w:t xml:space="preserve"> software</w:t>
            </w:r>
            <w:r>
              <w:rPr>
                <w:rFonts w:ascii="Garamond" w:eastAsia="Times New Roman" w:hAnsi="Garamond" w:cs="Arial"/>
              </w:rPr>
              <w:t xml:space="preserve">. </w:t>
            </w:r>
          </w:p>
          <w:p w14:paraId="18E85717" w14:textId="146DCC54" w:rsidR="00A627C9" w:rsidRDefault="00610696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Co-</w:t>
            </w:r>
            <w:r w:rsidR="00830613">
              <w:rPr>
                <w:rFonts w:ascii="Garamond" w:eastAsia="Times New Roman" w:hAnsi="Garamond" w:cs="Arial"/>
              </w:rPr>
              <w:t>d</w:t>
            </w:r>
            <w:r w:rsidR="0000784F">
              <w:rPr>
                <w:rFonts w:ascii="Garamond" w:eastAsia="Times New Roman" w:hAnsi="Garamond" w:cs="Arial"/>
              </w:rPr>
              <w:t xml:space="preserve">irected </w:t>
            </w:r>
            <w:r>
              <w:rPr>
                <w:rFonts w:ascii="Garamond" w:eastAsia="Times New Roman" w:hAnsi="Garamond" w:cs="Arial"/>
              </w:rPr>
              <w:t xml:space="preserve">with CEO, </w:t>
            </w:r>
            <w:r w:rsidR="00B054AA">
              <w:rPr>
                <w:rFonts w:ascii="Garamond" w:eastAsia="Times New Roman" w:hAnsi="Garamond" w:cs="Arial"/>
              </w:rPr>
              <w:t>successful sale of</w:t>
            </w:r>
            <w:r w:rsidR="00250634">
              <w:rPr>
                <w:rFonts w:ascii="Garamond" w:eastAsia="Times New Roman" w:hAnsi="Garamond" w:cs="Arial"/>
              </w:rPr>
              <w:t xml:space="preserve"> BankerBox </w:t>
            </w:r>
            <w:r w:rsidR="00B054AA">
              <w:rPr>
                <w:rFonts w:ascii="Garamond" w:eastAsia="Times New Roman" w:hAnsi="Garamond" w:cs="Arial"/>
              </w:rPr>
              <w:t>in 2019,</w:t>
            </w:r>
            <w:r w:rsidR="00A53372">
              <w:rPr>
                <w:rFonts w:ascii="Garamond" w:eastAsia="Times New Roman" w:hAnsi="Garamond" w:cs="Arial"/>
              </w:rPr>
              <w:t xml:space="preserve"> driving</w:t>
            </w:r>
            <w:r w:rsidR="00B054AA">
              <w:rPr>
                <w:rFonts w:ascii="Garamond" w:eastAsia="Times New Roman" w:hAnsi="Garamond" w:cs="Arial"/>
              </w:rPr>
              <w:t xml:space="preserve"> negotiations with two major fintech software companies</w:t>
            </w:r>
            <w:r w:rsidR="00250634">
              <w:rPr>
                <w:rFonts w:ascii="Garamond" w:eastAsia="Times New Roman" w:hAnsi="Garamond" w:cs="Arial"/>
              </w:rPr>
              <w:t xml:space="preserve"> that led to its acquisition. </w:t>
            </w:r>
            <w:r w:rsidR="001724EE" w:rsidRPr="00250634">
              <w:rPr>
                <w:rFonts w:ascii="Garamond" w:eastAsia="Times New Roman" w:hAnsi="Garamond" w:cs="Arial"/>
              </w:rPr>
              <w:t xml:space="preserve">BankerBox </w:t>
            </w:r>
            <w:r w:rsidR="005B61EA" w:rsidRPr="00250634">
              <w:rPr>
                <w:rFonts w:ascii="Garamond" w:eastAsia="Times New Roman" w:hAnsi="Garamond" w:cs="Arial"/>
              </w:rPr>
              <w:t>software now serves</w:t>
            </w:r>
            <w:r w:rsidR="002F7570">
              <w:rPr>
                <w:rFonts w:ascii="Garamond" w:eastAsia="Times New Roman" w:hAnsi="Garamond" w:cs="Arial"/>
              </w:rPr>
              <w:t xml:space="preserve"> verticals,</w:t>
            </w:r>
            <w:r w:rsidR="005B61EA" w:rsidRPr="00250634">
              <w:rPr>
                <w:rFonts w:ascii="Garamond" w:eastAsia="Times New Roman" w:hAnsi="Garamond" w:cs="Arial"/>
              </w:rPr>
              <w:t xml:space="preserve"> </w:t>
            </w:r>
            <w:r w:rsidR="00250634">
              <w:rPr>
                <w:rFonts w:ascii="Garamond" w:eastAsia="Times New Roman" w:hAnsi="Garamond" w:cs="Arial"/>
              </w:rPr>
              <w:t>M&amp;A</w:t>
            </w:r>
            <w:r>
              <w:rPr>
                <w:rFonts w:ascii="Garamond" w:eastAsia="Times New Roman" w:hAnsi="Garamond" w:cs="Arial"/>
              </w:rPr>
              <w:t>, Debt and Capital Markets (DCM), and Equity</w:t>
            </w:r>
            <w:r w:rsidR="004A4F31">
              <w:rPr>
                <w:rFonts w:ascii="Garamond" w:eastAsia="Times New Roman" w:hAnsi="Garamond" w:cs="Arial"/>
              </w:rPr>
              <w:t xml:space="preserve"> </w:t>
            </w:r>
            <w:r w:rsidR="00D136F5">
              <w:rPr>
                <w:rFonts w:ascii="Garamond" w:eastAsia="Times New Roman" w:hAnsi="Garamond" w:cs="Arial"/>
              </w:rPr>
              <w:t>and</w:t>
            </w:r>
            <w:r>
              <w:rPr>
                <w:rFonts w:ascii="Garamond" w:eastAsia="Times New Roman" w:hAnsi="Garamond" w:cs="Arial"/>
              </w:rPr>
              <w:t xml:space="preserve"> Capital Markets (ECM)</w:t>
            </w:r>
            <w:r w:rsidR="00250634">
              <w:rPr>
                <w:rFonts w:ascii="Garamond" w:eastAsia="Times New Roman" w:hAnsi="Garamond" w:cs="Arial"/>
              </w:rPr>
              <w:t xml:space="preserve">. </w:t>
            </w:r>
          </w:p>
          <w:p w14:paraId="7C59B1AC" w14:textId="47F4E454" w:rsidR="00370BF9" w:rsidRPr="00772174" w:rsidRDefault="00370BF9" w:rsidP="00525852">
            <w:pPr>
              <w:pStyle w:val="ListParagraph"/>
              <w:spacing w:after="0" w:line="240" w:lineRule="auto"/>
              <w:ind w:left="360"/>
              <w:rPr>
                <w:rFonts w:ascii="Garamond" w:eastAsia="Times New Roman" w:hAnsi="Garamond" w:cs="Arial"/>
              </w:rPr>
            </w:pPr>
          </w:p>
        </w:tc>
      </w:tr>
      <w:tr w:rsidR="00A627C9" w:rsidRPr="00A705AF" w14:paraId="54326E7E" w14:textId="77777777" w:rsidTr="00C8698F">
        <w:tc>
          <w:tcPr>
            <w:tcW w:w="990" w:type="dxa"/>
            <w:shd w:val="clear" w:color="auto" w:fill="auto"/>
          </w:tcPr>
          <w:p w14:paraId="2ADD2163" w14:textId="4993E523" w:rsidR="00A627C9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1/2013-</w:t>
            </w:r>
          </w:p>
          <w:p w14:paraId="0056AC82" w14:textId="302C0D13" w:rsidR="00A627C9" w:rsidRPr="00A705AF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2/2019</w:t>
            </w:r>
          </w:p>
          <w:p w14:paraId="72944BB5" w14:textId="77777777" w:rsidR="00A627C9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1824AD07" w14:textId="77777777" w:rsidR="00A627C9" w:rsidRPr="00A705AF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 w:rsidRPr="002C7567">
              <w:rPr>
                <w:rFonts w:ascii="Garamond" w:eastAsia="Times New Roman" w:hAnsi="Garamond" w:cs="Arial"/>
                <w:b/>
                <w:smallCaps/>
              </w:rPr>
              <w:t>DigiQuatics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 w:rsidRPr="008E2236">
              <w:rPr>
                <w:rFonts w:ascii="Garamond" w:eastAsia="Times New Roman" w:hAnsi="Garamond" w:cs="Arial"/>
                <w:b/>
                <w:smallCaps/>
              </w:rPr>
              <w:t>Denver, CO</w:t>
            </w:r>
          </w:p>
          <w:p w14:paraId="6501A6A6" w14:textId="0B632871" w:rsidR="004C73CB" w:rsidRPr="00D92941" w:rsidRDefault="004C73CB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Cs/>
                <w:i/>
                <w:iCs/>
              </w:rPr>
            </w:pPr>
            <w:r w:rsidRPr="00D92941">
              <w:rPr>
                <w:rFonts w:ascii="Garamond" w:eastAsia="Times New Roman" w:hAnsi="Garamond" w:cs="Arial"/>
                <w:bCs/>
                <w:i/>
                <w:iCs/>
              </w:rPr>
              <w:t xml:space="preserve">Sold DigiQuatics to private buyer in 2019. </w:t>
            </w:r>
          </w:p>
          <w:p w14:paraId="520EA90E" w14:textId="677DED33" w:rsidR="00A627C9" w:rsidRDefault="00A627C9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</w:rPr>
            </w:pPr>
            <w:r w:rsidRPr="00240A2A">
              <w:rPr>
                <w:rFonts w:ascii="Garamond" w:eastAsia="Times New Roman" w:hAnsi="Garamond" w:cs="Arial"/>
                <w:b/>
              </w:rPr>
              <w:t>Co-Founder &amp; C</w:t>
            </w:r>
            <w:r>
              <w:rPr>
                <w:rFonts w:ascii="Garamond" w:eastAsia="Times New Roman" w:hAnsi="Garamond" w:cs="Arial"/>
                <w:b/>
              </w:rPr>
              <w:t xml:space="preserve">hief Technology </w:t>
            </w:r>
            <w:r w:rsidRPr="00240A2A">
              <w:rPr>
                <w:rFonts w:ascii="Garamond" w:eastAsia="Times New Roman" w:hAnsi="Garamond" w:cs="Arial"/>
                <w:b/>
              </w:rPr>
              <w:t>O</w:t>
            </w:r>
            <w:r>
              <w:rPr>
                <w:rFonts w:ascii="Garamond" w:eastAsia="Times New Roman" w:hAnsi="Garamond" w:cs="Arial"/>
                <w:b/>
              </w:rPr>
              <w:t>fficer</w:t>
            </w:r>
          </w:p>
          <w:p w14:paraId="3F01F409" w14:textId="60D0D08B" w:rsidR="00C55CF7" w:rsidRDefault="00C55CF7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bookmarkStart w:id="0" w:name="_Hlk529876104"/>
            <w:r>
              <w:rPr>
                <w:rFonts w:ascii="Garamond" w:eastAsia="Times New Roman" w:hAnsi="Garamond" w:cs="Arial"/>
              </w:rPr>
              <w:t xml:space="preserve">Founded SaaS company, netting </w:t>
            </w:r>
            <w:r w:rsidR="00610696">
              <w:rPr>
                <w:rFonts w:ascii="Garamond" w:eastAsia="Times New Roman" w:hAnsi="Garamond" w:cs="Arial"/>
              </w:rPr>
              <w:t xml:space="preserve">$50K+ </w:t>
            </w:r>
            <w:r>
              <w:rPr>
                <w:rFonts w:ascii="Garamond" w:eastAsia="Times New Roman" w:hAnsi="Garamond" w:cs="Arial"/>
              </w:rPr>
              <w:t xml:space="preserve">in first operating year with $198K+ </w:t>
            </w:r>
            <w:r w:rsidR="00F534DC">
              <w:rPr>
                <w:rFonts w:ascii="Garamond" w:eastAsia="Times New Roman" w:hAnsi="Garamond" w:cs="Arial"/>
              </w:rPr>
              <w:t>in revenue generation in 2019.</w:t>
            </w:r>
          </w:p>
          <w:p w14:paraId="41BA5ACB" w14:textId="234A09FD" w:rsidR="00C55CF7" w:rsidRPr="00C55CF7" w:rsidRDefault="003D2327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Developed and launched mobile and web-based app designed for pool managers, eliminating paperwork, automating operations, and managing staff scheduling </w:t>
            </w:r>
            <w:r w:rsidR="00CF3F9F">
              <w:rPr>
                <w:rFonts w:ascii="Garamond" w:eastAsia="Times New Roman" w:hAnsi="Garamond" w:cs="Arial"/>
              </w:rPr>
              <w:t>and</w:t>
            </w:r>
            <w:r>
              <w:rPr>
                <w:rFonts w:ascii="Garamond" w:eastAsia="Times New Roman" w:hAnsi="Garamond" w:cs="Arial"/>
              </w:rPr>
              <w:t xml:space="preserve"> communications </w:t>
            </w:r>
            <w:r w:rsidR="00A220B2">
              <w:rPr>
                <w:rFonts w:ascii="Garamond" w:eastAsia="Times New Roman" w:hAnsi="Garamond" w:cs="Arial"/>
              </w:rPr>
              <w:t xml:space="preserve">in </w:t>
            </w:r>
            <w:r w:rsidR="00043AE3">
              <w:rPr>
                <w:rFonts w:ascii="Garamond" w:eastAsia="Times New Roman" w:hAnsi="Garamond" w:cs="Arial"/>
              </w:rPr>
              <w:t>centralized platform</w:t>
            </w:r>
            <w:r>
              <w:rPr>
                <w:rFonts w:ascii="Garamond" w:eastAsia="Times New Roman" w:hAnsi="Garamond" w:cs="Arial"/>
              </w:rPr>
              <w:t>.</w:t>
            </w:r>
          </w:p>
          <w:p w14:paraId="3E541545" w14:textId="53AFDA32" w:rsidR="00D847FE" w:rsidRDefault="00043AE3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lastRenderedPageBreak/>
              <w:t>Partnered with customers nationally across municipalities, parks &amp; recreation districts, YMCAs, private &amp; country clubs, school districts, universities, and nonprofits, like the Boys &amp; Girls Clubs of America.</w:t>
            </w:r>
          </w:p>
          <w:p w14:paraId="1DA9E3FE" w14:textId="77777777" w:rsidR="00B279B2" w:rsidRDefault="00086DFC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Oversaw software </w:t>
            </w:r>
            <w:r w:rsidR="00D136F5">
              <w:rPr>
                <w:rFonts w:ascii="Garamond" w:eastAsia="Times New Roman" w:hAnsi="Garamond" w:cs="Arial"/>
              </w:rPr>
              <w:t>and</w:t>
            </w:r>
            <w:r>
              <w:rPr>
                <w:rFonts w:ascii="Garamond" w:eastAsia="Times New Roman" w:hAnsi="Garamond" w:cs="Arial"/>
              </w:rPr>
              <w:t xml:space="preserve"> product development teams, while collaborating </w:t>
            </w:r>
            <w:r w:rsidR="0047722A">
              <w:rPr>
                <w:rFonts w:ascii="Garamond" w:eastAsia="Times New Roman" w:hAnsi="Garamond" w:cs="Arial"/>
              </w:rPr>
              <w:t>closely with the Co-Founder &amp; CEO to identify marketing</w:t>
            </w:r>
            <w:r w:rsidR="00215675">
              <w:rPr>
                <w:rFonts w:ascii="Garamond" w:eastAsia="Times New Roman" w:hAnsi="Garamond" w:cs="Arial"/>
              </w:rPr>
              <w:t>, business development,</w:t>
            </w:r>
            <w:r w:rsidR="0047722A">
              <w:rPr>
                <w:rFonts w:ascii="Garamond" w:eastAsia="Times New Roman" w:hAnsi="Garamond" w:cs="Arial"/>
              </w:rPr>
              <w:t xml:space="preserve"> and </w:t>
            </w:r>
            <w:r w:rsidR="00C02F36">
              <w:rPr>
                <w:rFonts w:ascii="Garamond" w:eastAsia="Times New Roman" w:hAnsi="Garamond" w:cs="Arial"/>
              </w:rPr>
              <w:t>technology</w:t>
            </w:r>
            <w:r w:rsidR="0047722A">
              <w:rPr>
                <w:rFonts w:ascii="Garamond" w:eastAsia="Times New Roman" w:hAnsi="Garamond" w:cs="Arial"/>
              </w:rPr>
              <w:t xml:space="preserve"> opportunities</w:t>
            </w:r>
            <w:r w:rsidR="00B279B2">
              <w:rPr>
                <w:rFonts w:ascii="Garamond" w:eastAsia="Times New Roman" w:hAnsi="Garamond" w:cs="Arial"/>
              </w:rPr>
              <w:t xml:space="preserve">. </w:t>
            </w:r>
          </w:p>
          <w:p w14:paraId="1C528AFB" w14:textId="666B426D" w:rsidR="00043AE3" w:rsidRDefault="00B279B2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Implemented strategic plans to increase </w:t>
            </w:r>
            <w:r w:rsidRPr="00B279B2">
              <w:rPr>
                <w:rFonts w:ascii="Garamond" w:eastAsia="Times New Roman" w:hAnsi="Garamond" w:cs="Arial"/>
              </w:rPr>
              <w:t>data security globally</w:t>
            </w:r>
            <w:r>
              <w:rPr>
                <w:rFonts w:ascii="Garamond" w:eastAsia="Times New Roman" w:hAnsi="Garamond" w:cs="Arial"/>
              </w:rPr>
              <w:t xml:space="preserve"> in areas of</w:t>
            </w:r>
            <w:r>
              <w:t xml:space="preserve"> </w:t>
            </w:r>
            <w:r>
              <w:rPr>
                <w:rFonts w:ascii="Garamond" w:eastAsia="Times New Roman" w:hAnsi="Garamond" w:cs="Arial"/>
              </w:rPr>
              <w:t>p</w:t>
            </w:r>
            <w:r w:rsidRPr="00B279B2">
              <w:rPr>
                <w:rFonts w:ascii="Garamond" w:eastAsia="Times New Roman" w:hAnsi="Garamond" w:cs="Arial"/>
              </w:rPr>
              <w:t>ersonally identifiable information (PII)</w:t>
            </w:r>
            <w:r>
              <w:rPr>
                <w:rFonts w:ascii="Garamond" w:eastAsia="Times New Roman" w:hAnsi="Garamond" w:cs="Arial"/>
              </w:rPr>
              <w:t xml:space="preserve"> </w:t>
            </w:r>
            <w:r w:rsidRPr="00B279B2">
              <w:rPr>
                <w:rFonts w:ascii="Garamond" w:eastAsia="Times New Roman" w:hAnsi="Garamond" w:cs="Arial"/>
              </w:rPr>
              <w:t>and General Data Protection Regulation</w:t>
            </w:r>
            <w:r>
              <w:rPr>
                <w:rFonts w:ascii="Garamond" w:eastAsia="Times New Roman" w:hAnsi="Garamond" w:cs="Arial"/>
              </w:rPr>
              <w:t xml:space="preserve"> (</w:t>
            </w:r>
            <w:r w:rsidRPr="00B279B2">
              <w:rPr>
                <w:rFonts w:ascii="Garamond" w:eastAsia="Times New Roman" w:hAnsi="Garamond" w:cs="Arial"/>
              </w:rPr>
              <w:t>GDPR</w:t>
            </w:r>
            <w:r>
              <w:rPr>
                <w:rFonts w:ascii="Garamond" w:eastAsia="Times New Roman" w:hAnsi="Garamond" w:cs="Arial"/>
              </w:rPr>
              <w:t>) (EU)</w:t>
            </w:r>
            <w:r w:rsidRPr="00B279B2">
              <w:rPr>
                <w:rFonts w:ascii="Garamond" w:eastAsia="Times New Roman" w:hAnsi="Garamond" w:cs="Arial"/>
              </w:rPr>
              <w:t>.</w:t>
            </w:r>
          </w:p>
          <w:p w14:paraId="05A9C16F" w14:textId="60673E9A" w:rsidR="004B4407" w:rsidRDefault="004B4407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Grew company from zero users to more than 3</w:t>
            </w:r>
            <w:r w:rsidR="00BF3CE5">
              <w:rPr>
                <w:rFonts w:ascii="Garamond" w:eastAsia="Times New Roman" w:hAnsi="Garamond" w:cs="Arial"/>
              </w:rPr>
              <w:t>5</w:t>
            </w:r>
            <w:r>
              <w:rPr>
                <w:rFonts w:ascii="Garamond" w:eastAsia="Times New Roman" w:hAnsi="Garamond" w:cs="Arial"/>
              </w:rPr>
              <w:t>K</w:t>
            </w:r>
            <w:r w:rsidR="00BF3CE5">
              <w:rPr>
                <w:rFonts w:ascii="Garamond" w:eastAsia="Times New Roman" w:hAnsi="Garamond" w:cs="Arial"/>
              </w:rPr>
              <w:t xml:space="preserve"> </w:t>
            </w:r>
            <w:r>
              <w:rPr>
                <w:rFonts w:ascii="Garamond" w:eastAsia="Times New Roman" w:hAnsi="Garamond" w:cs="Arial"/>
              </w:rPr>
              <w:t>in six years</w:t>
            </w:r>
            <w:r w:rsidR="00BF3CE5">
              <w:rPr>
                <w:rFonts w:ascii="Garamond" w:eastAsia="Times New Roman" w:hAnsi="Garamond" w:cs="Arial"/>
              </w:rPr>
              <w:t xml:space="preserve">; expanded market reach internationally with users spanning five countries, including </w:t>
            </w:r>
            <w:r w:rsidR="009A2F83">
              <w:rPr>
                <w:rFonts w:ascii="Garamond" w:eastAsia="Times New Roman" w:hAnsi="Garamond" w:cs="Arial"/>
              </w:rPr>
              <w:t>the U.S.</w:t>
            </w:r>
            <w:r w:rsidR="00610696">
              <w:rPr>
                <w:rFonts w:ascii="Garamond" w:eastAsia="Times New Roman" w:hAnsi="Garamond" w:cs="Arial"/>
              </w:rPr>
              <w:t>, Canada, Australia, Russia, and Oman</w:t>
            </w:r>
            <w:r w:rsidR="00BF3CE5">
              <w:rPr>
                <w:rFonts w:ascii="Garamond" w:eastAsia="Times New Roman" w:hAnsi="Garamond" w:cs="Arial"/>
              </w:rPr>
              <w:t xml:space="preserve">. </w:t>
            </w:r>
          </w:p>
          <w:p w14:paraId="532C8F12" w14:textId="48799F54" w:rsidR="004B4407" w:rsidRDefault="004B4407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Created and standardized processes </w:t>
            </w:r>
            <w:r w:rsidR="00605444">
              <w:rPr>
                <w:rFonts w:ascii="Garamond" w:eastAsia="Times New Roman" w:hAnsi="Garamond" w:cs="Arial"/>
              </w:rPr>
              <w:t>aimed at</w:t>
            </w:r>
            <w:r>
              <w:rPr>
                <w:rFonts w:ascii="Garamond" w:eastAsia="Times New Roman" w:hAnsi="Garamond" w:cs="Arial"/>
              </w:rPr>
              <w:t xml:space="preserve"> improving innovation, architecture and design, release management, quality control, and full software development lifecycles.</w:t>
            </w:r>
          </w:p>
          <w:bookmarkEnd w:id="0"/>
          <w:p w14:paraId="3E295F1B" w14:textId="5B04C05C" w:rsidR="00A627C9" w:rsidRPr="00A627C9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</w:p>
        </w:tc>
      </w:tr>
      <w:tr w:rsidR="00A627C9" w:rsidRPr="00A705AF" w14:paraId="6692B2A6" w14:textId="77777777" w:rsidTr="00D92941">
        <w:tc>
          <w:tcPr>
            <w:tcW w:w="990" w:type="dxa"/>
            <w:shd w:val="clear" w:color="auto" w:fill="auto"/>
          </w:tcPr>
          <w:p w14:paraId="3BD8932E" w14:textId="6082718A" w:rsidR="00A627C9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lastRenderedPageBreak/>
              <w:t>1/2011-</w:t>
            </w:r>
          </w:p>
          <w:p w14:paraId="7E93282B" w14:textId="2C545E81" w:rsidR="00A627C9" w:rsidRPr="00A705AF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12/2012</w:t>
            </w:r>
          </w:p>
          <w:p w14:paraId="2869C365" w14:textId="77777777" w:rsidR="00A627C9" w:rsidRDefault="00A627C9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6E78FF5E" w14:textId="3832D12C" w:rsidR="00A627C9" w:rsidRPr="00A705AF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Red Rocks Community College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>
              <w:rPr>
                <w:rFonts w:ascii="Garamond" w:eastAsia="Times New Roman" w:hAnsi="Garamond" w:cs="Arial"/>
                <w:b/>
                <w:smallCaps/>
              </w:rPr>
              <w:t>Lakewood, CO</w:t>
            </w:r>
          </w:p>
          <w:p w14:paraId="32E99BD5" w14:textId="1223E08C" w:rsidR="00A627C9" w:rsidRPr="00A705AF" w:rsidRDefault="00A627C9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  <w:b/>
              </w:rPr>
              <w:t>Professor</w:t>
            </w:r>
            <w:r w:rsidR="001B2533">
              <w:rPr>
                <w:rFonts w:ascii="Garamond" w:eastAsia="Times New Roman" w:hAnsi="Garamond" w:cs="Arial"/>
                <w:b/>
              </w:rPr>
              <w:t>,</w:t>
            </w:r>
            <w:r>
              <w:rPr>
                <w:rFonts w:ascii="Garamond" w:eastAsia="Times New Roman" w:hAnsi="Garamond" w:cs="Arial"/>
                <w:b/>
              </w:rPr>
              <w:t xml:space="preserve"> Mathematics</w:t>
            </w:r>
          </w:p>
          <w:p w14:paraId="11EB87A3" w14:textId="0960AB41" w:rsidR="001B2533" w:rsidRPr="001B2533" w:rsidRDefault="001B2533" w:rsidP="005258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Taught collegiate-level Mathematics courses in classroom and online/remote learning settings with classes of up to </w:t>
            </w:r>
            <w:r w:rsidR="00DF0E2D">
              <w:rPr>
                <w:rFonts w:ascii="Garamond" w:eastAsia="Times New Roman" w:hAnsi="Garamond" w:cs="Arial"/>
              </w:rPr>
              <w:t xml:space="preserve">30 </w:t>
            </w:r>
            <w:r>
              <w:rPr>
                <w:rFonts w:ascii="Garamond" w:eastAsia="Times New Roman" w:hAnsi="Garamond" w:cs="Arial"/>
              </w:rPr>
              <w:t xml:space="preserve">students. </w:t>
            </w:r>
            <w:r w:rsidRPr="001B2533">
              <w:rPr>
                <w:rFonts w:ascii="Garamond" w:eastAsia="Times New Roman" w:hAnsi="Garamond" w:cs="Arial"/>
              </w:rPr>
              <w:t xml:space="preserve">Prepared and </w:t>
            </w:r>
            <w:r>
              <w:rPr>
                <w:rFonts w:ascii="Garamond" w:eastAsia="Times New Roman" w:hAnsi="Garamond" w:cs="Arial"/>
              </w:rPr>
              <w:t>deliver</w:t>
            </w:r>
            <w:r w:rsidR="00977868">
              <w:rPr>
                <w:rFonts w:ascii="Garamond" w:eastAsia="Times New Roman" w:hAnsi="Garamond" w:cs="Arial"/>
              </w:rPr>
              <w:t xml:space="preserve">ed </w:t>
            </w:r>
            <w:r>
              <w:rPr>
                <w:rFonts w:ascii="Garamond" w:eastAsia="Times New Roman" w:hAnsi="Garamond" w:cs="Arial"/>
              </w:rPr>
              <w:t xml:space="preserve">curriculum and learning activities to achieve course outcomes. </w:t>
            </w:r>
          </w:p>
          <w:p w14:paraId="7C79C54A" w14:textId="62517549" w:rsidR="00A627C9" w:rsidRPr="0057507B" w:rsidRDefault="00A627C9" w:rsidP="00525852">
            <w:pPr>
              <w:tabs>
                <w:tab w:val="right" w:pos="9165"/>
              </w:tabs>
              <w:spacing w:after="0" w:line="240" w:lineRule="auto"/>
              <w:ind w:left="360"/>
              <w:contextualSpacing/>
              <w:rPr>
                <w:rFonts w:ascii="Garamond" w:eastAsia="Times New Roman" w:hAnsi="Garamond" w:cs="Arial"/>
                <w:b/>
                <w:smallCaps/>
              </w:rPr>
            </w:pPr>
          </w:p>
        </w:tc>
      </w:tr>
      <w:tr w:rsidR="004C73CB" w:rsidRPr="00A705AF" w14:paraId="53D891E5" w14:textId="77777777" w:rsidTr="00D92941">
        <w:tc>
          <w:tcPr>
            <w:tcW w:w="107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21481E" w14:textId="2F2D5529" w:rsidR="004C73CB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ADDITIONAL EXPERIENCE</w:t>
            </w:r>
          </w:p>
        </w:tc>
      </w:tr>
      <w:tr w:rsidR="004C73CB" w:rsidRPr="00A705AF" w14:paraId="1A72B541" w14:textId="77777777" w:rsidTr="00D92941"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133A23AA" w14:textId="77777777" w:rsidR="004C73CB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2/2015-</w:t>
            </w:r>
          </w:p>
          <w:p w14:paraId="3876EC67" w14:textId="77777777" w:rsidR="004C73CB" w:rsidRPr="00A705AF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Present</w:t>
            </w:r>
          </w:p>
          <w:p w14:paraId="0A0E268A" w14:textId="77777777" w:rsidR="004C73CB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tcBorders>
              <w:top w:val="single" w:sz="4" w:space="0" w:color="auto"/>
            </w:tcBorders>
            <w:shd w:val="clear" w:color="auto" w:fill="auto"/>
          </w:tcPr>
          <w:p w14:paraId="4557F55F" w14:textId="77777777" w:rsidR="004C73CB" w:rsidRPr="00A705AF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 w:rsidRPr="00DD424F">
              <w:rPr>
                <w:rFonts w:ascii="Garamond" w:eastAsia="Times New Roman" w:hAnsi="Garamond" w:cs="Arial"/>
                <w:b/>
                <w:smallCaps/>
              </w:rPr>
              <w:t>AutoLytx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 w:rsidRPr="008E2236">
              <w:rPr>
                <w:rFonts w:ascii="Garamond" w:eastAsia="Times New Roman" w:hAnsi="Garamond" w:cs="Arial"/>
                <w:b/>
                <w:smallCaps/>
              </w:rPr>
              <w:t>Denver, CO</w:t>
            </w:r>
          </w:p>
          <w:p w14:paraId="5A6D2210" w14:textId="77777777" w:rsidR="004C73CB" w:rsidRPr="00A705AF" w:rsidRDefault="004C73CB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  <w:r w:rsidRPr="00370D55">
              <w:rPr>
                <w:rFonts w:ascii="Garamond" w:eastAsia="Times New Roman" w:hAnsi="Garamond" w:cs="Arial"/>
                <w:b/>
              </w:rPr>
              <w:t>Co-Founder &amp; CTO</w:t>
            </w:r>
          </w:p>
          <w:p w14:paraId="27C0B6E0" w14:textId="73985349" w:rsidR="004C73CB" w:rsidRPr="0097518D" w:rsidRDefault="004C73CB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>Founded automotive inventory analytics SaaS company, helping automobile manufacturers and dealers harness the power of data to build profitable, fast-selling car inventories.</w:t>
            </w:r>
          </w:p>
          <w:p w14:paraId="27347AE8" w14:textId="1A42DD28" w:rsidR="004C73CB" w:rsidRPr="00E4051B" w:rsidRDefault="004C73CB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 xml:space="preserve">Grew </w:t>
            </w:r>
            <w:r w:rsidR="00554B35">
              <w:rPr>
                <w:rFonts w:ascii="Garamond" w:eastAsia="Times New Roman" w:hAnsi="Garamond" w:cs="Arial"/>
              </w:rPr>
              <w:t xml:space="preserve">annual </w:t>
            </w:r>
            <w:r>
              <w:rPr>
                <w:rFonts w:ascii="Garamond" w:eastAsia="Times New Roman" w:hAnsi="Garamond" w:cs="Arial"/>
              </w:rPr>
              <w:t>revenue generation from zero to $160K+</w:t>
            </w:r>
            <w:r w:rsidR="00554B35">
              <w:rPr>
                <w:rFonts w:ascii="Garamond" w:eastAsia="Times New Roman" w:hAnsi="Garamond" w:cs="Arial"/>
              </w:rPr>
              <w:t xml:space="preserve">. </w:t>
            </w:r>
          </w:p>
          <w:p w14:paraId="235BCD5B" w14:textId="77777777" w:rsidR="004C73CB" w:rsidRPr="0097518D" w:rsidRDefault="004C73CB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>Spearhead technical strategy, business development, and digital marketing programs with special focus on creating and improving user/customer experience.</w:t>
            </w:r>
          </w:p>
          <w:p w14:paraId="13E1E2F2" w14:textId="23164014" w:rsidR="004C73CB" w:rsidRPr="00CE71F9" w:rsidRDefault="004C73CB" w:rsidP="00525852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 xml:space="preserve">Cater to </w:t>
            </w:r>
            <w:r w:rsidR="00DF0E2D">
              <w:rPr>
                <w:rFonts w:ascii="Garamond" w:eastAsia="Times New Roman" w:hAnsi="Garamond" w:cs="Arial"/>
              </w:rPr>
              <w:t xml:space="preserve">11 </w:t>
            </w:r>
            <w:r>
              <w:rPr>
                <w:rFonts w:ascii="Garamond" w:eastAsia="Times New Roman" w:hAnsi="Garamond" w:cs="Arial"/>
              </w:rPr>
              <w:t xml:space="preserve">clients nationally, providing data-driven recommendations that power $50M in inventory orders each month. Expand users’ understanding of market trends and ability to identify and act on opportunities using algorithmic detection and self-testing/tracking tools. </w:t>
            </w:r>
          </w:p>
          <w:p w14:paraId="5BE92664" w14:textId="77777777" w:rsidR="004C73CB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</w:p>
        </w:tc>
      </w:tr>
      <w:tr w:rsidR="004C73CB" w:rsidRPr="00DB4313" w14:paraId="288EA226" w14:textId="77777777" w:rsidTr="005869DD">
        <w:trPr>
          <w:trHeight w:val="207"/>
        </w:trPr>
        <w:tc>
          <w:tcPr>
            <w:tcW w:w="10728" w:type="dxa"/>
            <w:gridSpan w:val="2"/>
            <w:shd w:val="clear" w:color="auto" w:fill="auto"/>
          </w:tcPr>
          <w:p w14:paraId="0446BB5D" w14:textId="549040DD" w:rsidR="004C73CB" w:rsidRPr="00CC4BF2" w:rsidRDefault="004C73CB" w:rsidP="00525852">
            <w:pPr>
              <w:numPr>
                <w:ilvl w:val="12"/>
                <w:numId w:val="0"/>
              </w:numPr>
              <w:tabs>
                <w:tab w:val="right" w:pos="8694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 xml:space="preserve"> EDUCATION</w:t>
            </w:r>
          </w:p>
        </w:tc>
      </w:tr>
      <w:tr w:rsidR="004C73CB" w:rsidRPr="00DB4313" w14:paraId="48A51DA0" w14:textId="77777777" w:rsidTr="0021308F">
        <w:trPr>
          <w:trHeight w:val="450"/>
        </w:trPr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</w:tcPr>
          <w:p w14:paraId="02EF4A99" w14:textId="3D773DCF" w:rsidR="004C73CB" w:rsidRPr="00FA3F6D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2014</w:t>
            </w:r>
          </w:p>
        </w:tc>
        <w:tc>
          <w:tcPr>
            <w:tcW w:w="9738" w:type="dxa"/>
            <w:tcBorders>
              <w:top w:val="single" w:sz="6" w:space="0" w:color="auto"/>
            </w:tcBorders>
            <w:shd w:val="clear" w:color="auto" w:fill="auto"/>
          </w:tcPr>
          <w:p w14:paraId="310D8B4D" w14:textId="3A1744BB" w:rsidR="004C73CB" w:rsidRPr="00DB4313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 w:rsidRPr="00D71180">
              <w:rPr>
                <w:rFonts w:ascii="Garamond" w:eastAsia="Times New Roman" w:hAnsi="Garamond" w:cs="Arial"/>
                <w:b/>
                <w:smallCaps/>
              </w:rPr>
              <w:t>Colorado School of Mines</w:t>
            </w:r>
            <w:r w:rsidRPr="00DB4313">
              <w:rPr>
                <w:rFonts w:ascii="Garamond" w:eastAsia="Times New Roman" w:hAnsi="Garamond" w:cs="Arial"/>
                <w:b/>
                <w:smallCaps/>
              </w:rPr>
              <w:tab/>
              <w:t xml:space="preserve"> </w:t>
            </w:r>
            <w:r w:rsidRPr="00530D54">
              <w:rPr>
                <w:rFonts w:ascii="Garamond" w:eastAsia="Times New Roman" w:hAnsi="Garamond" w:cs="Arial"/>
                <w:b/>
                <w:smallCaps/>
                <w:lang w:val="en"/>
              </w:rPr>
              <w:t>Golden, CO</w:t>
            </w:r>
          </w:p>
          <w:p w14:paraId="66AA024F" w14:textId="702084FD" w:rsidR="004C73CB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Master of Science, Engineering &amp; Technology Management </w:t>
            </w:r>
            <w:r w:rsidR="00886F8D">
              <w:rPr>
                <w:rFonts w:ascii="Garamond" w:eastAsia="Times New Roman" w:hAnsi="Garamond" w:cs="Arial"/>
              </w:rPr>
              <w:t xml:space="preserve">- </w:t>
            </w:r>
            <w:r w:rsidR="00886F8D" w:rsidRPr="00886F8D">
              <w:rPr>
                <w:rFonts w:ascii="Garamond" w:eastAsia="Times New Roman" w:hAnsi="Garamond" w:cs="Arial"/>
                <w:i/>
                <w:iCs/>
              </w:rPr>
              <w:t xml:space="preserve">8 </w:t>
            </w:r>
            <w:r w:rsidR="00886F8D">
              <w:rPr>
                <w:rFonts w:ascii="Garamond" w:eastAsia="Times New Roman" w:hAnsi="Garamond" w:cs="Arial"/>
                <w:i/>
                <w:iCs/>
              </w:rPr>
              <w:t>courses completed</w:t>
            </w:r>
          </w:p>
          <w:p w14:paraId="6FA5D9E5" w14:textId="75CA22E8" w:rsidR="004C73CB" w:rsidRPr="00DB4313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</w:p>
        </w:tc>
      </w:tr>
      <w:tr w:rsidR="004C73CB" w:rsidRPr="00DB4313" w14:paraId="50F6A292" w14:textId="77777777" w:rsidTr="0021308F">
        <w:trPr>
          <w:trHeight w:val="450"/>
        </w:trPr>
        <w:tc>
          <w:tcPr>
            <w:tcW w:w="990" w:type="dxa"/>
            <w:shd w:val="clear" w:color="auto" w:fill="auto"/>
          </w:tcPr>
          <w:p w14:paraId="5C3E6CC3" w14:textId="48B7F0B6" w:rsidR="004C73CB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2010</w:t>
            </w:r>
          </w:p>
        </w:tc>
        <w:tc>
          <w:tcPr>
            <w:tcW w:w="9738" w:type="dxa"/>
            <w:shd w:val="clear" w:color="auto" w:fill="auto"/>
          </w:tcPr>
          <w:p w14:paraId="3694D1D9" w14:textId="77777777" w:rsidR="004C73CB" w:rsidRPr="00DB4313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 w:rsidRPr="00D71180">
              <w:rPr>
                <w:rFonts w:ascii="Garamond" w:eastAsia="Times New Roman" w:hAnsi="Garamond" w:cs="Arial"/>
                <w:b/>
                <w:smallCaps/>
              </w:rPr>
              <w:t>Colorado School of Mines</w:t>
            </w:r>
            <w:r w:rsidRPr="00DB4313">
              <w:rPr>
                <w:rFonts w:ascii="Garamond" w:eastAsia="Times New Roman" w:hAnsi="Garamond" w:cs="Arial"/>
                <w:b/>
                <w:smallCaps/>
              </w:rPr>
              <w:tab/>
              <w:t xml:space="preserve"> </w:t>
            </w:r>
            <w:r w:rsidRPr="00530D54">
              <w:rPr>
                <w:rFonts w:ascii="Garamond" w:eastAsia="Times New Roman" w:hAnsi="Garamond" w:cs="Arial"/>
                <w:b/>
                <w:smallCaps/>
                <w:lang w:val="en"/>
              </w:rPr>
              <w:t>Golden, CO</w:t>
            </w:r>
          </w:p>
          <w:p w14:paraId="06433905" w14:textId="42C4E15E" w:rsidR="004C73CB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 w:rsidRPr="00C03E91">
              <w:rPr>
                <w:rFonts w:ascii="Garamond" w:eastAsia="Times New Roman" w:hAnsi="Garamond" w:cs="Arial"/>
              </w:rPr>
              <w:t>B</w:t>
            </w:r>
            <w:r>
              <w:rPr>
                <w:rFonts w:ascii="Garamond" w:eastAsia="Times New Roman" w:hAnsi="Garamond" w:cs="Arial"/>
              </w:rPr>
              <w:t>achelor of Science,</w:t>
            </w:r>
            <w:r w:rsidRPr="00C03E91">
              <w:rPr>
                <w:rFonts w:ascii="Garamond" w:eastAsia="Times New Roman" w:hAnsi="Garamond" w:cs="Arial"/>
              </w:rPr>
              <w:t xml:space="preserve"> Economics</w:t>
            </w:r>
            <w:r>
              <w:rPr>
                <w:rFonts w:ascii="Garamond" w:eastAsia="Times New Roman" w:hAnsi="Garamond" w:cs="Arial"/>
              </w:rPr>
              <w:t xml:space="preserve"> </w:t>
            </w:r>
          </w:p>
          <w:p w14:paraId="61DF5CC3" w14:textId="77777777" w:rsidR="004C73CB" w:rsidRPr="00D71180" w:rsidRDefault="004C73CB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</w:p>
        </w:tc>
      </w:tr>
      <w:tr w:rsidR="004C73CB" w:rsidRPr="00DB4313" w14:paraId="7C04DAA4" w14:textId="77777777" w:rsidTr="00AF7A6A">
        <w:tc>
          <w:tcPr>
            <w:tcW w:w="10728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37E58AA6" w14:textId="77777777" w:rsidR="004C73CB" w:rsidRPr="00CC4BF2" w:rsidRDefault="004C73CB" w:rsidP="00525852">
            <w:pPr>
              <w:numPr>
                <w:ilvl w:val="12"/>
                <w:numId w:val="0"/>
              </w:numPr>
              <w:tabs>
                <w:tab w:val="right" w:pos="8694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TECHNICAL</w:t>
            </w:r>
          </w:p>
        </w:tc>
      </w:tr>
      <w:tr w:rsidR="004C73CB" w:rsidRPr="00DB4313" w14:paraId="3BFAEC4F" w14:textId="77777777" w:rsidTr="00AF7A6A"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</w:tcPr>
          <w:p w14:paraId="6144CBB3" w14:textId="77777777" w:rsidR="004C73CB" w:rsidRPr="00CC4BF2" w:rsidRDefault="004C73CB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  <w:b/>
                <w:caps/>
              </w:rPr>
            </w:pPr>
          </w:p>
        </w:tc>
        <w:tc>
          <w:tcPr>
            <w:tcW w:w="9738" w:type="dxa"/>
            <w:tcBorders>
              <w:top w:val="single" w:sz="6" w:space="0" w:color="auto"/>
            </w:tcBorders>
            <w:shd w:val="clear" w:color="auto" w:fill="auto"/>
          </w:tcPr>
          <w:p w14:paraId="68D52CC0" w14:textId="210A3B0D" w:rsidR="00DF0E2D" w:rsidRPr="00FE0B6A" w:rsidRDefault="00DF0E2D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/>
                <w:b/>
                <w:bCs/>
              </w:rPr>
              <w:t>Languages:</w:t>
            </w:r>
            <w:r>
              <w:rPr>
                <w:rFonts w:ascii="Garamond" w:hAnsi="Garamond"/>
              </w:rPr>
              <w:t xml:space="preserve"> Ruby, JavaScript, Python, Crystal</w:t>
            </w:r>
          </w:p>
          <w:p w14:paraId="2C7E189B" w14:textId="6C8D5718" w:rsidR="00DF0E2D" w:rsidRDefault="00840891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/>
                <w:b/>
                <w:bCs/>
              </w:rPr>
              <w:t xml:space="preserve">Web </w:t>
            </w:r>
            <w:r w:rsidR="00DF0E2D" w:rsidRPr="00DD1A45">
              <w:rPr>
                <w:rFonts w:ascii="Garamond" w:hAnsi="Garamond"/>
                <w:b/>
                <w:bCs/>
              </w:rPr>
              <w:t>Frameworks:</w:t>
            </w:r>
            <w:r w:rsidR="00DF0E2D">
              <w:rPr>
                <w:rFonts w:ascii="Garamond" w:hAnsi="Garamond"/>
              </w:rPr>
              <w:t xml:space="preserve"> Rails, Flask, Node</w:t>
            </w:r>
            <w:r>
              <w:rPr>
                <w:rFonts w:ascii="Garamond" w:hAnsi="Garamond"/>
              </w:rPr>
              <w:t>.js, Vue.js, React, Next.js, AngularJS, Angular 10, Ionic</w:t>
            </w:r>
          </w:p>
          <w:p w14:paraId="05532B02" w14:textId="3A87B056" w:rsidR="00840891" w:rsidRDefault="00840891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/>
                <w:b/>
                <w:bCs/>
              </w:rPr>
              <w:t>DMBS:</w:t>
            </w:r>
            <w:r>
              <w:rPr>
                <w:rFonts w:ascii="Garamond" w:hAnsi="Garamond"/>
              </w:rPr>
              <w:t xml:space="preserve"> MySQL, PostgreSQL, NoSQL</w:t>
            </w:r>
            <w:r w:rsidR="0003750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(MonboDB), Firebase</w:t>
            </w:r>
          </w:p>
          <w:p w14:paraId="704D1878" w14:textId="3E172F5C" w:rsidR="00840891" w:rsidRPr="00FE0B6A" w:rsidRDefault="00840891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/>
                <w:b/>
                <w:bCs/>
              </w:rPr>
              <w:t>Technologies:</w:t>
            </w:r>
            <w:r>
              <w:rPr>
                <w:rFonts w:ascii="Garamond" w:hAnsi="Garamond"/>
              </w:rPr>
              <w:t xml:space="preserve"> XML, JSON, RESTful Applications, SSH, Security Tools, Microsoft Office Suite (VBA)</w:t>
            </w:r>
          </w:p>
          <w:p w14:paraId="53D4DCEE" w14:textId="5CDA40D1" w:rsidR="004C73CB" w:rsidRPr="00FE0B6A" w:rsidRDefault="004C73CB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BE3BD6">
              <w:rPr>
                <w:rFonts w:ascii="Garamond" w:hAnsi="Garamond" w:cs="Tahoma-Bold"/>
                <w:b/>
                <w:color w:val="000000"/>
              </w:rPr>
              <w:t>Design Libraries:</w:t>
            </w:r>
            <w:r w:rsidRPr="001F1BD2">
              <w:rPr>
                <w:rFonts w:ascii="Garamond" w:hAnsi="Garamond" w:cs="Tahoma-Bold"/>
                <w:bCs/>
                <w:color w:val="000000"/>
              </w:rPr>
              <w:t xml:space="preserve"> </w:t>
            </w:r>
            <w:r w:rsidR="00DF0E2D">
              <w:rPr>
                <w:rFonts w:ascii="Garamond" w:hAnsi="Garamond" w:cs="Tahoma-Bold"/>
                <w:bCs/>
                <w:color w:val="000000"/>
              </w:rPr>
              <w:t xml:space="preserve">Bootstrap, Bulma, Ant Design, </w:t>
            </w:r>
            <w:r w:rsidRPr="001F1BD2">
              <w:rPr>
                <w:rFonts w:ascii="Garamond" w:hAnsi="Garamond" w:cs="Tahoma-Bold"/>
                <w:bCs/>
                <w:color w:val="000000"/>
              </w:rPr>
              <w:t>Materialize,</w:t>
            </w:r>
            <w:r w:rsidR="00DF0E2D">
              <w:rPr>
                <w:rFonts w:ascii="Garamond" w:hAnsi="Garamond" w:cs="Tahoma-Bold"/>
                <w:bCs/>
                <w:color w:val="000000"/>
              </w:rPr>
              <w:t xml:space="preserve"> TailwindCSS, IBM Carbon, Foundation, and various micro-frameworks: Skeleton, Milligram, Pure</w:t>
            </w:r>
          </w:p>
          <w:p w14:paraId="7AD0EC01" w14:textId="4E45A84C" w:rsidR="00840891" w:rsidRPr="001F1BD2" w:rsidRDefault="00840891" w:rsidP="0052585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 w:cs="Tahoma-Bold"/>
                <w:b/>
                <w:color w:val="000000"/>
              </w:rPr>
              <w:t>Areas of Interest:</w:t>
            </w:r>
            <w:r>
              <w:rPr>
                <w:rFonts w:ascii="Garamond" w:hAnsi="Garamond" w:cs="Tahoma-Bold"/>
                <w:bCs/>
                <w:color w:val="000000"/>
              </w:rPr>
              <w:t xml:space="preserve"> Web Application Programming, Data Structure, Cloud Applications, Digital Design</w:t>
            </w:r>
          </w:p>
        </w:tc>
      </w:tr>
    </w:tbl>
    <w:p w14:paraId="4FB58755" w14:textId="77777777" w:rsidR="004B0101" w:rsidRPr="00DB4313" w:rsidRDefault="004B0101" w:rsidP="00525852">
      <w:pPr>
        <w:spacing w:after="0" w:line="240" w:lineRule="auto"/>
        <w:contextualSpacing/>
        <w:rPr>
          <w:rFonts w:ascii="Garamond" w:eastAsia="Copse" w:hAnsi="Garamond" w:cs="Copse"/>
          <w:color w:val="000000"/>
        </w:rPr>
      </w:pPr>
    </w:p>
    <w:sectPr w:rsidR="004B0101" w:rsidRPr="00DB4313" w:rsidSect="009268C1">
      <w:pgSz w:w="12240" w:h="15840" w:code="1"/>
      <w:pgMar w:top="432" w:right="720" w:bottom="432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erif">
    <w:altName w:val="Times New Roman"/>
    <w:panose1 w:val="020B0604020202020204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-Bold">
    <w:altName w:val="Tahom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pse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520E"/>
    <w:multiLevelType w:val="multilevel"/>
    <w:tmpl w:val="3672FB64"/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487655F"/>
    <w:multiLevelType w:val="hybridMultilevel"/>
    <w:tmpl w:val="E0582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2359B"/>
    <w:multiLevelType w:val="multilevel"/>
    <w:tmpl w:val="7FC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20A9"/>
    <w:multiLevelType w:val="hybridMultilevel"/>
    <w:tmpl w:val="704214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4EB259A"/>
    <w:multiLevelType w:val="hybridMultilevel"/>
    <w:tmpl w:val="5DF60A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A0850E9"/>
    <w:multiLevelType w:val="multilevel"/>
    <w:tmpl w:val="A02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91DD8"/>
    <w:multiLevelType w:val="hybridMultilevel"/>
    <w:tmpl w:val="24E6E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3551B"/>
    <w:multiLevelType w:val="hybridMultilevel"/>
    <w:tmpl w:val="63C05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4785D"/>
    <w:multiLevelType w:val="hybridMultilevel"/>
    <w:tmpl w:val="ABE88A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CE03761"/>
    <w:multiLevelType w:val="multilevel"/>
    <w:tmpl w:val="A1CC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D6F32"/>
    <w:multiLevelType w:val="hybridMultilevel"/>
    <w:tmpl w:val="451CA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932F8"/>
    <w:multiLevelType w:val="hybridMultilevel"/>
    <w:tmpl w:val="A47A5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1B5220"/>
    <w:multiLevelType w:val="hybridMultilevel"/>
    <w:tmpl w:val="C8AA9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0E4A77"/>
    <w:multiLevelType w:val="hybridMultilevel"/>
    <w:tmpl w:val="E59AE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544EB2"/>
    <w:multiLevelType w:val="hybridMultilevel"/>
    <w:tmpl w:val="6CC05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5502AE"/>
    <w:multiLevelType w:val="multilevel"/>
    <w:tmpl w:val="E01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01FC1"/>
    <w:multiLevelType w:val="multilevel"/>
    <w:tmpl w:val="B3AA1628"/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7" w15:restartNumberingAfterBreak="0">
    <w:nsid w:val="7401173B"/>
    <w:multiLevelType w:val="hybridMultilevel"/>
    <w:tmpl w:val="BBECF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0"/>
  </w:num>
  <w:num w:numId="5">
    <w:abstractNumId w:val="16"/>
  </w:num>
  <w:num w:numId="6">
    <w:abstractNumId w:val="4"/>
  </w:num>
  <w:num w:numId="7">
    <w:abstractNumId w:val="3"/>
  </w:num>
  <w:num w:numId="8">
    <w:abstractNumId w:val="11"/>
  </w:num>
  <w:num w:numId="9">
    <w:abstractNumId w:val="17"/>
  </w:num>
  <w:num w:numId="10">
    <w:abstractNumId w:val="8"/>
  </w:num>
  <w:num w:numId="11">
    <w:abstractNumId w:val="5"/>
  </w:num>
  <w:num w:numId="12">
    <w:abstractNumId w:val="2"/>
  </w:num>
  <w:num w:numId="13">
    <w:abstractNumId w:val="9"/>
  </w:num>
  <w:num w:numId="14">
    <w:abstractNumId w:val="15"/>
  </w:num>
  <w:num w:numId="15">
    <w:abstractNumId w:val="12"/>
  </w:num>
  <w:num w:numId="16">
    <w:abstractNumId w:val="7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B8"/>
    <w:rsid w:val="0000180E"/>
    <w:rsid w:val="0000784F"/>
    <w:rsid w:val="00012CC6"/>
    <w:rsid w:val="00017D2E"/>
    <w:rsid w:val="0002025B"/>
    <w:rsid w:val="000227CD"/>
    <w:rsid w:val="00023EF7"/>
    <w:rsid w:val="00024BBF"/>
    <w:rsid w:val="00024C51"/>
    <w:rsid w:val="00027148"/>
    <w:rsid w:val="000303D1"/>
    <w:rsid w:val="0003451F"/>
    <w:rsid w:val="00034770"/>
    <w:rsid w:val="00035521"/>
    <w:rsid w:val="00037500"/>
    <w:rsid w:val="00037B8C"/>
    <w:rsid w:val="000433C3"/>
    <w:rsid w:val="00043AE3"/>
    <w:rsid w:val="000461B4"/>
    <w:rsid w:val="000502D4"/>
    <w:rsid w:val="00053E7B"/>
    <w:rsid w:val="000560A7"/>
    <w:rsid w:val="000666FF"/>
    <w:rsid w:val="00070B5B"/>
    <w:rsid w:val="00073729"/>
    <w:rsid w:val="00074167"/>
    <w:rsid w:val="00086DFC"/>
    <w:rsid w:val="00090B0B"/>
    <w:rsid w:val="000A27DF"/>
    <w:rsid w:val="000A2B0A"/>
    <w:rsid w:val="000A3201"/>
    <w:rsid w:val="000A3BF3"/>
    <w:rsid w:val="000A58C6"/>
    <w:rsid w:val="000A6858"/>
    <w:rsid w:val="000B1749"/>
    <w:rsid w:val="000B2BFE"/>
    <w:rsid w:val="000B4726"/>
    <w:rsid w:val="000B7241"/>
    <w:rsid w:val="000C29B1"/>
    <w:rsid w:val="000E199D"/>
    <w:rsid w:val="000E3E4F"/>
    <w:rsid w:val="000F10EB"/>
    <w:rsid w:val="000F4690"/>
    <w:rsid w:val="001016BB"/>
    <w:rsid w:val="00101744"/>
    <w:rsid w:val="00116641"/>
    <w:rsid w:val="00117D9E"/>
    <w:rsid w:val="00123CDD"/>
    <w:rsid w:val="00123CF6"/>
    <w:rsid w:val="0012469F"/>
    <w:rsid w:val="00125BE0"/>
    <w:rsid w:val="00125F43"/>
    <w:rsid w:val="00126DB7"/>
    <w:rsid w:val="001272DD"/>
    <w:rsid w:val="0013094F"/>
    <w:rsid w:val="00141584"/>
    <w:rsid w:val="00151A4F"/>
    <w:rsid w:val="0015481F"/>
    <w:rsid w:val="001635D0"/>
    <w:rsid w:val="00165140"/>
    <w:rsid w:val="00166CDE"/>
    <w:rsid w:val="00171EB7"/>
    <w:rsid w:val="001724EE"/>
    <w:rsid w:val="001829A3"/>
    <w:rsid w:val="001831B6"/>
    <w:rsid w:val="001902A6"/>
    <w:rsid w:val="0019160A"/>
    <w:rsid w:val="00191D75"/>
    <w:rsid w:val="0019319D"/>
    <w:rsid w:val="001965C6"/>
    <w:rsid w:val="001B0F8E"/>
    <w:rsid w:val="001B2533"/>
    <w:rsid w:val="001B66E7"/>
    <w:rsid w:val="001C4584"/>
    <w:rsid w:val="001C5166"/>
    <w:rsid w:val="001D0363"/>
    <w:rsid w:val="001D048C"/>
    <w:rsid w:val="001D3CA3"/>
    <w:rsid w:val="001D6C69"/>
    <w:rsid w:val="001D74A7"/>
    <w:rsid w:val="001D7AD5"/>
    <w:rsid w:val="001E0EC5"/>
    <w:rsid w:val="001E15E4"/>
    <w:rsid w:val="001F1BD2"/>
    <w:rsid w:val="001F7270"/>
    <w:rsid w:val="00200F2E"/>
    <w:rsid w:val="00201F85"/>
    <w:rsid w:val="0021308F"/>
    <w:rsid w:val="00215675"/>
    <w:rsid w:val="00215B80"/>
    <w:rsid w:val="0021790F"/>
    <w:rsid w:val="00224BF0"/>
    <w:rsid w:val="002361C8"/>
    <w:rsid w:val="002375FC"/>
    <w:rsid w:val="0024043B"/>
    <w:rsid w:val="00240A2A"/>
    <w:rsid w:val="00247553"/>
    <w:rsid w:val="002501DB"/>
    <w:rsid w:val="00250634"/>
    <w:rsid w:val="0025416A"/>
    <w:rsid w:val="0025469B"/>
    <w:rsid w:val="002572E3"/>
    <w:rsid w:val="0027279B"/>
    <w:rsid w:val="00280945"/>
    <w:rsid w:val="00283480"/>
    <w:rsid w:val="00285EF5"/>
    <w:rsid w:val="00295535"/>
    <w:rsid w:val="002A7B6A"/>
    <w:rsid w:val="002B0D07"/>
    <w:rsid w:val="002B375D"/>
    <w:rsid w:val="002B60CE"/>
    <w:rsid w:val="002B7366"/>
    <w:rsid w:val="002C7567"/>
    <w:rsid w:val="002C761B"/>
    <w:rsid w:val="002D0230"/>
    <w:rsid w:val="002D1629"/>
    <w:rsid w:val="002D2756"/>
    <w:rsid w:val="002D34F4"/>
    <w:rsid w:val="002D594A"/>
    <w:rsid w:val="002E1C22"/>
    <w:rsid w:val="002E69D6"/>
    <w:rsid w:val="002F6CAF"/>
    <w:rsid w:val="002F7550"/>
    <w:rsid w:val="002F7570"/>
    <w:rsid w:val="003034BD"/>
    <w:rsid w:val="00303F87"/>
    <w:rsid w:val="003050A4"/>
    <w:rsid w:val="0030577C"/>
    <w:rsid w:val="00313EE5"/>
    <w:rsid w:val="00320ABB"/>
    <w:rsid w:val="003255D2"/>
    <w:rsid w:val="0033218C"/>
    <w:rsid w:val="00334A76"/>
    <w:rsid w:val="00346FA2"/>
    <w:rsid w:val="00355C60"/>
    <w:rsid w:val="00357581"/>
    <w:rsid w:val="00370BF9"/>
    <w:rsid w:val="00370D55"/>
    <w:rsid w:val="00373BF8"/>
    <w:rsid w:val="00386AFD"/>
    <w:rsid w:val="00386BC9"/>
    <w:rsid w:val="003874AD"/>
    <w:rsid w:val="0039057C"/>
    <w:rsid w:val="00394C12"/>
    <w:rsid w:val="003A2485"/>
    <w:rsid w:val="003B2F72"/>
    <w:rsid w:val="003B3AB3"/>
    <w:rsid w:val="003B54E3"/>
    <w:rsid w:val="003B6120"/>
    <w:rsid w:val="003B79E2"/>
    <w:rsid w:val="003C11B5"/>
    <w:rsid w:val="003C256F"/>
    <w:rsid w:val="003C4E23"/>
    <w:rsid w:val="003C77D5"/>
    <w:rsid w:val="003D2327"/>
    <w:rsid w:val="003E5BAD"/>
    <w:rsid w:val="003E5EF3"/>
    <w:rsid w:val="003F00F9"/>
    <w:rsid w:val="003F5A32"/>
    <w:rsid w:val="00403475"/>
    <w:rsid w:val="00404EE1"/>
    <w:rsid w:val="00406719"/>
    <w:rsid w:val="00412509"/>
    <w:rsid w:val="00415F5B"/>
    <w:rsid w:val="004246AB"/>
    <w:rsid w:val="004312D1"/>
    <w:rsid w:val="004328AA"/>
    <w:rsid w:val="00432AA4"/>
    <w:rsid w:val="004565CA"/>
    <w:rsid w:val="0045734D"/>
    <w:rsid w:val="00464F06"/>
    <w:rsid w:val="00470699"/>
    <w:rsid w:val="00471FCA"/>
    <w:rsid w:val="0047722A"/>
    <w:rsid w:val="004977B4"/>
    <w:rsid w:val="004A1EA0"/>
    <w:rsid w:val="004A26CE"/>
    <w:rsid w:val="004A4F31"/>
    <w:rsid w:val="004B0101"/>
    <w:rsid w:val="004B4407"/>
    <w:rsid w:val="004B7628"/>
    <w:rsid w:val="004C0B96"/>
    <w:rsid w:val="004C58C8"/>
    <w:rsid w:val="004C6A07"/>
    <w:rsid w:val="004C73CB"/>
    <w:rsid w:val="004C7A13"/>
    <w:rsid w:val="004D063B"/>
    <w:rsid w:val="004D6E8F"/>
    <w:rsid w:val="004F06AC"/>
    <w:rsid w:val="004F623C"/>
    <w:rsid w:val="00511657"/>
    <w:rsid w:val="00514E85"/>
    <w:rsid w:val="00524BBB"/>
    <w:rsid w:val="00525852"/>
    <w:rsid w:val="00525BE6"/>
    <w:rsid w:val="00530D54"/>
    <w:rsid w:val="00534C08"/>
    <w:rsid w:val="0053631F"/>
    <w:rsid w:val="005410B8"/>
    <w:rsid w:val="00541ADD"/>
    <w:rsid w:val="00554B35"/>
    <w:rsid w:val="00556834"/>
    <w:rsid w:val="00561794"/>
    <w:rsid w:val="00566623"/>
    <w:rsid w:val="005707F8"/>
    <w:rsid w:val="0057129B"/>
    <w:rsid w:val="0057507B"/>
    <w:rsid w:val="00584CA3"/>
    <w:rsid w:val="005869DD"/>
    <w:rsid w:val="00593AB0"/>
    <w:rsid w:val="00594995"/>
    <w:rsid w:val="005A1F7A"/>
    <w:rsid w:val="005B014C"/>
    <w:rsid w:val="005B61EA"/>
    <w:rsid w:val="005D4DE2"/>
    <w:rsid w:val="005D5C1A"/>
    <w:rsid w:val="005E30FA"/>
    <w:rsid w:val="005F0962"/>
    <w:rsid w:val="006027FD"/>
    <w:rsid w:val="00604816"/>
    <w:rsid w:val="00605444"/>
    <w:rsid w:val="00605AAF"/>
    <w:rsid w:val="00605AB8"/>
    <w:rsid w:val="006070E2"/>
    <w:rsid w:val="00610696"/>
    <w:rsid w:val="00612B67"/>
    <w:rsid w:val="00620384"/>
    <w:rsid w:val="00620F6C"/>
    <w:rsid w:val="00640A2C"/>
    <w:rsid w:val="00642465"/>
    <w:rsid w:val="00643681"/>
    <w:rsid w:val="00643E35"/>
    <w:rsid w:val="0065784D"/>
    <w:rsid w:val="00664C93"/>
    <w:rsid w:val="00665AC8"/>
    <w:rsid w:val="006662F1"/>
    <w:rsid w:val="00672E05"/>
    <w:rsid w:val="00681018"/>
    <w:rsid w:val="00694087"/>
    <w:rsid w:val="00695285"/>
    <w:rsid w:val="006952CE"/>
    <w:rsid w:val="006B55D6"/>
    <w:rsid w:val="006C09F3"/>
    <w:rsid w:val="006C3F2B"/>
    <w:rsid w:val="006D16EE"/>
    <w:rsid w:val="006D4B5D"/>
    <w:rsid w:val="006D68C5"/>
    <w:rsid w:val="006D78BB"/>
    <w:rsid w:val="006E768E"/>
    <w:rsid w:val="006F5F1B"/>
    <w:rsid w:val="00703555"/>
    <w:rsid w:val="00711E84"/>
    <w:rsid w:val="00714824"/>
    <w:rsid w:val="00716285"/>
    <w:rsid w:val="0072118A"/>
    <w:rsid w:val="007229FA"/>
    <w:rsid w:val="007249AA"/>
    <w:rsid w:val="00724D4C"/>
    <w:rsid w:val="007261AC"/>
    <w:rsid w:val="007275BB"/>
    <w:rsid w:val="00730765"/>
    <w:rsid w:val="00730ED2"/>
    <w:rsid w:val="00762400"/>
    <w:rsid w:val="00762E80"/>
    <w:rsid w:val="0076515F"/>
    <w:rsid w:val="00767527"/>
    <w:rsid w:val="00772174"/>
    <w:rsid w:val="007721F2"/>
    <w:rsid w:val="00776E0B"/>
    <w:rsid w:val="00776E7A"/>
    <w:rsid w:val="00782504"/>
    <w:rsid w:val="00790B4F"/>
    <w:rsid w:val="00793322"/>
    <w:rsid w:val="007A24B2"/>
    <w:rsid w:val="007A4E35"/>
    <w:rsid w:val="007A7E66"/>
    <w:rsid w:val="007C2C07"/>
    <w:rsid w:val="007C611B"/>
    <w:rsid w:val="007C7058"/>
    <w:rsid w:val="007D4659"/>
    <w:rsid w:val="007D53DF"/>
    <w:rsid w:val="007D549F"/>
    <w:rsid w:val="007E1D4A"/>
    <w:rsid w:val="00800F64"/>
    <w:rsid w:val="00804F90"/>
    <w:rsid w:val="0081207E"/>
    <w:rsid w:val="00812EBF"/>
    <w:rsid w:val="00830613"/>
    <w:rsid w:val="0083085E"/>
    <w:rsid w:val="0083147B"/>
    <w:rsid w:val="0083751D"/>
    <w:rsid w:val="00840891"/>
    <w:rsid w:val="00847AA3"/>
    <w:rsid w:val="00852570"/>
    <w:rsid w:val="00860840"/>
    <w:rsid w:val="00863D1C"/>
    <w:rsid w:val="00864033"/>
    <w:rsid w:val="008724DA"/>
    <w:rsid w:val="00872D9F"/>
    <w:rsid w:val="0087325D"/>
    <w:rsid w:val="00875949"/>
    <w:rsid w:val="008843DA"/>
    <w:rsid w:val="008861CA"/>
    <w:rsid w:val="00886F8D"/>
    <w:rsid w:val="00892389"/>
    <w:rsid w:val="0089605F"/>
    <w:rsid w:val="00897E4E"/>
    <w:rsid w:val="008A0408"/>
    <w:rsid w:val="008A1DB4"/>
    <w:rsid w:val="008A5239"/>
    <w:rsid w:val="008A7975"/>
    <w:rsid w:val="008B1F36"/>
    <w:rsid w:val="008B3BA5"/>
    <w:rsid w:val="008C46AD"/>
    <w:rsid w:val="008D43E8"/>
    <w:rsid w:val="008D4A09"/>
    <w:rsid w:val="008D57FA"/>
    <w:rsid w:val="008D6649"/>
    <w:rsid w:val="008D7BF6"/>
    <w:rsid w:val="008E2236"/>
    <w:rsid w:val="008F2E4F"/>
    <w:rsid w:val="008F3E13"/>
    <w:rsid w:val="00902F4D"/>
    <w:rsid w:val="0091472E"/>
    <w:rsid w:val="009220CF"/>
    <w:rsid w:val="00922CB5"/>
    <w:rsid w:val="0092399D"/>
    <w:rsid w:val="009268C1"/>
    <w:rsid w:val="00932808"/>
    <w:rsid w:val="00937673"/>
    <w:rsid w:val="00950723"/>
    <w:rsid w:val="00956D42"/>
    <w:rsid w:val="00962F4E"/>
    <w:rsid w:val="00963C1B"/>
    <w:rsid w:val="00966ADE"/>
    <w:rsid w:val="009709E6"/>
    <w:rsid w:val="00974054"/>
    <w:rsid w:val="0097518D"/>
    <w:rsid w:val="00975746"/>
    <w:rsid w:val="00977868"/>
    <w:rsid w:val="00987C05"/>
    <w:rsid w:val="009917F0"/>
    <w:rsid w:val="009A2F83"/>
    <w:rsid w:val="009A4562"/>
    <w:rsid w:val="009A6777"/>
    <w:rsid w:val="009A7542"/>
    <w:rsid w:val="009B2F31"/>
    <w:rsid w:val="009C641D"/>
    <w:rsid w:val="009D1A49"/>
    <w:rsid w:val="009D511A"/>
    <w:rsid w:val="009D51B4"/>
    <w:rsid w:val="009E08FF"/>
    <w:rsid w:val="009E1D9C"/>
    <w:rsid w:val="009E6E4F"/>
    <w:rsid w:val="009F037C"/>
    <w:rsid w:val="009F1D24"/>
    <w:rsid w:val="009F24C6"/>
    <w:rsid w:val="00A01DD8"/>
    <w:rsid w:val="00A03ACB"/>
    <w:rsid w:val="00A03D58"/>
    <w:rsid w:val="00A07049"/>
    <w:rsid w:val="00A077CB"/>
    <w:rsid w:val="00A203AF"/>
    <w:rsid w:val="00A220B2"/>
    <w:rsid w:val="00A24795"/>
    <w:rsid w:val="00A24BB4"/>
    <w:rsid w:val="00A24C72"/>
    <w:rsid w:val="00A24E5C"/>
    <w:rsid w:val="00A34E83"/>
    <w:rsid w:val="00A53372"/>
    <w:rsid w:val="00A5345A"/>
    <w:rsid w:val="00A627C9"/>
    <w:rsid w:val="00A62F1B"/>
    <w:rsid w:val="00A63F18"/>
    <w:rsid w:val="00A67370"/>
    <w:rsid w:val="00A705AF"/>
    <w:rsid w:val="00A942FB"/>
    <w:rsid w:val="00AA1564"/>
    <w:rsid w:val="00AA3047"/>
    <w:rsid w:val="00AC1DF2"/>
    <w:rsid w:val="00AC6B26"/>
    <w:rsid w:val="00AC76D7"/>
    <w:rsid w:val="00AD13AF"/>
    <w:rsid w:val="00AD522C"/>
    <w:rsid w:val="00AD7A27"/>
    <w:rsid w:val="00AE0029"/>
    <w:rsid w:val="00AE21F7"/>
    <w:rsid w:val="00AE26B6"/>
    <w:rsid w:val="00AF2CEF"/>
    <w:rsid w:val="00AF3143"/>
    <w:rsid w:val="00AF7A6A"/>
    <w:rsid w:val="00B04A29"/>
    <w:rsid w:val="00B054AA"/>
    <w:rsid w:val="00B05979"/>
    <w:rsid w:val="00B17258"/>
    <w:rsid w:val="00B24AFF"/>
    <w:rsid w:val="00B279B2"/>
    <w:rsid w:val="00B27B85"/>
    <w:rsid w:val="00B32497"/>
    <w:rsid w:val="00B348C9"/>
    <w:rsid w:val="00B368DD"/>
    <w:rsid w:val="00B370BB"/>
    <w:rsid w:val="00B427EC"/>
    <w:rsid w:val="00B44DCD"/>
    <w:rsid w:val="00B4524D"/>
    <w:rsid w:val="00B51163"/>
    <w:rsid w:val="00B62937"/>
    <w:rsid w:val="00B653EC"/>
    <w:rsid w:val="00B73F49"/>
    <w:rsid w:val="00B812EC"/>
    <w:rsid w:val="00B8443B"/>
    <w:rsid w:val="00B84B0E"/>
    <w:rsid w:val="00B8649F"/>
    <w:rsid w:val="00B94970"/>
    <w:rsid w:val="00B94A01"/>
    <w:rsid w:val="00B9578C"/>
    <w:rsid w:val="00B979BF"/>
    <w:rsid w:val="00BA0AA0"/>
    <w:rsid w:val="00BA0CE8"/>
    <w:rsid w:val="00BC60D5"/>
    <w:rsid w:val="00BC6636"/>
    <w:rsid w:val="00BD2B17"/>
    <w:rsid w:val="00BE3BD6"/>
    <w:rsid w:val="00BE4561"/>
    <w:rsid w:val="00BE76C6"/>
    <w:rsid w:val="00BF3CE5"/>
    <w:rsid w:val="00C00130"/>
    <w:rsid w:val="00C026A7"/>
    <w:rsid w:val="00C02F36"/>
    <w:rsid w:val="00C03E91"/>
    <w:rsid w:val="00C122AF"/>
    <w:rsid w:val="00C32229"/>
    <w:rsid w:val="00C35DAC"/>
    <w:rsid w:val="00C37D65"/>
    <w:rsid w:val="00C40EFA"/>
    <w:rsid w:val="00C4346F"/>
    <w:rsid w:val="00C43737"/>
    <w:rsid w:val="00C505C7"/>
    <w:rsid w:val="00C5231B"/>
    <w:rsid w:val="00C55CF7"/>
    <w:rsid w:val="00C57AE9"/>
    <w:rsid w:val="00C64112"/>
    <w:rsid w:val="00C66FEF"/>
    <w:rsid w:val="00C84376"/>
    <w:rsid w:val="00C8698F"/>
    <w:rsid w:val="00C86C2C"/>
    <w:rsid w:val="00C91702"/>
    <w:rsid w:val="00C94506"/>
    <w:rsid w:val="00CA0860"/>
    <w:rsid w:val="00CA4F04"/>
    <w:rsid w:val="00CA6A82"/>
    <w:rsid w:val="00CA74F8"/>
    <w:rsid w:val="00CB5FE2"/>
    <w:rsid w:val="00CC4BF2"/>
    <w:rsid w:val="00CD2290"/>
    <w:rsid w:val="00CE3B81"/>
    <w:rsid w:val="00CE59C6"/>
    <w:rsid w:val="00CE71F9"/>
    <w:rsid w:val="00CF3F9F"/>
    <w:rsid w:val="00D0334E"/>
    <w:rsid w:val="00D03EE9"/>
    <w:rsid w:val="00D044BF"/>
    <w:rsid w:val="00D04922"/>
    <w:rsid w:val="00D070EE"/>
    <w:rsid w:val="00D1081A"/>
    <w:rsid w:val="00D136F5"/>
    <w:rsid w:val="00D17620"/>
    <w:rsid w:val="00D2340B"/>
    <w:rsid w:val="00D26544"/>
    <w:rsid w:val="00D32372"/>
    <w:rsid w:val="00D4178D"/>
    <w:rsid w:val="00D42EDC"/>
    <w:rsid w:val="00D507AA"/>
    <w:rsid w:val="00D634BB"/>
    <w:rsid w:val="00D65B3E"/>
    <w:rsid w:val="00D71180"/>
    <w:rsid w:val="00D72789"/>
    <w:rsid w:val="00D76636"/>
    <w:rsid w:val="00D76763"/>
    <w:rsid w:val="00D847FE"/>
    <w:rsid w:val="00D857C2"/>
    <w:rsid w:val="00D85F26"/>
    <w:rsid w:val="00D904F0"/>
    <w:rsid w:val="00D92941"/>
    <w:rsid w:val="00D94D6B"/>
    <w:rsid w:val="00D95632"/>
    <w:rsid w:val="00DA21F0"/>
    <w:rsid w:val="00DA3846"/>
    <w:rsid w:val="00DA43B3"/>
    <w:rsid w:val="00DA4DC6"/>
    <w:rsid w:val="00DA5109"/>
    <w:rsid w:val="00DB06D2"/>
    <w:rsid w:val="00DB2804"/>
    <w:rsid w:val="00DB3E40"/>
    <w:rsid w:val="00DB4313"/>
    <w:rsid w:val="00DB78F8"/>
    <w:rsid w:val="00DC225E"/>
    <w:rsid w:val="00DC36C1"/>
    <w:rsid w:val="00DC6A64"/>
    <w:rsid w:val="00DC799F"/>
    <w:rsid w:val="00DD1A45"/>
    <w:rsid w:val="00DD424F"/>
    <w:rsid w:val="00DE23C0"/>
    <w:rsid w:val="00DE2674"/>
    <w:rsid w:val="00DF0E2D"/>
    <w:rsid w:val="00DF342D"/>
    <w:rsid w:val="00DF74DD"/>
    <w:rsid w:val="00E0104B"/>
    <w:rsid w:val="00E05636"/>
    <w:rsid w:val="00E12830"/>
    <w:rsid w:val="00E15143"/>
    <w:rsid w:val="00E201A0"/>
    <w:rsid w:val="00E21E39"/>
    <w:rsid w:val="00E31960"/>
    <w:rsid w:val="00E34C67"/>
    <w:rsid w:val="00E35819"/>
    <w:rsid w:val="00E360A1"/>
    <w:rsid w:val="00E4051B"/>
    <w:rsid w:val="00E45AC2"/>
    <w:rsid w:val="00E46032"/>
    <w:rsid w:val="00E46F45"/>
    <w:rsid w:val="00E528EA"/>
    <w:rsid w:val="00E53A3C"/>
    <w:rsid w:val="00E56066"/>
    <w:rsid w:val="00E60322"/>
    <w:rsid w:val="00E60A8C"/>
    <w:rsid w:val="00E62EB3"/>
    <w:rsid w:val="00E64075"/>
    <w:rsid w:val="00E729F3"/>
    <w:rsid w:val="00E75316"/>
    <w:rsid w:val="00E76087"/>
    <w:rsid w:val="00E773D4"/>
    <w:rsid w:val="00E82E8B"/>
    <w:rsid w:val="00E94289"/>
    <w:rsid w:val="00EA3AC7"/>
    <w:rsid w:val="00EB51B4"/>
    <w:rsid w:val="00EC3562"/>
    <w:rsid w:val="00EC4D03"/>
    <w:rsid w:val="00EC7CE8"/>
    <w:rsid w:val="00ED591A"/>
    <w:rsid w:val="00EE25EF"/>
    <w:rsid w:val="00EE48EA"/>
    <w:rsid w:val="00EE4F38"/>
    <w:rsid w:val="00EE6736"/>
    <w:rsid w:val="00EE7265"/>
    <w:rsid w:val="00EF200A"/>
    <w:rsid w:val="00EF74D2"/>
    <w:rsid w:val="00F06409"/>
    <w:rsid w:val="00F07750"/>
    <w:rsid w:val="00F23A1F"/>
    <w:rsid w:val="00F24705"/>
    <w:rsid w:val="00F314F8"/>
    <w:rsid w:val="00F371E5"/>
    <w:rsid w:val="00F40CCD"/>
    <w:rsid w:val="00F46083"/>
    <w:rsid w:val="00F52B05"/>
    <w:rsid w:val="00F534DC"/>
    <w:rsid w:val="00F55154"/>
    <w:rsid w:val="00F57C07"/>
    <w:rsid w:val="00F66353"/>
    <w:rsid w:val="00F7035A"/>
    <w:rsid w:val="00F704F6"/>
    <w:rsid w:val="00F73F14"/>
    <w:rsid w:val="00F8296B"/>
    <w:rsid w:val="00F8476B"/>
    <w:rsid w:val="00F86B0F"/>
    <w:rsid w:val="00F906B8"/>
    <w:rsid w:val="00F90AA2"/>
    <w:rsid w:val="00F97B14"/>
    <w:rsid w:val="00FA3F6D"/>
    <w:rsid w:val="00FA6AC7"/>
    <w:rsid w:val="00FA6CCF"/>
    <w:rsid w:val="00FD1F05"/>
    <w:rsid w:val="00FD479D"/>
    <w:rsid w:val="00FD5293"/>
    <w:rsid w:val="00FD5497"/>
    <w:rsid w:val="00FE0B6A"/>
    <w:rsid w:val="00FE0D7D"/>
    <w:rsid w:val="00FE7791"/>
    <w:rsid w:val="00FF109A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31784"/>
  <w15:docId w15:val="{60FAAFB5-3F02-804D-8F65-9572DC60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25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25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25BE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1B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505C7"/>
    <w:pPr>
      <w:widowControl w:val="0"/>
      <w:spacing w:before="200" w:after="0" w:line="312" w:lineRule="auto"/>
    </w:pPr>
    <w:rPr>
      <w:rFonts w:ascii="Droid Serif" w:eastAsia="Droid Serif" w:hAnsi="Droid Serif" w:cs="Droid Serif"/>
      <w:color w:val="666666"/>
    </w:rPr>
  </w:style>
  <w:style w:type="character" w:styleId="Hyperlink">
    <w:name w:val="Hyperlink"/>
    <w:basedOn w:val="DefaultParagraphFont"/>
    <w:uiPriority w:val="99"/>
    <w:unhideWhenUsed/>
    <w:rsid w:val="00E94289"/>
    <w:rPr>
      <w:color w:val="0563C1" w:themeColor="hyperlink"/>
      <w:u w:val="single"/>
    </w:rPr>
  </w:style>
  <w:style w:type="paragraph" w:customStyle="1" w:styleId="ResumeText">
    <w:name w:val="ResumeText"/>
    <w:basedOn w:val="Normal"/>
    <w:rsid w:val="00E94289"/>
    <w:pPr>
      <w:spacing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9428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E85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E8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4E85"/>
    <w:pPr>
      <w:spacing w:after="0" w:line="240" w:lineRule="auto"/>
    </w:pPr>
  </w:style>
  <w:style w:type="character" w:customStyle="1" w:styleId="text">
    <w:name w:val="text"/>
    <w:basedOn w:val="DefaultParagraphFont"/>
    <w:rsid w:val="0083751D"/>
  </w:style>
  <w:style w:type="character" w:customStyle="1" w:styleId="Mention1">
    <w:name w:val="Mention1"/>
    <w:basedOn w:val="DefaultParagraphFont"/>
    <w:uiPriority w:val="99"/>
    <w:semiHidden/>
    <w:unhideWhenUsed/>
    <w:rsid w:val="00303F8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68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8389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E775-683C-4B4A-9967-329F0544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Michael Pierce</cp:lastModifiedBy>
  <cp:revision>29</cp:revision>
  <cp:lastPrinted>2018-12-03T18:24:00Z</cp:lastPrinted>
  <dcterms:created xsi:type="dcterms:W3CDTF">2020-10-22T21:37:00Z</dcterms:created>
  <dcterms:modified xsi:type="dcterms:W3CDTF">2020-10-23T12:11:00Z</dcterms:modified>
</cp:coreProperties>
</file>