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rtl/>
        </w:rPr>
      </w:pPr>
      <w:r>
        <w:rPr>
          <w:rFonts w:hint="cs"/>
          <w:rtl/>
        </w:rPr>
        <w:t xml:space="preserve">פרק ראשון </w:t>
      </w:r>
    </w:p>
    <w:p w14:paraId="0DB303B6" w14:textId="6F18DA69" w:rsidR="00910F84" w:rsidRDefault="00910F84" w:rsidP="00585932">
      <w:pPr>
        <w:pStyle w:val="aff9"/>
        <w:framePr w:h="113" w:hRule="exact" w:wrap="around"/>
        <w:rPr>
          <w:rtl/>
        </w:rPr>
      </w:pPr>
      <w:r>
        <w:rPr>
          <w:rFonts w:hint="cs"/>
          <w:rtl/>
        </w:rPr>
        <w:t>לפני אידיהן</w:t>
      </w:r>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14:paraId="744294D8" w14:textId="3578F9E7" w:rsidR="00BE0186" w:rsidRDefault="00910F84" w:rsidP="00BE0186">
      <w:pPr>
        <w:pStyle w:val="affb"/>
        <w:jc w:val="center"/>
        <w:rPr>
          <w:rtl/>
        </w:rPr>
      </w:pPr>
      <w:ins w:id="20058" w:author="קלוד" w:date="2026-10-06T10:15:28Z">
        <w:r>
          <w:rPr>
            <w:rStyle w:val="MisparKeta"/>
          </w:rPr>
          <w:t xml:space="preserve">א. </w:t>
        </w:r>
      </w:ins>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rPr>
          <w:rtl/>
        </w:rPr>
      </w:pPr>
      <w:ins w:id="20091" w:author="קלוד" w:date="2026-10-06T10:12:09Z">
        <w:r>
          <w:rPr>
            <w:rStyle w:val="MisparKeta"/>
          </w:rPr>
          <w:t xml:space="preserve">א. </w:t>
        </w:r>
      </w:ins>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sidR="00BC4287">
        <w:rPr>
          <w:rFonts w:hint="cs"/>
          <w:rtl/>
        </w:rPr>
        <w:t xml:space="preserve">אח''כ </w:t>
      </w:r>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rPr>
          <w:rStyle w:val="affff1"/>
          <w:rtl/>
        </w:rPr>
      </w:pPr>
      <w:ins w:id="20092" w:author="קלוד" w:date="2026-10-06T10:12:09Z">
        <w:r>
          <w:rPr>
            <w:rStyle w:val="MisparKeta"/>
          </w:rPr>
          <w:t xml:space="preserve">א. </w:t>
        </w:r>
      </w:ins>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rtl/>
        </w:rPr>
      </w:pPr>
      <w:r w:rsidRPr="00A06291">
        <w:rPr>
          <w:rtl/>
        </w:rPr>
        <w:t>׻</w:t>
      </w:r>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rPr>
          <w:rtl/>
        </w:rPr>
      </w:pPr>
      <w:ins w:id="9812" w:author="מספור קטעי משנה" w:date="2026-10-06T06:44:54Z">
        <w:r>
          <w:rPr>
            <w:rStyle w:val="MisparKeta"/>
          </w:rPr>
          <w:t xml:space="preserve">ה. </w:t>
        </w:r>
      </w:ins>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rPr>
          <w:rtl/>
        </w:rPr>
      </w:pPr>
      <w:ins w:id="9815" w:author="מספור קטעי משנה" w:date="2026-10-06T06:44:54Z">
        <w:r>
          <w:rPr>
            <w:rStyle w:val="MisparKeta"/>
          </w:rPr>
          <w:t xml:space="preserve">א. </w:t>
        </w:r>
      </w:ins>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rPr>
          <w:rtl/>
        </w:rPr>
      </w:pPr>
      <w:ins w:id="9816" w:author="מספור קטעי משנה" w:date="2026-10-06T06:44:54Z">
        <w:r>
          <w:rPr>
            <w:rStyle w:val="MisparKeta"/>
          </w:rPr>
          <w:t xml:space="preserve">ב. </w:t>
        </w:r>
      </w:ins>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rPr>
          <w:rtl/>
        </w:rPr>
      </w:pPr>
      <w:ins w:id="9801" w:author="מספור קטעי משנה" w:date="2026-10-06T10:02:05Z">
        <w:r>
          <w:rPr>
            <w:rStyle w:val="MisparKeta"/>
          </w:rPr>
          <w:t xml:space="preserve">ב. </w:t>
        </w:r>
      </w:ins>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rtl/>
        </w:rPr>
      </w:pPr>
      <w:r w:rsidRPr="00A06291">
        <w:rPr>
          <w:rtl/>
        </w:rPr>
        <w:t>׻</w:t>
      </w:r>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rtl/>
        </w:rPr>
      </w:pPr>
      <w:r w:rsidRPr="00A06291">
        <w:rPr>
          <w:rtl/>
        </w:rPr>
        <w:t>׻</w:t>
      </w:r>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rPr>
          <w:rtl/>
        </w:rPr>
      </w:pPr>
      <w:ins w:id="20093" w:author="קלוד" w:date="2026-10-06T10:12:09Z">
        <w:r>
          <w:rPr>
            <w:rStyle w:val="MisparKeta"/>
          </w:rPr>
          <w:t xml:space="preserve">ב. </w:t>
        </w:r>
      </w:ins>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rtl/>
        </w:rPr>
      </w:pPr>
      <w:r w:rsidRPr="00A06291">
        <w:rPr>
          <w:rtl/>
        </w:rPr>
        <w:t>׻</w:t>
      </w:r>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rPr>
          <w:rtl/>
        </w:rPr>
      </w:pPr>
      <w:ins w:id="9825" w:author="מספור קטעי משנה" w:date="2026-10-06T06:44:54Z">
        <w:r>
          <w:rPr>
            <w:rStyle w:val="MisparKeta"/>
          </w:rPr>
          <w:t xml:space="preserve">ב. </w:t>
        </w:r>
      </w:ins>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sidRPr="00A069E7">
        <w:rPr>
          <w:rStyle w:val="affff1"/>
          <w:rFonts w:hint="cs"/>
          <w:rtl/>
        </w:rPr>
        <w:t>י :</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rPr>
          <w:rtl/>
        </w:rPr>
      </w:pPr>
      <w:ins w:id="9803" w:author="מספור קטעי משנה" w:date="2026-10-06T10:02:05Z">
        <w:r>
          <w:rPr>
            <w:rStyle w:val="MisparKeta"/>
          </w:rPr>
          <w:t xml:space="preserve">ג. </w:t>
        </w:r>
      </w:ins>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afff0"/>
        <w:rPr>
          <w:rtl/>
        </w:rPr>
      </w:pPr>
      <w:r w:rsidRPr="00C35A2C">
        <w:rPr>
          <w:szCs w:val="20"/>
          <w:rtl/>
        </w:rPr>
        <w:t>הדרן עלך לפני אידיהן.</w:t>
      </w:r>
    </w:p>
    <w:p w14:paraId="70F1C6C9" w14:textId="77777777" w:rsidR="00910F84" w:rsidRDefault="00910F84" w:rsidP="00910F84">
      <w:pPr>
        <w:pStyle w:val="aff9"/>
        <w:framePr w:wrap="around"/>
        <w:spacing w:line="276" w:lineRule="auto"/>
        <w:rPr>
          <w:rtl/>
        </w:rPr>
      </w:pPr>
      <w:r w:rsidRPr="00C35A2C">
        <w:rPr>
          <w:rFonts w:hint="cs"/>
          <w:rtl/>
        </w:rPr>
        <w:t>אין מעמידין</w:t>
      </w:r>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rtl/>
        </w:rPr>
      </w:pPr>
      <w:r>
        <w:rPr>
          <w:rFonts w:hint="cs"/>
          <w:rtl/>
        </w:rPr>
        <w:lastRenderedPageBreak/>
        <w:t>פרק שני</w:t>
      </w:r>
    </w:p>
    <w:p w14:paraId="778D5AE4" w14:textId="77777777" w:rsidR="00910F84" w:rsidRDefault="00910F84" w:rsidP="00910F84">
      <w:pPr>
        <w:pStyle w:val="affa"/>
        <w:framePr w:wrap="around"/>
        <w:rPr>
          <w:rtl/>
        </w:rPr>
      </w:pPr>
      <w:r>
        <w:rPr>
          <w:rFonts w:hint="cs"/>
          <w:rtl/>
        </w:rPr>
        <w:t>כב. מ.</w:t>
      </w:r>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rPr>
          <w:i/>
          <w:spacing w:val="2"/>
          <w:rtl/>
        </w:rPr>
      </w:pPr>
      <w:ins w:id="9835" w:author="מספור קטעי משנה" w:date="2026-10-06T06:44:54Z">
        <w:r>
          <w:rPr>
            <w:rStyle w:val="MisparKeta"/>
          </w:rPr>
          <w:t xml:space="preserve">א. </w:t>
        </w:r>
      </w:ins>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sidRPr="00C35A2C">
        <w:rPr>
          <w:rFonts w:hint="cs"/>
          <w:rtl/>
        </w:rPr>
        <w:lastRenderedPageBreak/>
        <w:t>ולא חיישי שרבעו את אמא כשהיתה מעוברת :דרבא: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sidRPr="00C35A2C">
        <w:rPr>
          <w:rFonts w:hint="cs"/>
          <w:rtl/>
        </w:rPr>
        <w:t xml:space="preserve">נ </w:t>
      </w:r>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ins w:id="20094" w:author="קלוד" w:date="2026-10-06T10:12:09Z">
        <w:r>
          <w:rPr>
            <w:rStyle w:val="MisparKeta"/>
          </w:rPr>
          <w:t xml:space="preserve">א. </w:t>
        </w:r>
      </w:ins>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rPr>
          <w:rtl/>
        </w:rPr>
      </w:pPr>
      <w:ins w:id="9840" w:author="מספור קטעי משנה" w:date="2026-10-06T06:44:54Z">
        <w:r>
          <w:rPr>
            <w:rStyle w:val="MisparKeta"/>
          </w:rPr>
          <w:t xml:space="preserve">ב. </w:t>
        </w:r>
      </w:ins>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rPr>
          <w:rtl/>
        </w:rPr>
      </w:pPr>
      <w:ins w:id="20095" w:author="קלוד" w:date="2026-10-06T10:12:09Z">
        <w:r>
          <w:rPr>
            <w:rStyle w:val="MisparKeta"/>
          </w:rPr>
          <w:t xml:space="preserve">א. </w:t>
        </w:r>
      </w:ins>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sidRPr="00E269A9">
        <w:rPr>
          <w:rStyle w:val="TanaimMishna"/>
          <w:rtl/>
          <w:rPrChange w:id="20030" w:author="קלוד" w:date="2026-10-06T10:07:24Z">
            <w:rPr>
              <w:rStyle w:val="affff1"/>
              <w:rtl/>
            </w:rPr>
          </w:rPrChange>
        </w:rPr>
        <w:t>רשב"ג :</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sidRPr="00C35A2C">
        <w:rPr>
          <w:rtl/>
        </w:rPr>
        <w:t>בשר הנכנס לעבודת כוכבים מותר, והיוצא - אסור, מפני שהוא כזבחי מתים, דברי ר</w:t>
      </w:r>
      <w:r>
        <w:rPr>
          <w:rtl/>
        </w:rPr>
        <w:t>"</w:t>
      </w:r>
      <w:r w:rsidRPr="00C35A2C">
        <w:rPr>
          <w:rtl/>
        </w:rPr>
        <w:t>ע.</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rtl/>
        </w:rPr>
      </w:pPr>
      <w:r w:rsidRPr="00A06291">
        <w:rPr>
          <w:rtl/>
        </w:rPr>
        <w:t>׻</w:t>
      </w:r>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r>
        <w:rPr>
          <w:rFonts w:hint="cs"/>
          <w:rtl/>
        </w:rPr>
        <w:t xml:space="preserve"> </w:t>
      </w:r>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rtl/>
        </w:rPr>
      </w:pPr>
      <w:r w:rsidRPr="00A06291">
        <w:rPr>
          <w:rtl/>
        </w:rPr>
        <w:t>׻</w:t>
      </w:r>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rtl/>
        </w:rPr>
      </w:pPr>
      <w:r w:rsidRPr="00A06291">
        <w:rPr>
          <w:rtl/>
        </w:rPr>
        <w:t>׻</w:t>
      </w:r>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rtl/>
        </w:rPr>
      </w:pPr>
      <w:r w:rsidRPr="00A06291">
        <w:rPr>
          <w:rtl/>
        </w:rPr>
        <w:t>׻</w:t>
      </w:r>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rtl/>
        </w:rPr>
      </w:pPr>
      <w:r w:rsidRPr="00A06291">
        <w:rPr>
          <w:rtl/>
        </w:rPr>
        <w:t>׻</w:t>
      </w:r>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rPr>
          <w:rtl/>
        </w:rPr>
      </w:pPr>
      <w:ins w:id="20096" w:author="קלוד" w:date="2026-10-06T10:12:09Z">
        <w:r>
          <w:rPr>
            <w:rStyle w:val="MisparKeta"/>
          </w:rPr>
          <w:t xml:space="preserve">ב. </w:t>
        </w:r>
      </w:ins>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rtl/>
        </w:rPr>
      </w:pPr>
      <w:r w:rsidRPr="00A06291">
        <w:rPr>
          <w:rtl/>
        </w:rPr>
        <w:t>׻</w:t>
      </w:r>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rPr>
          <w:rtl/>
        </w:rPr>
      </w:pPr>
      <w:ins w:id="20097" w:author="קלוד" w:date="2026-10-06T10:12:09Z">
        <w:r>
          <w:rPr>
            <w:rStyle w:val="MisparKeta"/>
          </w:rPr>
          <w:t xml:space="preserve">ב. </w:t>
        </w:r>
      </w:ins>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sidRPr="00C35A2C">
        <w:rPr>
          <w:rtl/>
        </w:rPr>
        <w:t>ר' יוסי אומר: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afff0"/>
      </w:pPr>
      <w:r>
        <w:rPr>
          <w:rFonts w:hint="cs"/>
          <w:rtl/>
        </w:rPr>
        <w:t>הדרן עלך אין מעמידין</w:t>
      </w:r>
    </w:p>
    <w:p w14:paraId="7E5F480A"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285B9900" w14:textId="77777777" w:rsidR="00910F84" w:rsidRPr="00C35A2C" w:rsidRDefault="00910F84" w:rsidP="00910F84">
      <w:pPr>
        <w:pStyle w:val="aff9"/>
        <w:framePr w:wrap="around"/>
        <w:spacing w:line="276" w:lineRule="auto"/>
        <w:rPr>
          <w:rtl/>
        </w:rPr>
      </w:pPr>
      <w:r w:rsidRPr="00C35A2C">
        <w:rPr>
          <w:rFonts w:hint="cs"/>
          <w:rtl/>
        </w:rPr>
        <w:t>כל הצלמים</w:t>
      </w:r>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rPr>
          <w:rtl/>
        </w:rPr>
      </w:pPr>
      <w:ins w:id="9876" w:author="מספור קטעי משנה" w:date="2026-10-06T06:44:54Z">
        <w:r>
          <w:rPr>
            <w:rStyle w:val="MisparKeta"/>
          </w:rPr>
          <w:t xml:space="preserve">א. </w:t>
        </w:r>
      </w:ins>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rPr>
          <w:rtl/>
        </w:rPr>
      </w:pPr>
      <w:ins w:id="9879" w:author="מספור קטעי משנה" w:date="2026-10-06T06:44:54Z">
        <w:r>
          <w:rPr>
            <w:rStyle w:val="MisparKeta"/>
          </w:rPr>
          <w:t xml:space="preserve">ב. </w:t>
        </w:r>
      </w:ins>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rPr>
          <w:rtl/>
        </w:rPr>
      </w:pPr>
      <w:ins w:id="20098" w:author="קלוד" w:date="2026-10-06T10:12:09Z">
        <w:r>
          <w:rPr>
            <w:rStyle w:val="MisparKeta"/>
          </w:rPr>
          <w:t xml:space="preserve">א. </w:t>
        </w:r>
      </w:ins>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sidRPr="00C35A2C">
        <w:rPr>
          <w:rFonts w:hint="cs"/>
          <w:rtl/>
        </w:rPr>
        <w:t xml:space="preserve">י </w:t>
      </w:r>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rPr>
          <w:rtl/>
        </w:rPr>
      </w:pPr>
      <w:ins w:id="20099" w:author="קלוד" w:date="2026-10-06T10:12:09Z">
        <w:r>
          <w:rPr>
            <w:rStyle w:val="MisparKeta"/>
          </w:rPr>
          <w:t xml:space="preserve">ב. </w:t>
        </w:r>
      </w:ins>
      <w:r>
        <w:rPr>
          <w:rStyle w:val="TanaimMishna"/>
          <w:rtl/>
          <w:rPrChange w:id="20070" w:author="קלוד" w:date="2026-10-06T10:07:24Z">
            <w:rPr>
              <w:rtl/>
            </w:rPr>
          </w:rPrChange>
        </w:rPr>
        <w:t xml:space="preserve">רבי יוסי</w:t>
      </w:r>
      <w:r>
        <w:rPr>
          <w:rtl/>
        </w:rPr>
        <w:t xml:space="preserve"> אומר: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rPr>
          <w:rtl/>
        </w:rPr>
      </w:pPr>
      <w:ins w:id="20100" w:author="קלוד" w:date="2026-10-06T10:12:09Z">
        <w:r>
          <w:rPr>
            <w:rStyle w:val="MisparKeta"/>
          </w:rPr>
          <w:t xml:space="preserve">א. </w:t>
        </w:r>
      </w:ins>
      <w:r w:rsidRPr="00C35A2C">
        <w:rPr>
          <w:rtl/>
        </w:rPr>
        <w:t>שאל פרוקלוס בן פלוספוס את ר</w:t>
      </w:r>
      <w:r>
        <w:rPr>
          <w:rtl/>
        </w:rPr>
        <w:t>"</w:t>
      </w:r>
      <w:r w:rsidRPr="00C35A2C">
        <w:rPr>
          <w:rtl/>
        </w:rPr>
        <w:t xml:space="preserve">ג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rPr>
          <w:rtl/>
        </w:rPr>
      </w:pPr>
      <w:ins w:id="20101" w:author="קלוד" w:date="2026-10-06T10:12:09Z">
        <w:r>
          <w:rPr>
            <w:rStyle w:val="MisparKeta"/>
          </w:rPr>
          <w:t xml:space="preserve">א. </w:t>
        </w:r>
      </w:ins>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sidRPr="00C35A2C">
        <w:rPr>
          <w:rtl/>
        </w:rPr>
        <w:t xml:space="preserve">ר' יוסי הגלילי אומר: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rPr>
          <w:rtl/>
        </w:rPr>
      </w:pPr>
      <w:ins w:id="20102" w:author="קלוד" w:date="2026-10-06T10:12:09Z">
        <w:r>
          <w:rPr>
            <w:rStyle w:val="MisparKeta"/>
          </w:rPr>
          <w:t xml:space="preserve">ד. </w:t>
        </w:r>
      </w:ins>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sidRPr="00C35A2C">
        <w:rPr>
          <w:rtl/>
        </w:rPr>
        <w:t>ר</w:t>
      </w:r>
      <w:r>
        <w:rPr>
          <w:rtl/>
        </w:rPr>
        <w:t>"</w:t>
      </w:r>
      <w:r w:rsidRPr="00C35A2C">
        <w:rPr>
          <w:rtl/>
        </w:rPr>
        <w:t>ע אומר: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rPr>
          <w:rtl/>
        </w:rPr>
      </w:pPr>
      <w:ins w:id="20103" w:author="קלוד" w:date="2026-10-06T10:12:09Z">
        <w:r>
          <w:rPr>
            <w:rStyle w:val="MisparKeta"/>
          </w:rPr>
          <w:t xml:space="preserve">ב. </w:t>
        </w:r>
      </w:ins>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rPr>
          <w:rtl/>
        </w:rPr>
      </w:pPr>
      <w:ins w:id="20104" w:author="קלוד" w:date="2026-10-06T10:12:09Z">
        <w:r>
          <w:rPr>
            <w:rStyle w:val="MisparKeta"/>
          </w:rPr>
          <w:t xml:space="preserve">ד. </w:t>
        </w:r>
      </w:ins>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rPr>
          <w:rtl/>
        </w:rPr>
      </w:pPr>
      <w:ins w:id="20105" w:author="קלוד" w:date="2026-10-06T10:12:09Z">
        <w:r>
          <w:rPr>
            <w:rStyle w:val="MisparKeta"/>
          </w:rPr>
          <w:t xml:space="preserve">א. </w:t>
        </w:r>
      </w:ins>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jc w:val="center"/>
        <w:rPr>
          <w:rtl/>
        </w:rPr>
      </w:pPr>
      <w:ins w:id="9887" w:author="מספור קטעי משנה" w:date="2026-10-06T06:44:54Z">
        <w:r>
          <w:rPr>
            <w:rStyle w:val="MisparKeta"/>
          </w:rPr>
          <w:t xml:space="preserve">ג. </w:t>
        </w:r>
      </w:ins>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rPr>
          <w:spacing w:val="2"/>
          <w:rtl/>
        </w:rPr>
      </w:pPr>
      <w:ins w:id="9889" w:author="מספור קטעי משנה" w:date="2026-10-06T06:44:54Z">
        <w:r>
          <w:rPr>
            <w:rStyle w:val="MisparKeta"/>
          </w:rPr>
          <w:t xml:space="preserve">א. </w:t>
        </w:r>
      </w:ins>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rPr>
          <w:rtl/>
        </w:rPr>
      </w:pPr>
      <w:ins w:id="9893" w:author="מספור קטעי משנה" w:date="2026-10-06T06:44:54Z">
        <w:r>
          <w:rPr>
            <w:rStyle w:val="MisparKeta"/>
          </w:rPr>
          <w:t xml:space="preserve">ד. </w:t>
        </w:r>
      </w:ins>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rPr>
          <w:rtl/>
        </w:rPr>
      </w:pPr>
      <w:ins w:id="20106" w:author="קלוד" w:date="2026-10-06T10:12:09Z">
        <w:r>
          <w:rPr>
            <w:rStyle w:val="MisparKeta"/>
          </w:rPr>
          <w:t xml:space="preserve">א. </w:t>
        </w:r>
      </w:ins>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rPr>
          <w:rtl/>
        </w:rPr>
      </w:pPr>
      <w:ins w:id="20107" w:author="קלוד" w:date="2026-10-06T10:12:09Z">
        <w:r>
          <w:rPr>
            <w:rStyle w:val="MisparKeta"/>
          </w:rPr>
          <w:t xml:space="preserve">ג. </w:t>
        </w:r>
      </w:ins>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rtl/>
        </w:rPr>
      </w:pPr>
      <w:r w:rsidRPr="00C35A2C">
        <w:rPr>
          <w:rFonts w:hint="cs"/>
          <w:rtl/>
        </w:rPr>
        <w:lastRenderedPageBreak/>
        <w:t>פרק רביעי</w:t>
      </w:r>
    </w:p>
    <w:p w14:paraId="404E223C" w14:textId="77777777" w:rsidR="00910F84" w:rsidRPr="00C35A2C" w:rsidRDefault="00910F84" w:rsidP="00910F84">
      <w:pPr>
        <w:pStyle w:val="aff9"/>
        <w:framePr w:wrap="around"/>
        <w:spacing w:line="276" w:lineRule="auto"/>
        <w:rPr>
          <w:rtl/>
        </w:rPr>
      </w:pPr>
      <w:r w:rsidRPr="00C35A2C">
        <w:rPr>
          <w:rFonts w:hint="cs"/>
          <w:rtl/>
        </w:rPr>
        <w:t xml:space="preserve">רבי ישמעאל </w:t>
      </w:r>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rPr>
          <w:rtl/>
        </w:rPr>
      </w:pPr>
      <w:ins w:id="20108" w:author="קלוד" w:date="2026-10-06T10:12:09Z">
        <w:r>
          <w:rPr>
            <w:rStyle w:val="MisparKeta"/>
          </w:rPr>
          <w:t xml:space="preserve">א. </w:t>
        </w:r>
      </w:ins>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rPr>
          <w:rtl/>
        </w:rPr>
      </w:pPr>
      <w:ins w:id="20109" w:author="קלוד" w:date="2026-10-06T10:12:09Z">
        <w:r>
          <w:rPr>
            <w:rStyle w:val="MisparKeta"/>
          </w:rPr>
          <w:t xml:space="preserve">א. </w:t>
        </w:r>
      </w:ins>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rPr>
          <w:rtl/>
        </w:rPr>
      </w:pPr>
      <w:ins w:id="20110" w:author="קלוד" w:date="2026-10-06T10:12:09Z">
        <w:r>
          <w:rPr>
            <w:rStyle w:val="MisparKeta"/>
          </w:rPr>
          <w:t xml:space="preserve">ג. </w:t>
        </w:r>
      </w:ins>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rtl/>
        </w:rPr>
      </w:pPr>
      <w:r w:rsidRPr="00A06291">
        <w:rPr>
          <w:rtl/>
        </w:rPr>
        <w:t>׻</w:t>
      </w:r>
      <w:r w:rsidRPr="00C35A2C">
        <w:rPr>
          <w:rtl/>
        </w:rPr>
        <w:t xml:space="preserve"> </w:t>
      </w:r>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rPr>
          <w:rtl/>
        </w:rPr>
      </w:pPr>
      <w:ins w:id="20111" w:author="קלוד" w:date="2026-10-06T10:12:09Z">
        <w:r>
          <w:rPr>
            <w:rStyle w:val="MisparKeta"/>
          </w:rPr>
          <w:t xml:space="preserve">ב. </w:t>
        </w:r>
      </w:ins>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rPr>
          <w:rtl/>
        </w:rPr>
      </w:pPr>
      <w:ins w:id="20112" w:author="קלוד" w:date="2026-10-06T10:12:09Z">
        <w:r>
          <w:rPr>
            <w:rStyle w:val="MisparKeta"/>
          </w:rPr>
          <w:t xml:space="preserve">א. </w:t>
        </w:r>
      </w:ins>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rtl/>
        </w:rPr>
      </w:pPr>
      <w:r w:rsidRPr="00A06291">
        <w:rPr>
          <w:rtl/>
        </w:rPr>
        <w:t>׻</w:t>
      </w:r>
      <w:r w:rsidRPr="00C35A2C">
        <w:rPr>
          <w:rtl/>
        </w:rPr>
        <w:t xml:space="preserve"> </w:t>
      </w:r>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sidRPr="00C35A2C">
        <w:rPr>
          <w:rFonts w:hint="cs"/>
          <w:rtl/>
        </w:rPr>
        <w:t xml:space="preserve">ב </w:t>
      </w:r>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rPr>
          <w:rtl/>
        </w:rPr>
      </w:pPr>
      <w:ins w:id="20113" w:author="קלוד" w:date="2026-10-06T10:12:09Z">
        <w:r>
          <w:rPr>
            <w:rStyle w:val="MisparKeta"/>
          </w:rPr>
          <w:t xml:space="preserve">ב. </w:t>
        </w:r>
      </w:ins>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rtl/>
        </w:rPr>
      </w:pPr>
      <w:r w:rsidRPr="00A06291">
        <w:rPr>
          <w:rtl/>
        </w:rPr>
        <w:t>׻</w:t>
      </w:r>
      <w:r w:rsidRPr="00C35A2C">
        <w:rPr>
          <w:rtl/>
        </w:rPr>
        <w:t xml:space="preserve"> </w:t>
      </w:r>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rPr>
          <w:rtl/>
        </w:rPr>
      </w:pPr>
      <w:ins w:id="20114" w:author="קלוד" w:date="2026-10-06T10:12:09Z">
        <w:r>
          <w:rPr>
            <w:rStyle w:val="MisparKeta"/>
          </w:rPr>
          <w:t xml:space="preserve">ב. </w:t>
        </w:r>
      </w:ins>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sidRPr="00C35A2C">
        <w:rPr>
          <w:rFonts w:hint="cs"/>
          <w:rtl/>
        </w:rPr>
        <w:t xml:space="preserve">ל </w:t>
      </w:r>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rPr>
          <w:rtl/>
        </w:rPr>
      </w:pPr>
      <w:ins w:id="20115" w:author="קלוד" w:date="2026-10-06T10:12:09Z">
        <w:r>
          <w:rPr>
            <w:rStyle w:val="MisparKeta"/>
          </w:rPr>
          <w:t xml:space="preserve">ב. </w:t>
        </w:r>
      </w:ins>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rtl/>
        </w:rPr>
      </w:pPr>
      <w:r w:rsidRPr="00A06291">
        <w:rPr>
          <w:rtl/>
        </w:rPr>
        <w:t>׻</w:t>
      </w:r>
      <w:r w:rsidRPr="00C35A2C">
        <w:rPr>
          <w:rtl/>
        </w:rPr>
        <w:t xml:space="preserve"> </w:t>
      </w:r>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rtl/>
        </w:rPr>
      </w:pPr>
      <w:r w:rsidRPr="00A06291">
        <w:rPr>
          <w:rtl/>
        </w:rPr>
        <w:t>׻</w:t>
      </w:r>
      <w:r w:rsidRPr="00C35A2C">
        <w:rPr>
          <w:rtl/>
        </w:rPr>
        <w:t xml:space="preserve"> </w:t>
      </w:r>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rPr>
          <w:rtl/>
        </w:rPr>
      </w:pPr>
      <w:ins w:id="20116" w:author="קלוד" w:date="2026-10-06T10:12:09Z">
        <w:r>
          <w:rPr>
            <w:rStyle w:val="MisparKeta"/>
          </w:rPr>
          <w:t xml:space="preserve">א. </w:t>
        </w:r>
      </w:ins>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sidRPr="00C35A2C">
        <w:rPr>
          <w:rtl/>
        </w:rPr>
        <w:t>פ חבית מרותחת - בכל אלו היה מעשה ואמרו: ימכר, ור</w:t>
      </w:r>
      <w:r>
        <w:rPr>
          <w:rtl/>
        </w:rPr>
        <w:t>"</w:t>
      </w:r>
      <w:r w:rsidRPr="00C35A2C">
        <w:rPr>
          <w:rtl/>
        </w:rPr>
        <w:t>ש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rtl/>
        </w:rPr>
      </w:pPr>
      <w:r w:rsidRPr="00A06291">
        <w:rPr>
          <w:rtl/>
        </w:rPr>
        <w:t>׻</w:t>
      </w:r>
      <w:r w:rsidRPr="00C35A2C">
        <w:rPr>
          <w:rtl/>
        </w:rPr>
        <w:t xml:space="preserve"> </w:t>
      </w:r>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rtl/>
        </w:rPr>
      </w:pPr>
      <w:r w:rsidRPr="00A06291">
        <w:rPr>
          <w:rtl/>
        </w:rPr>
        <w:t>׻</w:t>
      </w:r>
      <w:r w:rsidRPr="00C35A2C">
        <w:rPr>
          <w:rtl/>
        </w:rPr>
        <w:t xml:space="preserve"> </w:t>
      </w:r>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rtl/>
        </w:rPr>
      </w:pPr>
      <w:r w:rsidRPr="00A06291">
        <w:rPr>
          <w:rtl/>
        </w:rPr>
        <w:t>׻</w:t>
      </w:r>
      <w:r w:rsidRPr="00C35A2C">
        <w:rPr>
          <w:rtl/>
        </w:rPr>
        <w:t xml:space="preserve"> </w:t>
      </w:r>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rPr>
          <w:rtl/>
        </w:rPr>
      </w:pPr>
      <w:ins w:id="20117" w:author="קלוד" w:date="2026-10-06T10:12:09Z">
        <w:r>
          <w:rPr>
            <w:rStyle w:val="MisparKeta"/>
          </w:rPr>
          <w:t xml:space="preserve">א. </w:t>
        </w:r>
      </w:ins>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sidRPr="00C35A2C">
        <w:rPr>
          <w:rtl/>
        </w:rPr>
        <w:t>ר</w:t>
      </w:r>
      <w:r>
        <w:rPr>
          <w:rtl/>
        </w:rPr>
        <w:t>"</w:t>
      </w:r>
      <w:r w:rsidRPr="00C35A2C">
        <w:rPr>
          <w:rtl/>
        </w:rPr>
        <w:t>ש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rtl/>
        </w:rPr>
      </w:pPr>
      <w:r w:rsidRPr="00A06291">
        <w:rPr>
          <w:rtl/>
        </w:rPr>
        <w:t>׻</w:t>
      </w:r>
      <w:r w:rsidRPr="00C35A2C">
        <w:rPr>
          <w:rtl/>
        </w:rPr>
        <w:t xml:space="preserve"> </w:t>
      </w:r>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חמישי </w:t>
      </w:r>
    </w:p>
    <w:p w14:paraId="4DD93801" w14:textId="77777777" w:rsidR="00910F84" w:rsidRPr="00C35A2C" w:rsidRDefault="00910F84" w:rsidP="00910F84">
      <w:pPr>
        <w:pStyle w:val="aff9"/>
        <w:framePr w:wrap="around"/>
        <w:spacing w:line="276" w:lineRule="auto"/>
        <w:rPr>
          <w:rtl/>
        </w:rPr>
      </w:pPr>
      <w:r w:rsidRPr="00C35A2C">
        <w:rPr>
          <w:rFonts w:hint="cs"/>
          <w:rtl/>
        </w:rPr>
        <w:t xml:space="preserve">השוכר את הפועל </w:t>
      </w:r>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jc w:val="center"/>
        <w:rPr>
          <w:rFonts w:ascii="BA TM • Vilna Extra-Bold" w:hAnsi="BA TM • Vilna Extra-Bold" w:cs="BA TM • Vilna Extra-Bold"/>
          <w:rtl/>
        </w:rPr>
      </w:pPr>
      <w:ins w:id="9911" w:author="מספור קטעי משנה" w:date="2026-10-06T06:44:54Z">
        <w:r>
          <w:rPr>
            <w:rStyle w:val="MisparKeta"/>
          </w:rPr>
          <w:t xml:space="preserve">א. </w:t>
        </w:r>
      </w:ins>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rtl/>
        </w:rPr>
      </w:pPr>
      <w:r w:rsidRPr="00A06291">
        <w:rPr>
          <w:rtl/>
        </w:rPr>
        <w:t>׻</w:t>
      </w:r>
      <w:r w:rsidRPr="00C35A2C">
        <w:rPr>
          <w:rtl/>
        </w:rPr>
        <w:t xml:space="preserve"> </w:t>
      </w:r>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rtl/>
        </w:rPr>
      </w:pPr>
      <w:r w:rsidRPr="00A06291">
        <w:rPr>
          <w:rtl/>
        </w:rPr>
        <w:t>׻</w:t>
      </w:r>
      <w:r w:rsidRPr="00C35A2C">
        <w:rPr>
          <w:rtl/>
        </w:rPr>
        <w:t xml:space="preserve"> </w:t>
      </w:r>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rPr>
          <w:rtl/>
        </w:rPr>
      </w:pPr>
      <w:ins w:id="20118" w:author="קלוד" w:date="2026-10-06T10:12:09Z">
        <w:r>
          <w:rPr>
            <w:rStyle w:val="MisparKeta"/>
          </w:rPr>
          <w:t xml:space="preserve">א. </w:t>
        </w:r>
      </w:ins>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rtl/>
        </w:rPr>
      </w:pPr>
      <w:r w:rsidRPr="00A06291">
        <w:rPr>
          <w:rtl/>
        </w:rPr>
        <w:t>׻</w:t>
      </w:r>
      <w:r w:rsidRPr="00C35A2C">
        <w:rPr>
          <w:rtl/>
        </w:rPr>
        <w:t xml:space="preserve"> </w:t>
      </w:r>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rPr>
          <w:rtl/>
        </w:rPr>
      </w:pPr>
      <w:ins w:id="9918" w:author="מספור קטעי משנה" w:date="2026-10-06T06:44:54Z">
        <w:r>
          <w:rPr>
            <w:rStyle w:val="MisparKeta"/>
          </w:rPr>
          <w:t xml:space="preserve">א. </w:t>
        </w:r>
      </w:ins>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jc w:val="center"/>
        <w:rPr>
          <w:rtl/>
        </w:rPr>
      </w:pPr>
      <w:ins w:id="9920" w:author="מספור קטעי משנה" w:date="2026-10-06T06:44:54Z">
        <w:r>
          <w:rPr>
            <w:rStyle w:val="MisparKeta"/>
          </w:rPr>
          <w:t xml:space="preserve">ב. </w:t>
        </w:r>
      </w:ins>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rPr>
          <w:rtl/>
        </w:rPr>
      </w:pPr>
      <w:ins w:id="9921" w:author="מספור קטעי משנה" w:date="2026-10-06T06:44:54Z">
        <w:r>
          <w:rPr>
            <w:rStyle w:val="MisparKeta"/>
          </w:rPr>
          <w:t xml:space="preserve">ב. </w:t>
        </w:r>
      </w:ins>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rPr>
          <w:rtl/>
        </w:rPr>
      </w:pPr>
      <w:ins w:id="9922" w:author="מספור קטעי משנה" w:date="2026-10-06T06:44:54Z">
        <w:r>
          <w:rPr>
            <w:rStyle w:val="MisparKeta"/>
          </w:rPr>
          <w:t xml:space="preserve">ד. </w:t>
        </w:r>
      </w:ins>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sidRPr="005657A9">
        <w:rPr>
          <w:rStyle w:val="affff1"/>
          <w:rFonts w:hint="cs"/>
          <w:rtl/>
        </w:rPr>
        <w:t xml:space="preserve">פ </w:t>
      </w:r>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rPr>
          <w:rtl/>
        </w:rPr>
      </w:pPr>
      <w:ins w:id="9810" w:author="מספור קטעי משנה" w:date="2026-10-06T10:02:05Z">
        <w:r>
          <w:rPr>
            <w:rStyle w:val="MisparKeta"/>
          </w:rPr>
          <w:t xml:space="preserve">ד. </w:t>
        </w:r>
      </w:ins>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rPr>
          <w:rtl/>
        </w:rPr>
      </w:pPr>
      <w:ins w:id="20119" w:author="קלוד" w:date="2026-10-06T10:12:09Z">
        <w:r>
          <w:rPr>
            <w:rStyle w:val="MisparKeta"/>
          </w:rPr>
          <w:t xml:space="preserve">א. </w:t>
        </w:r>
      </w:ins>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rtl/>
        </w:rPr>
      </w:pPr>
      <w:r w:rsidRPr="00A06291">
        <w:rPr>
          <w:rtl/>
        </w:rPr>
        <w:t>׻</w:t>
      </w:r>
      <w:r w:rsidRPr="00C35A2C">
        <w:rPr>
          <w:rtl/>
        </w:rPr>
        <w:t xml:space="preserve"> </w:t>
      </w:r>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jc w:val="center"/>
        <w:rPr>
          <w:rtl/>
        </w:rPr>
      </w:pPr>
      <w:ins w:id="9811" w:author="מספור קטעי משנה" w:date="2026-10-06T10:02:05Z">
        <w:r>
          <w:rPr>
            <w:rStyle w:val="MisparKeta"/>
          </w:rPr>
          <w:t xml:space="preserve">א. </w:t>
        </w:r>
      </w:ins>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rPr>
          <w:rtl/>
        </w:rPr>
      </w:pPr>
      <w:ins w:id="9926" w:author="מספור קטעי משנה" w:date="2026-10-06T06:44:54Z">
        <w:r>
          <w:rPr>
            <w:rStyle w:val="MisparKeta"/>
          </w:rPr>
          <w:t xml:space="preserve">ג. </w:t>
        </w:r>
      </w:ins>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rPr>
          <w:rtl/>
        </w:rPr>
      </w:pPr>
      <w:ins w:id="9812" w:author="מספור קטעי משנה" w:date="2026-10-06T10:02:05Z">
        <w:r>
          <w:rPr>
            <w:rStyle w:val="MisparKeta"/>
          </w:rPr>
          <w:t xml:space="preserve">א. </w:t>
        </w:r>
      </w:ins>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 </w:t>
      </w:r>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r>
        <w:rPr>
          <w:rFonts w:hint="cs"/>
          <w:rtl/>
        </w:rPr>
        <w:t xml:space="preserve"> </w:t>
      </w:r>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rPr>
          <w:rtl/>
        </w:rPr>
      </w:pPr>
      <w:ins w:id="20120" w:author="קלוד" w:date="2026-10-06T10:12:09Z">
        <w:r>
          <w:rPr>
            <w:rStyle w:val="MisparKeta"/>
          </w:rPr>
          <w:t xml:space="preserve">ב. </w:t>
        </w:r>
      </w:ins>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afff0"/>
        <w:rPr>
          <w:szCs w:val="20"/>
          <w:rtl/>
        </w:rPr>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ראשון </w:t>
      </w:r>
    </w:p>
    <w:p w14:paraId="69315E57" w14:textId="77777777" w:rsidR="00910F84" w:rsidRPr="00C35A2C" w:rsidRDefault="00910F84" w:rsidP="00910F84">
      <w:pPr>
        <w:pStyle w:val="aff9"/>
        <w:framePr w:wrap="around"/>
        <w:spacing w:line="276" w:lineRule="auto"/>
        <w:rPr>
          <w:b/>
          <w:bCs/>
          <w:rtl/>
        </w:rPr>
      </w:pPr>
      <w:r w:rsidRPr="00C35A2C">
        <w:rPr>
          <w:rFonts w:hint="cs"/>
          <w:rtl/>
        </w:rPr>
        <w:t xml:space="preserve">הורו בית דין  </w:t>
      </w:r>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rPr>
          <w:rtl/>
        </w:rPr>
      </w:pPr>
      <w:ins w:id="20059" w:author="קלוד" w:date="2026-10-06T10:15:28Z">
        <w:r>
          <w:rPr>
            <w:rStyle w:val="MisparKeta"/>
          </w:rPr>
          <w:t xml:space="preserve">ב. </w:t>
        </w:r>
      </w:ins>
      <w:r w:rsidRPr="00C35A2C">
        <w:rPr>
          <w:rtl/>
        </w:rPr>
        <w:t>הורו ב</w:t>
      </w:r>
      <w:r>
        <w:rPr>
          <w:rtl/>
        </w:rPr>
        <w:t>"</w:t>
      </w:r>
      <w:r w:rsidRPr="00C35A2C">
        <w:rPr>
          <w:rtl/>
        </w:rPr>
        <w:t>ד, וידעו שטעו וחזרו בהן, בין שהביאו כפרתן ובין שלא הביאו כפרתן, והלך ועשה על פיהן - ר' שמעון פוטר, ור' אלעזר אומר: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rPr>
          <w:rtl/>
        </w:rPr>
      </w:pPr>
      <w:ins w:id="20060" w:author="קלוד" w:date="2026-10-06T10:15:28Z">
        <w:r>
          <w:rPr>
            <w:rStyle w:val="MisparKeta"/>
          </w:rPr>
          <w:t xml:space="preserve">ב. </w:t>
        </w:r>
      </w:ins>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rPr>
          <w:rtl/>
        </w:rPr>
      </w:pPr>
      <w:ins w:id="20061" w:author="קלוד" w:date="2026-10-06T10:15:28Z">
        <w:r>
          <w:rPr>
            <w:rStyle w:val="MisparKeta"/>
          </w:rPr>
          <w:t xml:space="preserve">ד. </w:t>
        </w:r>
      </w:ins>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rPr>
          <w:rtl/>
        </w:rPr>
      </w:pPr>
      <w:ins w:id="20062" w:author="קלוד" w:date="2026-10-06T10:15:28Z">
        <w:r>
          <w:rPr>
            <w:rStyle w:val="MisparKeta"/>
          </w:rPr>
          <w:t xml:space="preserve">ו. </w:t>
        </w:r>
      </w:ins>
      <w:r w:rsidRPr="00C35A2C">
        <w:rPr>
          <w:rtl/>
        </w:rPr>
        <w:t>הורו ב</w:t>
      </w:r>
      <w:r>
        <w:rPr>
          <w:rtl/>
        </w:rPr>
        <w:t>"</w:t>
      </w:r>
      <w:r w:rsidRPr="00C35A2C">
        <w:rPr>
          <w:rtl/>
        </w:rPr>
        <w:t xml:space="preserve">ד ועשו כל הקהל או רובן על פיהן </w:t>
      </w:r>
      <w:r w:rsidRPr="00C35A2C">
        <w:rPr>
          <w:rFonts w:hint="cs"/>
          <w:rtl/>
        </w:rPr>
        <w:t>לר</w:t>
      </w:r>
      <w:r>
        <w:rPr>
          <w:rtl/>
        </w:rPr>
        <w:t>"</w:t>
      </w:r>
      <w:r w:rsidRPr="00C35A2C">
        <w:rPr>
          <w:rFonts w:hint="cs"/>
          <w:rtl/>
        </w:rPr>
        <w:t xml:space="preserve">מ: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rPr>
          <w:rtl/>
        </w:rPr>
      </w:pPr>
      <w:r>
        <w:rPr>
          <w:rStyle w:val="TanaimMishna"/>
          <w:rtl/>
          <w:rPrChange w:id="20091" w:author="קלוד" w:date="2026-10-06T10:07:24Z">
            <w:rPr>
              <w:rtl/>
            </w:rPr>
          </w:rPrChange>
        </w:rPr>
        <w:t xml:space="preserve">רבי שמעון</w:t>
      </w:r>
      <w:r>
        <w:rPr>
          <w:rtl/>
        </w:rPr>
        <w:t xml:space="preserve"> אומר: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sidRPr="00C35A2C">
        <w:rPr>
          <w:rtl/>
        </w:rPr>
        <w:t>ד ועשו ז' שבטים או רובן על פיהן - מביאין פר, ובעבודת כוכבים - מביאין פר ושעיר, דברי ר</w:t>
      </w:r>
      <w:r>
        <w:rPr>
          <w:rtl/>
        </w:rPr>
        <w:t>"</w:t>
      </w:r>
      <w:r w:rsidRPr="00C35A2C">
        <w:rPr>
          <w:rtl/>
        </w:rPr>
        <w:t>מ;</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sidRPr="00C35A2C">
        <w:rPr>
          <w:rtl/>
        </w:rPr>
        <w:t>ר</w:t>
      </w:r>
      <w:r>
        <w:rPr>
          <w:rtl/>
        </w:rPr>
        <w:t>"</w:t>
      </w:r>
      <w:r w:rsidRPr="00C35A2C">
        <w:rPr>
          <w:rtl/>
        </w:rPr>
        <w:t>ש אומר: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afff0"/>
      </w:pPr>
      <w:r w:rsidRPr="00C35A2C">
        <w:rPr>
          <w:szCs w:val="20"/>
          <w:rtl/>
        </w:rPr>
        <w:t>הדרן עלך הורו בית דין.</w:t>
      </w:r>
    </w:p>
    <w:p w14:paraId="74E28395" w14:textId="77777777" w:rsidR="00910F84" w:rsidRPr="00C35A2C" w:rsidRDefault="00910F84" w:rsidP="00910F84">
      <w:pPr>
        <w:pStyle w:val="aff8"/>
        <w:framePr w:wrap="around"/>
        <w:spacing w:line="276" w:lineRule="auto"/>
      </w:pPr>
      <w:r w:rsidRPr="00C35A2C">
        <w:rPr>
          <w:rFonts w:hint="cs"/>
          <w:rtl/>
        </w:rPr>
        <w:lastRenderedPageBreak/>
        <w:t xml:space="preserve">פרק שני </w:t>
      </w:r>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rtl/>
        </w:rPr>
      </w:pPr>
      <w:r w:rsidRPr="00C35A2C">
        <w:rPr>
          <w:rFonts w:hint="cs"/>
          <w:rtl/>
        </w:rPr>
        <w:t xml:space="preserve">הורה כהן משיח </w:t>
      </w:r>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rPr>
          <w:rtl/>
        </w:rPr>
      </w:pPr>
      <w:ins w:id="20063" w:author="קלוד" w:date="2026-10-06T10:15:28Z">
        <w:r>
          <w:rPr>
            <w:rStyle w:val="MisparKeta"/>
          </w:rPr>
          <w:t xml:space="preserve">א. </w:t>
        </w:r>
      </w:ins>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rPr>
          <w:rtl/>
        </w:rPr>
      </w:pPr>
      <w:ins w:id="20064" w:author="קלוד" w:date="2026-10-06T10:15:28Z">
        <w:r>
          <w:rPr>
            <w:rStyle w:val="MisparKeta"/>
          </w:rPr>
          <w:t xml:space="preserve">א. </w:t>
        </w:r>
      </w:ins>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rPr>
          <w:rFonts w:ascii="FontbitDavid" w:hAnsi="FontbitDavid"/>
          <w:sz w:val="32"/>
          <w:rtl/>
        </w:rPr>
      </w:pPr>
      <w:ins w:id="20065" w:author="קלוד" w:date="2026-10-06T10:15:28Z">
        <w:r>
          <w:rPr>
            <w:rStyle w:val="MisparKeta"/>
          </w:rPr>
          <w:t xml:space="preserve">ג. </w:t>
        </w:r>
      </w:ins>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rPr>
          <w:rtl/>
        </w:rPr>
      </w:pPr>
      <w:ins w:id="20066" w:author="קלוד" w:date="2026-10-06T10:15:28Z">
        <w:r>
          <w:rPr>
            <w:rStyle w:val="MisparKeta"/>
          </w:rPr>
          <w:t xml:space="preserve">א. </w:t>
        </w:r>
      </w:ins>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rPr>
          <w:rtl/>
        </w:rPr>
      </w:pPr>
      <w:ins w:id="20067" w:author="קלוד" w:date="2026-10-06T10:15:28Z">
        <w:r>
          <w:rPr>
            <w:rStyle w:val="MisparKeta"/>
          </w:rPr>
          <w:t xml:space="preserve">א. </w:t>
        </w:r>
      </w:ins>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rPr>
          <w:rtl/>
        </w:rPr>
      </w:pPr>
      <w:ins w:id="20068" w:author="קלוד" w:date="2026-10-06T10:15:28Z">
        <w:r>
          <w:rPr>
            <w:rStyle w:val="MisparKeta"/>
          </w:rPr>
          <w:t xml:space="preserve">ג. </w:t>
        </w:r>
      </w:ins>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sidRPr="00C35A2C">
        <w:rPr>
          <w:rtl/>
        </w:rPr>
        <w:t>ר</w:t>
      </w:r>
      <w:r>
        <w:rPr>
          <w:rtl/>
        </w:rPr>
        <w:t>"</w:t>
      </w:r>
      <w:r w:rsidRPr="00C35A2C">
        <w:rPr>
          <w:rtl/>
        </w:rPr>
        <w:t>ע אומר: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rPr>
          <w:rtl/>
        </w:rPr>
      </w:pPr>
      <w:ins w:id="20069" w:author="קלוד" w:date="2026-10-06T10:15:28Z">
        <w:r>
          <w:rPr>
            <w:rStyle w:val="MisparKeta"/>
          </w:rPr>
          <w:t xml:space="preserve">ב. </w:t>
        </w:r>
      </w:ins>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sidRPr="00C35A2C">
        <w:rPr>
          <w:rtl/>
        </w:rPr>
        <w:t>ג משיח חייב על טומאת מקדש וקדשיו, דברי ר</w:t>
      </w:r>
      <w:r>
        <w:rPr>
          <w:rtl/>
        </w:rPr>
        <w:t>"</w:t>
      </w:r>
      <w:r w:rsidRPr="00C35A2C">
        <w:rPr>
          <w:rtl/>
        </w:rPr>
        <w:t>ש.</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sidRPr="00C35A2C">
        <w:rPr>
          <w:rtl/>
        </w:rPr>
        <w:t>ר</w:t>
      </w:r>
      <w:r>
        <w:rPr>
          <w:rtl/>
        </w:rPr>
        <w:t>"</w:t>
      </w:r>
      <w:r w:rsidRPr="00C35A2C">
        <w:rPr>
          <w:rtl/>
        </w:rPr>
        <w:t>א אומר: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afff0"/>
        <w:rPr>
          <w:rtl/>
        </w:rPr>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3EAC491D" w14:textId="77777777" w:rsidR="00910F84" w:rsidRPr="00C35A2C" w:rsidRDefault="00910F84" w:rsidP="00910F84">
      <w:pPr>
        <w:pStyle w:val="aff9"/>
        <w:framePr w:wrap="around"/>
        <w:spacing w:line="276" w:lineRule="auto"/>
        <w:rPr>
          <w:rtl/>
        </w:rPr>
      </w:pPr>
      <w:r w:rsidRPr="00C35A2C">
        <w:rPr>
          <w:rFonts w:hint="cs"/>
          <w:rtl/>
        </w:rPr>
        <w:t xml:space="preserve">כהן משיח </w:t>
      </w:r>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rPr>
          <w:rtl/>
        </w:rPr>
      </w:pPr>
      <w:ins w:id="20070" w:author="קלוד" w:date="2026-10-06T10:15:28Z">
        <w:r>
          <w:rPr>
            <w:rStyle w:val="MisparKeta"/>
          </w:rPr>
          <w:t xml:space="preserve">א. </w:t>
        </w:r>
      </w:ins>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rPr>
          <w:rtl/>
        </w:rPr>
      </w:pPr>
      <w:ins w:id="20071" w:author="קלוד" w:date="2026-10-06T10:15:28Z">
        <w:r>
          <w:rPr>
            <w:rStyle w:val="MisparKeta"/>
          </w:rPr>
          <w:t xml:space="preserve">ב. </w:t>
        </w:r>
      </w:ins>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sidRPr="00C35A2C">
        <w:rPr>
          <w:rtl/>
        </w:rPr>
        <w:t>ר</w:t>
      </w:r>
      <w:r>
        <w:rPr>
          <w:rtl/>
        </w:rPr>
        <w:t>"</w:t>
      </w:r>
      <w:r w:rsidRPr="00C35A2C">
        <w:rPr>
          <w:rtl/>
        </w:rPr>
        <w:t>ש אומר: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rPr>
          <w:rtl/>
        </w:rPr>
      </w:pPr>
      <w:ins w:id="20072" w:author="קלוד" w:date="2026-10-06T10:15:28Z">
        <w:r>
          <w:rPr>
            <w:rStyle w:val="MisparKeta"/>
          </w:rPr>
          <w:t xml:space="preserve">א. </w:t>
        </w:r>
      </w:ins>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 </w:t>
      </w:r>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rPr>
          <w:rtl/>
        </w:rPr>
      </w:pPr>
      <w:ins w:id="20073" w:author="קלוד" w:date="2026-10-06T10:15:28Z">
        <w:r>
          <w:rPr>
            <w:rStyle w:val="MisparKeta"/>
          </w:rPr>
          <w:t xml:space="preserve">ב. </w:t>
        </w:r>
      </w:ins>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rPr>
          <w:rtl/>
        </w:rPr>
      </w:pPr>
      <w:ins w:id="20074" w:author="קלוד" w:date="2026-10-06T10:15:28Z">
        <w:r>
          <w:rPr>
            <w:rStyle w:val="MisparKeta"/>
          </w:rPr>
          <w:t xml:space="preserve">ד. </w:t>
        </w:r>
      </w:ins>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rPr>
          <w:rtl/>
        </w:rPr>
      </w:pPr>
      <w:ins w:id="20075" w:author="קלוד" w:date="2026-10-06T10:15:28Z">
        <w:r>
          <w:rPr>
            <w:rStyle w:val="MisparKeta"/>
          </w:rPr>
          <w:t xml:space="preserve">ב. </w:t>
        </w:r>
      </w:ins>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rPr>
          <w:rtl/>
        </w:rPr>
      </w:pPr>
      <w:ins w:id="20076" w:author="קלוד" w:date="2026-10-06T10:15:28Z">
        <w:r>
          <w:rPr>
            <w:rStyle w:val="MisparKeta"/>
          </w:rPr>
          <w:t xml:space="preserve">ד. </w:t>
        </w:r>
      </w:ins>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afff0"/>
        <w:rPr>
          <w:rFonts w:ascii="Fb Fontext" w:hAnsi="Fb Fontext"/>
        </w:rPr>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