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sz w:val="10"/>
          <w:rtl/>
        </w:rPr>
      </w:pPr>
      <w:r w:rsidRPr="004A209B">
        <w:rPr>
          <w:rFonts w:hint="cs"/>
          <w:sz w:val="10"/>
          <w:rtl/>
        </w:rPr>
        <w:t>משקין</w:t>
      </w:r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פרק ראשון</w:t>
      </w:r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 w14:paraId="0F92C1C8" w14:textId="77777777" w:rsidR="004E0BA3" w:rsidRDefault="0089324E" w:rsidP="00164685">
      <w:pPr>
        <w:pStyle w:val="afff9"/>
        <w:rPr>
          <w:rtl/>
        </w:rPr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affe"/>
          <w:rFonts w:hint="cs"/>
          <w:rtl/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affe"/>
          <w:rFonts w:hint="cs"/>
          <w:rtl/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affe"/>
          <w:rFonts w:hint="cs"/>
          <w:rtl/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sz w:val="16"/>
          <w:szCs w:val="16"/>
          <w:rtl/>
        </w:rPr>
        <w:t>ר</w:t>
      </w:r>
      <w:r w:rsidRPr="00B26784">
        <w:rPr>
          <w:rFonts w:cs="BA TM • Vilna Extra-Bold" w:hint="cs"/>
          <w:sz w:val="16"/>
          <w:szCs w:val="16"/>
          <w:rtl/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sz w:val="16"/>
          <w:szCs w:val="16"/>
          <w:rtl/>
        </w:rPr>
        <w:t>"</w:t>
      </w:r>
      <w:r w:rsidRPr="00B26784">
        <w:rPr>
          <w:rFonts w:cs="BA TM • Vilna Extra-Bold" w:hint="cs"/>
          <w:sz w:val="16"/>
          <w:szCs w:val="16"/>
          <w:rtl/>
        </w:rPr>
        <w:t>ע</w:t>
      </w:r>
      <w:r w:rsidRPr="00B26784">
        <w:rPr>
          <w:rFonts w:cs="BA TM • Vilna Extra-Bold"/>
          <w:sz w:val="16"/>
          <w:szCs w:val="16"/>
          <w:rtl/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44F4615" w14:textId="711959B9" w:rsidR="0089324E" w:rsidRPr="00B07E84" w:rsidRDefault="0089324E" w:rsidP="00B07E84">
      <w:pPr>
        <w:pStyle w:val="affff1"/>
        <w:spacing w:before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4302BB83" w14:textId="404AF233" w:rsidR="0089324E" w:rsidRPr="00197D42" w:rsidRDefault="006804C4" w:rsidP="00197D42">
      <w:pPr>
        <w:pStyle w:val="afff9"/>
        <w:rPr>
          <w:rtl/>
        </w:rPr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affe"/>
          <w:rFonts w:hint="cs"/>
          <w:rtl/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affe"/>
          <w:rFonts w:hint="cs"/>
          <w:rtl/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066405D4" w14:textId="65CC317F" w:rsidR="00F231FC" w:rsidRDefault="0089324E" w:rsidP="00A63057">
      <w:pPr>
        <w:pStyle w:val="afff9"/>
        <w:jc w:val="center"/>
        <w:rPr>
          <w:rtl/>
        </w:rPr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affe"/>
          <w:rtl/>
        </w:rPr>
        <w:t xml:space="preserve"> </w:t>
      </w:r>
      <w:r w:rsidRPr="00991430">
        <w:rPr>
          <w:rStyle w:val="affe"/>
          <w:rFonts w:hint="eastAsia"/>
          <w:rtl/>
        </w:rPr>
        <w:t>הפסד</w:t>
      </w:r>
      <w:r w:rsidRPr="00991430">
        <w:rPr>
          <w:rStyle w:val="affe"/>
          <w:rtl/>
        </w:rPr>
        <w:t xml:space="preserve"> </w:t>
      </w:r>
      <w:r w:rsidRPr="00991430">
        <w:rPr>
          <w:rStyle w:val="affe"/>
          <w:rFonts w:hint="eastAsia"/>
          <w:rtl/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0D703E7" w14:textId="2CE7F570" w:rsidR="0089324E" w:rsidRPr="006F178A" w:rsidRDefault="0089324E" w:rsidP="00164685">
      <w:pPr>
        <w:pStyle w:val="afff9"/>
        <w:rPr>
          <w:rtl/>
        </w:rPr>
      </w:pPr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 w14:paraId="349CC4B1" w14:textId="7BD9EC2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 w14:paraId="39AF0AAC" w14:textId="77777777" w:rsidR="003E79B3" w:rsidRPr="00680666" w:rsidRDefault="003E79B3" w:rsidP="00164685">
      <w:pPr>
        <w:pStyle w:val="afff9"/>
        <w:rPr>
          <w:spacing w:val="2"/>
          <w:rtl/>
        </w:rPr>
      </w:pPr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בריכה</w:t>
      </w:r>
      <w:r w:rsidR="00B94D23" w:rsidRPr="004D2B93">
        <w:rPr>
          <w:rStyle w:val="affe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לכביסה</w:t>
      </w:r>
      <w:r w:rsidR="00B94D23" w:rsidRPr="004D2B93">
        <w:rPr>
          <w:rStyle w:val="affe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המותרת</w:t>
      </w:r>
      <w:r w:rsidR="003B7424">
        <w:rPr>
          <w:rStyle w:val="affe"/>
          <w:rFonts w:hint="cs"/>
          <w:rtl/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ניכר</w:t>
      </w:r>
      <w:r w:rsidR="00B94D23" w:rsidRPr="004D2B93">
        <w:rPr>
          <w:rStyle w:val="affe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6FD5A16F" w14:textId="77777777" w:rsidR="002D28CA" w:rsidRPr="00EB27D1" w:rsidRDefault="003E79B3" w:rsidP="00164685">
      <w:pPr>
        <w:pStyle w:val="afff9"/>
        <w:jc w:val="center"/>
        <w:rPr>
          <w:spacing w:val="2"/>
          <w:rtl/>
        </w:rPr>
      </w:pPr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לא</w:t>
      </w:r>
      <w:r w:rsidR="002D28CA" w:rsidRPr="004D2B93">
        <w:rPr>
          <w:rStyle w:val="affe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שמחה</w:t>
      </w:r>
      <w:r w:rsidR="002D28CA" w:rsidRPr="004D2B93">
        <w:rPr>
          <w:rStyle w:val="affe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כ</w:t>
      </w:r>
      <w:r w:rsidR="002D28CA" w:rsidRPr="004D2B93">
        <w:rPr>
          <w:rStyle w:val="affe"/>
          <w:rtl/>
        </w:rPr>
        <w:t>"כ</w:t>
      </w:r>
      <w:r w:rsidR="002D28CA">
        <w:rPr>
          <w:rStyle w:val="affe"/>
          <w:rFonts w:hint="cs"/>
          <w:rtl/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10231068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ר"י: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 xml:space="preserve">ולחכמים </w:t>
      </w:r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1D1F72C" w14:textId="77777777" w:rsidR="002169B9" w:rsidRDefault="002169B9" w:rsidP="00164685">
      <w:pPr>
        <w:pStyle w:val="afff9"/>
        <w:rPr>
          <w:rtl/>
        </w:rPr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affff"/>
        <w:rPr>
          <w:bCs w:val="0"/>
          <w:rtl/>
        </w:rPr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rtl/>
        </w:rPr>
      </w:pPr>
      <w:r w:rsidRPr="009F5E13">
        <w:rPr>
          <w:rFonts w:hint="cs"/>
          <w:rtl/>
        </w:rPr>
        <w:lastRenderedPageBreak/>
        <w:t xml:space="preserve"> </w:t>
      </w:r>
      <w:r w:rsidR="002169B9" w:rsidRPr="009F5E13">
        <w:rPr>
          <w:rFonts w:hint="cs"/>
          <w:rtl/>
        </w:rPr>
        <w:t xml:space="preserve">פרק שני </w:t>
      </w:r>
      <w:r w:rsidR="00E31AD5">
        <w:rPr>
          <w:rtl/>
        </w:rPr>
        <w:t>:</w:t>
      </w:r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מי שהפך</w:t>
      </w:r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 w14:paraId="3DE11CA8" w14:textId="77777777" w:rsidR="0030166E" w:rsidRDefault="002169B9" w:rsidP="00164685">
      <w:pPr>
        <w:pStyle w:val="afff9"/>
        <w:rPr>
          <w:rtl/>
        </w:rPr>
      </w:pPr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3C33846E" w14:textId="77777777" w:rsidR="004E0BA3" w:rsidRDefault="003B09EA" w:rsidP="00164685">
      <w:pPr>
        <w:pStyle w:val="afff9"/>
        <w:rPr>
          <w:rtl/>
        </w:rPr>
      </w:pPr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 w14:paraId="190A44EA" w14:textId="453483E7" w:rsidR="00A03B15" w:rsidRPr="006F178A" w:rsidRDefault="00A03B15" w:rsidP="00571017">
      <w:pPr>
        <w:pStyle w:val="afff9"/>
        <w:spacing w:after="60"/>
        <w:rPr>
          <w:rtl/>
        </w:rPr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 w14:paraId="6A719E5F" w14:textId="77777777" w:rsidR="004E0BA3" w:rsidRDefault="00A03B15" w:rsidP="00BB6323">
      <w:pPr>
        <w:pStyle w:val="afff9"/>
        <w:rPr>
          <w:rtl/>
        </w:rPr>
      </w:pPr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68C6ECF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09ACF02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r>
        <w:rPr>
          <w:rFonts w:ascii="MS Mincho" w:hAnsi="MS Mincho"/>
          <w:bCs w:val="0"/>
          <w:rtl/>
        </w:rPr>
        <w:t>****</w:t>
      </w:r>
    </w:p>
    <w:p w14:paraId="60DBFEB0" w14:textId="77777777" w:rsidR="004E0BA3" w:rsidRDefault="00A03B15" w:rsidP="00E65C22">
      <w:pPr>
        <w:pStyle w:val="affff1"/>
        <w:rPr>
          <w:rtl/>
        </w:rPr>
      </w:pPr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affff"/>
        <w:rPr>
          <w:rtl/>
        </w:rPr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b/>
          <w:bCs w:val="0"/>
          <w:rtl/>
        </w:rPr>
      </w:pPr>
      <w:r>
        <w:rPr>
          <w:rFonts w:ascii="MS Mincho" w:hAnsi="MS Mincho"/>
          <w:bCs w:val="0"/>
          <w:rtl/>
        </w:rPr>
        <w:t>****</w:t>
      </w:r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rtl/>
        </w:rPr>
      </w:pPr>
      <w:r>
        <w:rPr>
          <w:rFonts w:hint="cs"/>
          <w:rtl/>
        </w:rPr>
        <w:lastRenderedPageBreak/>
        <w:t>ואלו מגלחין</w:t>
      </w:r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rtl/>
        </w:rPr>
      </w:pPr>
      <w:r>
        <w:rPr>
          <w:rFonts w:hint="cs"/>
          <w:rtl/>
        </w:rPr>
        <w:t>פרק שלישי</w:t>
      </w:r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 w14:paraId="0AF38E6C" w14:textId="724D1255" w:rsidR="00E03339" w:rsidRPr="006F178A" w:rsidRDefault="00E03339" w:rsidP="00E53545">
      <w:pPr>
        <w:pStyle w:val="afff9"/>
        <w:spacing w:after="60"/>
        <w:rPr>
          <w:rtl/>
        </w:rPr>
      </w:pPr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 w:rsidRPr="006F178A">
        <w:rPr>
          <w:rtl/>
        </w:rPr>
        <w:t xml:space="preserve"> הבא ממדינת הים, מבית השביה, מבית האסורין, והמנודה שהתירו לו חכמים,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rtl/>
        </w:rPr>
      </w:pPr>
      <w:r w:rsidRPr="00355710">
        <w:rPr>
          <w:rFonts w:hint="cs"/>
          <w:rtl/>
        </w:rPr>
        <w:t>****</w:t>
      </w:r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25AC6607" w14:textId="77777777" w:rsidR="00991430" w:rsidRPr="008E4894" w:rsidRDefault="00991430" w:rsidP="00680934">
      <w:pPr>
        <w:pStyle w:val="afff9"/>
        <w:spacing w:after="60"/>
        <w:rPr>
          <w:rStyle w:val="affe"/>
          <w:rtl/>
        </w:rPr>
      </w:pPr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פי'</w:t>
      </w:r>
      <w:r w:rsidRPr="008E4894">
        <w:rPr>
          <w:rStyle w:val="affe"/>
          <w:rtl/>
        </w:rPr>
        <w:t xml:space="preserve"> מעשה אומ</w:t>
      </w:r>
      <w:r w:rsidRPr="008E4894">
        <w:rPr>
          <w:rStyle w:val="affe"/>
          <w:rFonts w:hint="eastAsia"/>
          <w:rtl/>
        </w:rPr>
        <w:t>ן</w:t>
      </w:r>
      <w:r>
        <w:rPr>
          <w:rStyle w:val="affe"/>
          <w:rFonts w:hint="cs"/>
          <w:rtl/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שלטון</w:t>
      </w:r>
      <w:r w:rsidRPr="008E4894">
        <w:rPr>
          <w:rStyle w:val="affe"/>
          <w:rtl/>
        </w:rPr>
        <w:t xml:space="preserve">, וי"א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אגרות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שלום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דמעשה</w:t>
      </w:r>
      <w:r w:rsidRPr="008E4894">
        <w:rPr>
          <w:rStyle w:val="affe"/>
          <w:rtl/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 w14:paraId="0565DC98" w14:textId="3EBC5F1F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 w:rsidRPr="00AC091C">
        <w:rPr>
          <w:spacing w:val="2"/>
          <w:rtl/>
        </w:rPr>
        <w:t>ר"י :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08942F0" w14:textId="03E5F855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affe"/>
          <w:rFonts w:hint="eastAsia"/>
          <w:rtl/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affe"/>
          <w:rFonts w:hint="eastAsia"/>
          <w:rtl/>
        </w:rPr>
        <w:t>כשלא</w:t>
      </w:r>
      <w:r w:rsidR="00B65A92" w:rsidRPr="006E3034">
        <w:rPr>
          <w:rStyle w:val="affe"/>
          <w:rtl/>
        </w:rPr>
        <w:t xml:space="preserve"> </w:t>
      </w:r>
      <w:r w:rsidR="00B65A92" w:rsidRPr="006E3034">
        <w:rPr>
          <w:rStyle w:val="affe"/>
          <w:rFonts w:hint="eastAsia"/>
          <w:rtl/>
        </w:rPr>
        <w:t>הפסיקו</w:t>
      </w:r>
      <w:r w:rsidR="00B65A92" w:rsidRPr="006E3034">
        <w:rPr>
          <w:rStyle w:val="affe"/>
          <w:rtl/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affc"/>
          <w:rFonts w:hint="cs"/>
          <w:rtl/>
        </w:rPr>
        <w:t>ר</w:t>
      </w:r>
      <w:r w:rsidRPr="00A81FD2">
        <w:rPr>
          <w:rStyle w:val="affc"/>
          <w:rtl/>
        </w:rPr>
        <w:t>"</w:t>
      </w:r>
      <w:r w:rsidRPr="00A81FD2">
        <w:rPr>
          <w:rStyle w:val="affc"/>
          <w:rFonts w:hint="cs"/>
          <w:rtl/>
        </w:rPr>
        <w:t>א</w:t>
      </w:r>
      <w:r w:rsidRPr="00A81FD2">
        <w:rPr>
          <w:rStyle w:val="affc"/>
          <w:rtl/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affc"/>
          <w:rtl/>
        </w:rPr>
        <w:t>ר"</w:t>
      </w:r>
      <w:r w:rsidRPr="00A81FD2">
        <w:rPr>
          <w:rStyle w:val="affc"/>
          <w:rFonts w:hint="cs"/>
          <w:rtl/>
        </w:rPr>
        <w:t>ג</w:t>
      </w:r>
      <w:r w:rsidRPr="00A81FD2">
        <w:rPr>
          <w:rStyle w:val="affc"/>
          <w:rtl/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affc"/>
          <w:rFonts w:hint="cs"/>
          <w:rtl/>
        </w:rPr>
        <w:t xml:space="preserve">         </w:t>
      </w:r>
      <w:r w:rsidR="001F616E" w:rsidRPr="00A81FD2">
        <w:rPr>
          <w:rStyle w:val="affc"/>
          <w:rFonts w:hint="cs"/>
          <w:rtl/>
        </w:rPr>
        <w:t>חכמים</w:t>
      </w:r>
      <w:r w:rsidR="001F616E" w:rsidRPr="00A81FD2">
        <w:rPr>
          <w:rStyle w:val="affc"/>
          <w:rtl/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 w:rsidR="00E026D1">
        <w:rPr>
          <w:rFonts w:hint="cs"/>
          <w:rtl/>
        </w:rPr>
        <w:t xml:space="preserve"> כתוב </w:t>
      </w:r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r w:rsidR="0089324E" w:rsidRPr="008D17E5">
        <w:rPr>
          <w:rFonts w:hint="cs"/>
          <w:rtl/>
        </w:rPr>
        <w:t xml:space="preserve"> </w:t>
      </w:r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 w:rsidRPr="00B33290">
        <w:rPr>
          <w:rFonts w:hint="cs"/>
          <w:rtl/>
        </w:rPr>
        <w:t xml:space="preserve">א. </w:t>
      </w:r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762A6576" w14:textId="5FE9CD78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affe"/>
          <w:rFonts w:hint="cs"/>
          <w:rtl/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affe"/>
          <w:rFonts w:hint="cs"/>
          <w:rtl/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54B6A00F" w14:textId="12C09A0D" w:rsidR="0089324E" w:rsidRPr="00C44ACC" w:rsidRDefault="0089324E" w:rsidP="00164685">
      <w:pPr>
        <w:pStyle w:val="afff9"/>
        <w:rPr>
          <w:spacing w:val="-6"/>
          <w:rtl/>
        </w:rPr>
      </w:pPr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affe"/>
          <w:spacing w:val="0"/>
          <w:rtl/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affe"/>
          <w:rFonts w:hint="eastAsia"/>
          <w:rtl/>
        </w:rPr>
        <w:t>במועד</w:t>
      </w:r>
      <w:r w:rsidR="00D52231">
        <w:rPr>
          <w:rStyle w:val="affe"/>
          <w:rFonts w:hint="cs"/>
          <w:rtl/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affe"/>
          <w:rtl/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szCs w:val="14"/>
          <w:rtl/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 w:rsidR="0089324E" w:rsidRPr="006F1FF3">
        <w:rPr>
          <w:rtl/>
        </w:rPr>
        <w:t xml:space="preserve">רבי חייא </w:t>
      </w:r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 w14:paraId="5DC61768" w14:textId="4CB87192" w:rsidR="0089324E" w:rsidRPr="006F178A" w:rsidRDefault="0089324E" w:rsidP="00164685">
      <w:pPr>
        <w:pStyle w:val="afff9"/>
        <w:jc w:val="center"/>
        <w:rPr>
          <w:rtl/>
        </w:rPr>
      </w:pPr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affe"/>
          <w:rFonts w:hint="eastAsia"/>
          <w:rtl/>
        </w:rPr>
        <w:t>כף</w:t>
      </w:r>
      <w:r w:rsidR="004936E8" w:rsidRPr="00EA6146">
        <w:rPr>
          <w:rStyle w:val="affe"/>
          <w:rtl/>
        </w:rPr>
        <w:t xml:space="preserve"> </w:t>
      </w:r>
      <w:r w:rsidR="004936E8" w:rsidRPr="00EA6146">
        <w:rPr>
          <w:rStyle w:val="affe"/>
          <w:rFonts w:hint="eastAsia"/>
          <w:rtl/>
        </w:rPr>
        <w:t>אל</w:t>
      </w:r>
      <w:r w:rsidR="004936E8" w:rsidRPr="00EA6146">
        <w:rPr>
          <w:rStyle w:val="affe"/>
          <w:rtl/>
        </w:rPr>
        <w:t xml:space="preserve"> </w:t>
      </w:r>
      <w:r w:rsidR="004936E8" w:rsidRPr="00EA6146">
        <w:rPr>
          <w:rStyle w:val="affe"/>
          <w:rFonts w:hint="eastAsia"/>
          <w:rtl/>
        </w:rPr>
        <w:t>כף</w:t>
      </w:r>
      <w:r w:rsidR="004936E8">
        <w:rPr>
          <w:rStyle w:val="affe"/>
          <w:rFonts w:hint="cs"/>
          <w:rtl/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 w:rsidRPr="00B26784">
        <w:rPr>
          <w:rFonts w:cs="BA TM • Vilna Extra-Bold"/>
          <w:rtl/>
        </w:rPr>
        <w:t>רבי ישמעאל אומר: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5980301D" w14:textId="77777777" w:rsidR="004E0BA3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60"/>
      <w:contextualSpacing/>
      <w:jc w:val="center"/>
    </w:pPr>
    <w:rPr>
      <w:rFonts w:ascii="Fb Fontext" w:hAnsi="Fb Fontext" w:cs="BA Vilna Bold"/>
      <w:spacing w:val="4"/>
      <w:sz w:val="3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32"/>
      <w:szCs w:val="18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0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6"/>
      <w:szCs w:val="16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6"/>
      <w:szCs w:val="16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