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05813" w14:textId="77777777" w:rsidR="004807F7" w:rsidRDefault="004807F7" w:rsidP="004807F7">
      <w:pPr>
        <w:pStyle w:val="1"/>
        <w:ind w:firstLine="964"/>
      </w:pPr>
      <w:bookmarkStart w:id="0" w:name="论文"/>
      <w:r>
        <w:t>论文</w:t>
      </w:r>
    </w:p>
    <w:p w14:paraId="6B4FC6D6" w14:textId="77777777" w:rsidR="004807F7" w:rsidRDefault="004807F7" w:rsidP="004807F7">
      <w:pPr>
        <w:pStyle w:val="1"/>
        <w:ind w:firstLine="964"/>
      </w:pPr>
      <w:bookmarkStart w:id="1" w:name="绪论"/>
      <w:bookmarkEnd w:id="0"/>
      <w:r>
        <w:t>绪论</w:t>
      </w:r>
    </w:p>
    <w:p w14:paraId="6E8BFC58" w14:textId="77777777" w:rsidR="004807F7" w:rsidRDefault="004807F7" w:rsidP="004807F7">
      <w:pPr>
        <w:pStyle w:val="2"/>
        <w:ind w:firstLine="723"/>
      </w:pPr>
      <w:bookmarkStart w:id="2" w:name="研究背景与意义"/>
      <w:r>
        <w:t>研究背景与意义</w:t>
      </w:r>
    </w:p>
    <w:p w14:paraId="0B5CBEDF" w14:textId="77777777" w:rsidR="004807F7" w:rsidRDefault="004807F7" w:rsidP="004807F7">
      <w:pPr>
        <w:ind w:firstLine="480"/>
      </w:pPr>
      <w:r>
        <w:t>骨关节炎是一种由遗传因素与环境因素共同作用所产生的关节退行性病变，目前尚无有效的治疗方法。世界范围内至少三亿人罹患骨关节炎且患者群体逐年扩大。而其较差的预后也使得骨关节炎成为了全球范围内导致残疾与疼痛的主要因素之一。临床研究显示，早期诊断与介入对骨关节炎患者病程控制有着积极的影响。因此，构建骨关节炎患病风险预测模型有助于通过早期筛查与预警的方式帮助潜在患者控制病程发展。目前已有诸多关于骨关节炎基因型的全基因组关联研究（</w:t>
      </w:r>
      <w:r>
        <w:t>GWAS</w:t>
      </w:r>
      <w:r>
        <w:t>）鉴定了若干骨关节炎的易感</w:t>
      </w:r>
      <w:r>
        <w:t>SNP</w:t>
      </w:r>
      <w:r>
        <w:t>位点，也有相关研究基于这些位点建立了骨关节炎风险预测模型。但是这些模型的预测效果较差，远不能达到临床预测的要求。此外，现有的模型也无法处理输入基因型数据之间的复杂网络关系。同时这些模型只能根据输入的位点信息给出判断，无法解释输入位点之间的关联与特定位点在预测过程中的贡献值，模型可解释性方面存在较大不足。以上存在的问题与不足极大限制了骨关节炎风险预测模型的实际应用，如何改进构建模型的方法以提高模型的预测效果，也成为相关研究亟待解决的关键问题。</w:t>
      </w:r>
    </w:p>
    <w:p w14:paraId="00133114" w14:textId="77777777" w:rsidR="004807F7" w:rsidRDefault="004807F7" w:rsidP="004807F7">
      <w:pPr>
        <w:ind w:firstLine="480"/>
      </w:pPr>
      <w:r>
        <w:t>图作为一种数据结构能通过对节点与边的描述同时反映节点信息与节点之间关系，目前已被广泛应用于分子生物学代谢网络、动物行为学社交网络等生物学领域的研究中。鉴于基因型位点相互关联乃至成网的特征，同时考虑到图在提取和处理处理节点信息（特征）及节点间关系过程中的优势，本文使用图来描述基因型位点特征与位点</w:t>
      </w:r>
      <w:r>
        <w:t>-</w:t>
      </w:r>
      <w:r>
        <w:t>位点关系。但是，</w:t>
      </w:r>
      <w:proofErr w:type="gramStart"/>
      <w:r>
        <w:t>图数据</w:t>
      </w:r>
      <w:proofErr w:type="gramEnd"/>
      <w:r>
        <w:t>作为一种非欧数据，传统的诸如卷积神经网络在内的机器学习方法并不适用于直接对</w:t>
      </w:r>
      <w:proofErr w:type="gramStart"/>
      <w:r>
        <w:t>图数据</w:t>
      </w:r>
      <w:proofErr w:type="gramEnd"/>
      <w:r>
        <w:t>进行处理和分析。近年来随着</w:t>
      </w:r>
      <w:proofErr w:type="gramStart"/>
      <w:r>
        <w:t>图数据</w:t>
      </w:r>
      <w:proofErr w:type="gramEnd"/>
      <w:r>
        <w:t>在各个领域的广泛应用，为了解决这一问题，适用于处理</w:t>
      </w:r>
      <w:proofErr w:type="gramStart"/>
      <w:r>
        <w:t>图数据</w:t>
      </w:r>
      <w:proofErr w:type="gramEnd"/>
      <w:r>
        <w:t>的图</w:t>
      </w:r>
      <w:proofErr w:type="gramStart"/>
      <w:r>
        <w:t>神经网络因运而</w:t>
      </w:r>
      <w:proofErr w:type="gramEnd"/>
      <w:r>
        <w:t>生。图神经网络能够基于</w:t>
      </w:r>
      <w:proofErr w:type="gramStart"/>
      <w:r>
        <w:t>图信息</w:t>
      </w:r>
      <w:proofErr w:type="gramEnd"/>
      <w:r>
        <w:t>完成诸如图分类、节点分类等任务并且具有效果好、可解释性强等优点，适合用来处理基因型数据网络。因此，本文将基于图形式的基因型位点，通过图神经网络，结合患者表型信息来构建一种高效的、可解释的骨关节炎风险预测模型。该模型能够基于患者基因型及</w:t>
      </w:r>
      <w:r>
        <w:lastRenderedPageBreak/>
        <w:t>表型信息，在给出高效患病风险预测结果的同时对患者基因型网络进行解释，因此对骨关节炎的早期诊断与分型具有重要的临床意义。</w:t>
      </w:r>
    </w:p>
    <w:p w14:paraId="7B4E8B5A" w14:textId="77777777" w:rsidR="004807F7" w:rsidRDefault="004807F7" w:rsidP="004807F7">
      <w:pPr>
        <w:pStyle w:val="2"/>
        <w:ind w:firstLine="723"/>
      </w:pPr>
      <w:bookmarkStart w:id="3" w:name="现状研究综述"/>
      <w:bookmarkEnd w:id="2"/>
      <w:r>
        <w:t>现状研究综述</w:t>
      </w:r>
    </w:p>
    <w:p w14:paraId="0F44F9A8" w14:textId="77777777" w:rsidR="004807F7" w:rsidRDefault="004807F7" w:rsidP="004807F7">
      <w:pPr>
        <w:pStyle w:val="3"/>
        <w:ind w:firstLine="542"/>
      </w:pPr>
      <w:bookmarkStart w:id="4" w:name="骨关节炎与风险预测模型"/>
      <w:r>
        <w:t>骨关节炎与风险预测模型</w:t>
      </w:r>
    </w:p>
    <w:p w14:paraId="642A49D1" w14:textId="77777777" w:rsidR="004807F7" w:rsidRDefault="004807F7" w:rsidP="004807F7">
      <w:pPr>
        <w:ind w:firstLine="480"/>
      </w:pPr>
      <w:r>
        <w:t>骨关节炎是最常见的关节退行性病变之一，目前报道的案例显示骨关节炎主要影响着人体膝、髋、手等若干关节。骨关节炎的症状主要包括关节疼痛，僵硬、柔韧性丧失，甚至导致关节失能。更严重的是，目前对骨关节炎的治疗以缓解患者痛苦为主，尚无对骨关节的有效临床治愈手段。以上原因也使得骨关节炎成为了导致失能与残疾的主要因素之一，并且严重影响到了患者的生活质量。</w:t>
      </w:r>
      <w:r>
        <w:t>[1]</w:t>
      </w:r>
      <w:r>
        <w:t>同时，骨关节炎在世界范围内有着较庞大的患者群体：世界范围内至少有三亿人罹患骨关节炎</w:t>
      </w:r>
      <w:r>
        <w:t>[2]</w:t>
      </w:r>
      <w:r>
        <w:t>，仅在英国范围内的</w:t>
      </w:r>
      <w:r>
        <w:t>70</w:t>
      </w:r>
      <w:r>
        <w:t>岁以上群体中就有约</w:t>
      </w:r>
      <w:r>
        <w:t>40%</w:t>
      </w:r>
      <w:r>
        <w:t>的个体受骨关节炎影响</w:t>
      </w:r>
      <w:r>
        <w:t>[3]</w:t>
      </w:r>
      <w:r>
        <w:t>，而在</w:t>
      </w:r>
      <w:proofErr w:type="gramStart"/>
      <w:r>
        <w:t>全年龄</w:t>
      </w:r>
      <w:proofErr w:type="gramEnd"/>
      <w:r>
        <w:t>个体中则至少有一千万患者，这导致了每年至少</w:t>
      </w:r>
      <w:r>
        <w:t>148</w:t>
      </w:r>
      <w:r>
        <w:t>亿英镑的直接医疗支出</w:t>
      </w:r>
      <w:r>
        <w:t>[4]</w:t>
      </w:r>
      <w:r>
        <w:t>。而研究显示，对骨关节炎的早期诊断与介入</w:t>
      </w:r>
      <w:proofErr w:type="gramStart"/>
      <w:r>
        <w:t>能很大</w:t>
      </w:r>
      <w:proofErr w:type="gramEnd"/>
      <w:r>
        <w:t>程度上延缓关节异常生长进程，对骨关节炎患者的预后改善有着积极的效果</w:t>
      </w:r>
      <w:r>
        <w:t>[1]</w:t>
      </w:r>
      <w:r>
        <w:t>。因此许多研究也将注意力转到了基于风险预测模型的骨关节炎的早期诊断与预防上，目前已有的风险预测模型主要着眼于揭示与骨关节炎病程发展相关的影响因子，包括肥胖，关节错位，关节损伤，骨质增生与高强度的运动</w:t>
      </w:r>
      <w:r>
        <w:t>[6] [7] [8]</w:t>
      </w:r>
      <w:r>
        <w:t>。同时有研究发现骨关节炎也受遗传因素调控。</w:t>
      </w:r>
      <w:r>
        <w:t xml:space="preserve">[9] </w:t>
      </w:r>
      <w:r>
        <w:t>并试图通过全基因组关联分析研究骨关节炎的基因背景，以此鉴定并得到了丰富的具有统计学意义、能够作为疾病风险预测模型标志物的疾病</w:t>
      </w:r>
      <w:proofErr w:type="gramStart"/>
      <w:r>
        <w:t>易感单核苷酸</w:t>
      </w:r>
      <w:proofErr w:type="gramEnd"/>
      <w:r>
        <w:t>多态性位点（</w:t>
      </w:r>
      <w:r>
        <w:t>Single Nucleotide Polymorphism</w:t>
      </w:r>
      <w:r>
        <w:t>，</w:t>
      </w:r>
      <w:r>
        <w:t>SNP</w:t>
      </w:r>
      <w:r>
        <w:t>）</w:t>
      </w:r>
      <w:r>
        <w:t>[10] [11]</w:t>
      </w:r>
      <w:r>
        <w:t>。然而，基于这些疾病易感位点建立的风险预测模型性能却不尽如人意：例如</w:t>
      </w:r>
      <w:proofErr w:type="spellStart"/>
      <w:r>
        <w:t>Tachmazidou</w:t>
      </w:r>
      <w:proofErr w:type="spellEnd"/>
      <w:r>
        <w:t>[10]</w:t>
      </w:r>
      <w:r>
        <w:t>等人建立的基于</w:t>
      </w:r>
      <w:r>
        <w:t>PRS</w:t>
      </w:r>
      <w:r>
        <w:t>算法的风险预测模型，其效果与随机预测相当，远不能达到临床需求，还存在着极大的改进空间。</w:t>
      </w:r>
    </w:p>
    <w:p w14:paraId="455EC213" w14:textId="77777777" w:rsidR="004807F7" w:rsidRDefault="004807F7" w:rsidP="004807F7">
      <w:pPr>
        <w:ind w:firstLine="480"/>
      </w:pPr>
      <w:r>
        <w:t>目前基于基因信息的疾病风险预测模型主要分为两种思路，一种思路通过统计学分析计算个体基因型位点对目标性状的贡献，并根据总体值对样本患病风险进行评估，该方法以</w:t>
      </w:r>
      <w:r>
        <w:t>PRS</w:t>
      </w:r>
      <w:r>
        <w:t>为代表</w:t>
      </w:r>
      <w:r>
        <w:t>[12]</w:t>
      </w:r>
      <w:r>
        <w:t>。该方法及其变体已被运用于精神分裂症、</w:t>
      </w:r>
      <w:r>
        <w:t>I</w:t>
      </w:r>
      <w:r>
        <w:t>型糖尿病与过敏性肠炎的诊断与筛查中</w:t>
      </w:r>
      <w:r>
        <w:t>[13] [14] [15]</w:t>
      </w:r>
      <w:r>
        <w:t>；另一思路则基于目前具</w:t>
      </w:r>
      <w:r>
        <w:lastRenderedPageBreak/>
        <w:t>有广泛应用机器学习算法，通过对样本信息进行学习，进而输出模型预测的样本患病风险。构建疾病风险预测模型所常用的机器学习方法主要分为基于回归的机器学习算法与基于树的机器学习算法。前者主要包括决策树与随机森林算法，该算法主要通过构建决策分类规则来完成输入输出数据的建模。有研究便通过随机森林法构建了</w:t>
      </w:r>
      <w:r>
        <w:t>II</w:t>
      </w:r>
      <w:r>
        <w:t>型糖尿病的疾病预测模型。</w:t>
      </w:r>
      <w:r>
        <w:t>[21]</w:t>
      </w:r>
      <w:r>
        <w:t>该研究采用的随机森林</w:t>
      </w:r>
      <w:proofErr w:type="gramStart"/>
      <w:r>
        <w:t>法相较</w:t>
      </w:r>
      <w:proofErr w:type="gramEnd"/>
      <w:r>
        <w:t>于基于回归的支持</w:t>
      </w:r>
      <w:proofErr w:type="gramStart"/>
      <w:r>
        <w:t>向量机法</w:t>
      </w:r>
      <w:proofErr w:type="gramEnd"/>
      <w:r>
        <w:t>有着较高的预测准确性。而后者主要有逻辑回归法、支持向量机、神经网络等算法。这类算法通过参数或非参数回归的方法构建损失函数并完成回归计算。这些算法已经被运用于癌症、老年痴呆症、心脏病以及糖尿病的风险预测</w:t>
      </w:r>
      <w:r>
        <w:t>[16] [17] [18] [19] [20]</w:t>
      </w:r>
      <w:r>
        <w:t>。而近年来随着神经网络的广泛应用，基于其发展来的深度学习疾病风险预测模型也受到越来越多的关注。一项研究肥胖预测模型的研究展现了其发掘样本信息的能力</w:t>
      </w:r>
      <w:r>
        <w:t xml:space="preserve"> [22]</w:t>
      </w:r>
      <w:r>
        <w:t>。相较于传统机器学习算法，深度学习算法具有更好的预测准确性。</w:t>
      </w:r>
    </w:p>
    <w:p w14:paraId="5F482300" w14:textId="77777777" w:rsidR="004807F7" w:rsidRDefault="004807F7" w:rsidP="004807F7">
      <w:pPr>
        <w:ind w:firstLine="480"/>
      </w:pPr>
      <w:r>
        <w:t>但是以上常见的风险预测模型构建方法仍存在着许多问题：首先，对于诸如基因型位点网络或代谢物网络等存在复杂结构的数据，上述方法都无法深层次挖掘数据的内在联系。目前的算法只将输入的位点作为独立的数据点处理，这便会导致输入阶段潜在信息的丧失。其次，这些基于机器学习或者深度学习的方法只能建立从输入数据到输出数据的映射关系，但无法结合输入数据对该映射关系的形成过程给出因果解释，即所谓的</w:t>
      </w:r>
      <w:r>
        <w:t>“</w:t>
      </w:r>
      <w:r>
        <w:t>黑箱化</w:t>
      </w:r>
      <w:r>
        <w:t>”</w:t>
      </w:r>
      <w:r>
        <w:t>。该问题使得基于以上算法构建的风险预测模型虽然能给出预测值，但是无法因此了解到使得模型做出该预测的决策过程，使得潜藏在输出数据内部的信息被浪费。</w:t>
      </w:r>
    </w:p>
    <w:p w14:paraId="6D739781" w14:textId="77777777" w:rsidR="004807F7" w:rsidRDefault="004807F7" w:rsidP="004807F7">
      <w:pPr>
        <w:ind w:firstLine="480"/>
      </w:pPr>
      <w:r>
        <w:t>综上，目前基于基因型信息的骨关节炎风险预测模型仍存在着预测准确率低，处理网络数据乏力，可解释性差等问题，相关风险预测模型建立的方法亟待改进。</w:t>
      </w:r>
    </w:p>
    <w:p w14:paraId="06882E45" w14:textId="77777777" w:rsidR="004807F7" w:rsidRDefault="004807F7" w:rsidP="004807F7">
      <w:pPr>
        <w:pStyle w:val="3"/>
        <w:ind w:firstLine="542"/>
      </w:pPr>
      <w:bookmarkStart w:id="5" w:name="图神经网络-1"/>
      <w:bookmarkEnd w:id="4"/>
      <w:r>
        <w:t>图神经网络</w:t>
      </w:r>
    </w:p>
    <w:p w14:paraId="3163D107" w14:textId="77777777" w:rsidR="004807F7" w:rsidRDefault="004807F7" w:rsidP="004807F7">
      <w:pPr>
        <w:ind w:firstLine="480"/>
      </w:pPr>
      <w:r>
        <w:t>图是由顶点与</w:t>
      </w:r>
      <w:proofErr w:type="gramStart"/>
      <w:r>
        <w:t>边组成</w:t>
      </w:r>
      <w:proofErr w:type="gramEnd"/>
      <w:r>
        <w:t>的一种数据结构，该数据结构既描述了顶点的性质，也描述了顶点与顶点之间的相关关系。这种数据原理上同生物学领域的许多概念相契合，能够用来描述常见的例如代谢网络、</w:t>
      </w:r>
      <w:r>
        <w:t>SNP</w:t>
      </w:r>
      <w:r>
        <w:t>网络的性质。本文主要以图的形式来整合并对输入的</w:t>
      </w:r>
      <w:r>
        <w:t>SNP</w:t>
      </w:r>
      <w:r>
        <w:t>数据进行处理。但是，同我们耳熟能详的图片、文本、序列等数据不同，</w:t>
      </w:r>
      <w:proofErr w:type="gramStart"/>
      <w:r>
        <w:t>图数据</w:t>
      </w:r>
      <w:proofErr w:type="gramEnd"/>
      <w:r>
        <w:t>不满足平移不变性，不能投影到欧几里得空间中。而平</w:t>
      </w:r>
      <w:r>
        <w:lastRenderedPageBreak/>
        <w:t>移不变性又是目前常见的诸如卷积神经网络，递归神经网络等深度学习网络所依赖的关键假设。</w:t>
      </w:r>
      <w:r>
        <w:t xml:space="preserve">[23] </w:t>
      </w:r>
      <w:r>
        <w:t>因此这些神经网络不能被直接用来处理图数据。但是随着</w:t>
      </w:r>
      <w:proofErr w:type="gramStart"/>
      <w:r>
        <w:t>图数据</w:t>
      </w:r>
      <w:proofErr w:type="gramEnd"/>
      <w:r>
        <w:t>的广泛应用，能够处理</w:t>
      </w:r>
      <w:proofErr w:type="gramStart"/>
      <w:r>
        <w:t>图数据</w:t>
      </w:r>
      <w:proofErr w:type="gramEnd"/>
      <w:r>
        <w:t>的神经网络也在逐渐发展。</w:t>
      </w:r>
      <w:r>
        <w:t xml:space="preserve">A. Sperduti and A. </w:t>
      </w:r>
      <w:proofErr w:type="gramStart"/>
      <w:r>
        <w:t>Starita[</w:t>
      </w:r>
      <w:proofErr w:type="gramEnd"/>
      <w:r>
        <w:t xml:space="preserve">24] </w:t>
      </w:r>
      <w:r>
        <w:t>首先提出了一种能够应用于有向无环图的神经网络，这也被认为是图神经网络研究的开端。</w:t>
      </w:r>
      <w:r>
        <w:t>Gori[25]</w:t>
      </w:r>
      <w:r>
        <w:t>等人则正式提出了图神经网络这一概念。而随着卷积方法在传统的成功，图卷积方法也成为了图神经网络中一项热门的研究方向，并产生了诸多已被应用到实际生产生活的神经网络框架。</w:t>
      </w:r>
    </w:p>
    <w:p w14:paraId="5D56C9B7" w14:textId="77777777" w:rsidR="004807F7" w:rsidRDefault="004807F7" w:rsidP="004807F7">
      <w:pPr>
        <w:ind w:firstLine="480"/>
      </w:pPr>
      <w:r>
        <w:t>图卷积神经网络根据卷积</w:t>
      </w:r>
      <w:proofErr w:type="gramStart"/>
      <w:r>
        <w:t>核功能</w:t>
      </w:r>
      <w:proofErr w:type="gramEnd"/>
      <w:r>
        <w:t>分为两种类：基于空间的图卷积与基于谱的图卷积。基于空间的卷积借助了信息传播</w:t>
      </w:r>
      <w:r>
        <w:t>[25]</w:t>
      </w:r>
      <w:r>
        <w:t>的思想，认为图中的节点信息通过边进行扩散，卷积</w:t>
      </w:r>
      <w:proofErr w:type="gramStart"/>
      <w:r>
        <w:t>核作用</w:t>
      </w:r>
      <w:proofErr w:type="gramEnd"/>
      <w:r>
        <w:t>于节点的空间邻域，继而通过该空间邻域计算节点信息。目前得到广泛应用的空间卷积算法主要有</w:t>
      </w:r>
      <w:r>
        <w:t>GIN[26]</w:t>
      </w:r>
      <w:r>
        <w:t>，</w:t>
      </w:r>
      <w:r>
        <w:t>GAT[27]</w:t>
      </w:r>
      <w:r>
        <w:t>，</w:t>
      </w:r>
      <w:r>
        <w:t>DCNN[28]</w:t>
      </w:r>
      <w:r>
        <w:t>等；而基于谱的图卷积则借助图的拉普拉斯量将</w:t>
      </w:r>
      <w:proofErr w:type="gramStart"/>
      <w:r>
        <w:t>图结构于</w:t>
      </w:r>
      <w:proofErr w:type="gramEnd"/>
      <w:r>
        <w:t>傅里叶空间展开，有助于识别</w:t>
      </w:r>
      <w:proofErr w:type="gramStart"/>
      <w:r>
        <w:t>图结构</w:t>
      </w:r>
      <w:proofErr w:type="gramEnd"/>
      <w:r>
        <w:t>中的潜藏结构。基于这一方法的谱卷积方法主要有</w:t>
      </w:r>
      <w:r>
        <w:t>GCN[29]</w:t>
      </w:r>
      <w:r>
        <w:t>，</w:t>
      </w:r>
      <w:proofErr w:type="spellStart"/>
      <w:r>
        <w:t>ChebyNet</w:t>
      </w:r>
      <w:proofErr w:type="spellEnd"/>
      <w:r>
        <w:t>[30]</w:t>
      </w:r>
      <w:r>
        <w:t>，</w:t>
      </w:r>
      <w:r>
        <w:t>AGCN[31]</w:t>
      </w:r>
      <w:r>
        <w:t>等。目前图神经网络已被广泛应用于包括药物筛选</w:t>
      </w:r>
      <w:r>
        <w:t>[32,33]</w:t>
      </w:r>
      <w:r>
        <w:t>，计算机视觉</w:t>
      </w:r>
      <w:r>
        <w:t>[34]</w:t>
      </w:r>
      <w:r>
        <w:t>等</w:t>
      </w:r>
      <w:proofErr w:type="gramStart"/>
      <w:r>
        <w:t>图数据</w:t>
      </w:r>
      <w:proofErr w:type="gramEnd"/>
      <w:r>
        <w:t>的分析。</w:t>
      </w:r>
      <w:r>
        <w:t>Ghosal[35]</w:t>
      </w:r>
      <w:r>
        <w:t>等人便将图神经网络用于阿尔兹海默症疾病风险的基因型预测，证明了使用图神经网络构建基于基因型的疾病风险预测模型的可行性。</w:t>
      </w:r>
    </w:p>
    <w:p w14:paraId="658558F4" w14:textId="77777777" w:rsidR="004807F7" w:rsidRDefault="004807F7" w:rsidP="004807F7">
      <w:pPr>
        <w:ind w:firstLine="480"/>
      </w:pPr>
      <w:r>
        <w:t>此外，由于图的结构及其蕴含的信息特点，也有研究</w:t>
      </w:r>
      <w:r>
        <w:t>[36]</w:t>
      </w:r>
      <w:r>
        <w:t>开发出了对图神经网络的解释器。该解释器通过分析已训练</w:t>
      </w:r>
      <w:proofErr w:type="gramStart"/>
      <w:r>
        <w:t>好的图</w:t>
      </w:r>
      <w:proofErr w:type="gramEnd"/>
      <w:r>
        <w:t>神经网络与预测结果，给出与预测结果相关的子图。利用该类型解释器，我们可以在生成风险预测结果时同时获取与该预测结果相关的子图信息，并为致病位点或疾病分型相关工作提供便利。而这类型工作是传统疾病预测模型所无法实现的。</w:t>
      </w:r>
    </w:p>
    <w:p w14:paraId="47B282EC" w14:textId="77777777" w:rsidR="004807F7" w:rsidRDefault="004807F7" w:rsidP="004807F7">
      <w:pPr>
        <w:pStyle w:val="2"/>
        <w:ind w:firstLine="723"/>
      </w:pPr>
      <w:bookmarkStart w:id="6" w:name="本文研究内容"/>
      <w:bookmarkEnd w:id="3"/>
      <w:bookmarkEnd w:id="5"/>
      <w:r>
        <w:t>本文研究内容</w:t>
      </w:r>
    </w:p>
    <w:p w14:paraId="2655825C" w14:textId="77777777" w:rsidR="004807F7" w:rsidRDefault="004807F7" w:rsidP="004807F7">
      <w:pPr>
        <w:ind w:firstLine="480"/>
      </w:pPr>
      <w:r>
        <w:t>综上所述，本文将基于谱图卷积网络，试图构建一个可解释的基于患者基因型信息与表型信息的高效骨关节炎风险预测模型。本文工作主要分为三个方面：首先，本文根据目前已发表的</w:t>
      </w:r>
      <w:r>
        <w:t>GWAS</w:t>
      </w:r>
      <w:r>
        <w:t>研究及公共数据库</w:t>
      </w:r>
      <w:r>
        <w:t xml:space="preserve">UK </w:t>
      </w:r>
      <w:proofErr w:type="spellStart"/>
      <w:r>
        <w:t>BioBank</w:t>
      </w:r>
      <w:proofErr w:type="spellEnd"/>
      <w:r>
        <w:t>获取患者表型与基因型数据并进行数据预处理；之后构建了包括特征筛选、邻接矩阵估计、图卷积神经网络、表型信息融合四个模块在内的骨关节炎风险预测模型；最后本</w:t>
      </w:r>
      <w:r>
        <w:lastRenderedPageBreak/>
        <w:t>文对该模型的性能以及预测结果进行了进一步的分析和解读，继而对模型的预测准确性，可解释性等指标进行评估。具体研究内容分为以下五个章节</w:t>
      </w:r>
    </w:p>
    <w:p w14:paraId="3976C91B" w14:textId="77777777" w:rsidR="004807F7" w:rsidRDefault="004807F7" w:rsidP="004807F7">
      <w:pPr>
        <w:ind w:firstLine="480"/>
      </w:pPr>
      <w:r>
        <w:t>第一章，绪论。该章首先阐述论文的研究背景与意义，并对骨关节炎、风险预测模型以及图神经网络领域加以综述。最后介绍了本文的主要研究内容。</w:t>
      </w:r>
    </w:p>
    <w:p w14:paraId="1D0DE7CE" w14:textId="77777777" w:rsidR="004807F7" w:rsidRDefault="004807F7" w:rsidP="004807F7">
      <w:pPr>
        <w:ind w:firstLine="480"/>
      </w:pPr>
      <w:r>
        <w:t>第二章，数据获取。该章介绍了根据已有研究从公共数据库获取患者基因型与表信息以及根据一定评判标准对该数据进行筛选与预处理的过程。</w:t>
      </w:r>
    </w:p>
    <w:p w14:paraId="398278E4" w14:textId="77777777" w:rsidR="004807F7" w:rsidRDefault="004807F7" w:rsidP="004807F7">
      <w:pPr>
        <w:ind w:firstLine="480"/>
      </w:pPr>
      <w:r>
        <w:t>第三章，风险预测模型搭建。该章介绍了从特征筛选、邻接矩阵估计、图卷积神经网络、表型信息融合四个模块出发构建骨关节炎风险预测模型的过程与理论原理。</w:t>
      </w:r>
    </w:p>
    <w:p w14:paraId="5D649F5D" w14:textId="77777777" w:rsidR="004807F7" w:rsidRDefault="004807F7" w:rsidP="004807F7">
      <w:pPr>
        <w:ind w:firstLine="480"/>
      </w:pPr>
      <w:r>
        <w:t>第四章，模型性能评价。该章分析了本文搭建模型的预测准确率并将其同传统风险预测模型准确率进行比较。同时还从模型可解释性角度出发分析了模型预测结果。一方面证明本文建立模型相较于传统模型具有较高程度的提升，另一方面也展现了模型对骨关节炎性状之外信息的揭示能力。</w:t>
      </w:r>
    </w:p>
    <w:p w14:paraId="78429922" w14:textId="77777777" w:rsidR="004807F7" w:rsidRDefault="004807F7" w:rsidP="004807F7">
      <w:pPr>
        <w:ind w:firstLine="480"/>
      </w:pPr>
      <w:r>
        <w:t>第五章，总结与展望。总结本文的研究工作，并对未来的研究方向进行展望。</w:t>
      </w:r>
    </w:p>
    <w:p w14:paraId="2DF9B233" w14:textId="77777777" w:rsidR="004807F7" w:rsidRDefault="004807F7" w:rsidP="004807F7">
      <w:pPr>
        <w:pStyle w:val="a0"/>
        <w:ind w:firstLine="480"/>
        <w:rPr>
          <w:lang w:eastAsia="zh-CN"/>
        </w:rPr>
      </w:pPr>
      <w:r>
        <w:rPr>
          <w:lang w:eastAsia="zh-CN"/>
        </w:rPr>
        <w:t xml:space="preserve"> </w:t>
      </w:r>
    </w:p>
    <w:p w14:paraId="411005D6" w14:textId="77777777" w:rsidR="004807F7" w:rsidRDefault="004807F7" w:rsidP="004807F7">
      <w:pPr>
        <w:pStyle w:val="a0"/>
        <w:ind w:firstLine="480"/>
        <w:rPr>
          <w:lang w:eastAsia="zh-CN"/>
        </w:rPr>
      </w:pPr>
    </w:p>
    <w:p w14:paraId="26CE7C25" w14:textId="77777777" w:rsidR="004807F7" w:rsidRDefault="004807F7" w:rsidP="004807F7">
      <w:pPr>
        <w:pStyle w:val="a0"/>
        <w:ind w:firstLine="480"/>
        <w:rPr>
          <w:lang w:eastAsia="zh-CN"/>
        </w:rPr>
      </w:pPr>
    </w:p>
    <w:p w14:paraId="5AE45A7C" w14:textId="77777777" w:rsidR="004807F7" w:rsidRDefault="004807F7" w:rsidP="004807F7">
      <w:pPr>
        <w:pStyle w:val="a0"/>
        <w:ind w:firstLine="480"/>
        <w:rPr>
          <w:lang w:eastAsia="zh-CN"/>
        </w:rPr>
      </w:pPr>
    </w:p>
    <w:p w14:paraId="2515553C" w14:textId="77777777" w:rsidR="004807F7" w:rsidRDefault="004807F7" w:rsidP="004807F7">
      <w:pPr>
        <w:pStyle w:val="a0"/>
        <w:ind w:firstLine="480"/>
        <w:rPr>
          <w:lang w:eastAsia="zh-CN"/>
        </w:rPr>
      </w:pPr>
    </w:p>
    <w:p w14:paraId="6B9A3207" w14:textId="77777777" w:rsidR="004807F7" w:rsidRDefault="004807F7" w:rsidP="004807F7">
      <w:pPr>
        <w:pStyle w:val="a0"/>
        <w:ind w:firstLine="480"/>
        <w:rPr>
          <w:lang w:eastAsia="zh-CN"/>
        </w:rPr>
      </w:pPr>
    </w:p>
    <w:p w14:paraId="2C2AD237" w14:textId="77777777" w:rsidR="004807F7" w:rsidRDefault="004807F7" w:rsidP="004807F7">
      <w:pPr>
        <w:pStyle w:val="a0"/>
        <w:ind w:firstLine="480"/>
        <w:rPr>
          <w:lang w:eastAsia="zh-CN"/>
        </w:rPr>
      </w:pPr>
    </w:p>
    <w:p w14:paraId="796B1D84" w14:textId="77777777" w:rsidR="004807F7" w:rsidRDefault="004807F7" w:rsidP="004807F7">
      <w:pPr>
        <w:pStyle w:val="a0"/>
        <w:ind w:firstLine="480"/>
        <w:rPr>
          <w:lang w:eastAsia="zh-CN"/>
        </w:rPr>
      </w:pPr>
    </w:p>
    <w:p w14:paraId="3CC80D1E" w14:textId="77777777" w:rsidR="004807F7" w:rsidRDefault="004807F7" w:rsidP="004807F7">
      <w:pPr>
        <w:pStyle w:val="a0"/>
        <w:ind w:firstLine="480"/>
        <w:rPr>
          <w:rFonts w:hint="eastAsia"/>
          <w:lang w:eastAsia="zh-CN"/>
        </w:rPr>
      </w:pPr>
    </w:p>
    <w:p w14:paraId="5F362A50" w14:textId="77777777" w:rsidR="004807F7" w:rsidRDefault="004807F7" w:rsidP="004807F7">
      <w:pPr>
        <w:pStyle w:val="1"/>
        <w:ind w:firstLine="964"/>
      </w:pPr>
      <w:bookmarkStart w:id="7" w:name="数据获取"/>
      <w:bookmarkEnd w:id="1"/>
      <w:bookmarkEnd w:id="6"/>
      <w:r>
        <w:lastRenderedPageBreak/>
        <w:t>数据获取</w:t>
      </w:r>
    </w:p>
    <w:p w14:paraId="3C022C75" w14:textId="77777777" w:rsidR="004807F7" w:rsidRDefault="004807F7" w:rsidP="004807F7">
      <w:pPr>
        <w:pStyle w:val="2"/>
        <w:ind w:firstLine="723"/>
      </w:pPr>
      <w:bookmarkStart w:id="8" w:name="数据来源"/>
      <w:r>
        <w:t>数据来源</w:t>
      </w:r>
    </w:p>
    <w:p w14:paraId="3A7065D6" w14:textId="77777777" w:rsidR="004807F7" w:rsidRDefault="004807F7" w:rsidP="004807F7">
      <w:pPr>
        <w:ind w:firstLine="480"/>
      </w:pPr>
      <w:r>
        <w:t>本文所使用的基因型与表型数据主要来自于</w:t>
      </w:r>
      <w:r>
        <w:t>UK Biobank[37]</w:t>
      </w:r>
      <w:r>
        <w:t>数据库。该数据库收集并整合了</w:t>
      </w:r>
      <w:r>
        <w:t>2006-2010</w:t>
      </w:r>
      <w:r>
        <w:t>年间于英国招募的约</w:t>
      </w:r>
      <w:r>
        <w:t>500000</w:t>
      </w:r>
      <w:r>
        <w:t>名志愿者的生物样本、身体状况、功能评估、多种表型及遗传学数据。由于其所提供的丰富多样的遗传与表型信息，</w:t>
      </w:r>
      <w:r>
        <w:t>UK Biobank</w:t>
      </w:r>
      <w:r>
        <w:t>已经成为了研究多种复杂表型和遗传病的重要数据来源。本文主要基于</w:t>
      </w:r>
      <w:r>
        <w:t>UK Biobank</w:t>
      </w:r>
      <w:r>
        <w:t>的第三批发</w:t>
      </w:r>
      <w:proofErr w:type="gramStart"/>
      <w:r>
        <w:t>布数据</w:t>
      </w:r>
      <w:proofErr w:type="gramEnd"/>
      <w:r>
        <w:t>开展骨关节炎相关研究。</w:t>
      </w:r>
    </w:p>
    <w:p w14:paraId="04FF9AB6" w14:textId="77777777" w:rsidR="004807F7" w:rsidRDefault="004807F7" w:rsidP="004807F7">
      <w:pPr>
        <w:pStyle w:val="2"/>
        <w:ind w:firstLine="723"/>
      </w:pPr>
      <w:bookmarkStart w:id="9" w:name="样本标注"/>
      <w:bookmarkEnd w:id="8"/>
      <w:r>
        <w:t>样本标注</w:t>
      </w:r>
    </w:p>
    <w:p w14:paraId="5CDEF508" w14:textId="77777777" w:rsidR="004807F7" w:rsidRDefault="004807F7" w:rsidP="004807F7">
      <w:pPr>
        <w:ind w:firstLine="480"/>
      </w:pPr>
      <w:r>
        <w:t>我们从</w:t>
      </w:r>
      <w:r>
        <w:t>UK Biobank</w:t>
      </w:r>
      <w:r>
        <w:t>数据库中获取骨关节炎患者（阳性样本）与非骨关节炎患者（阴性样本）。</w:t>
      </w:r>
      <w:r>
        <w:t>UK Biobank</w:t>
      </w:r>
      <w:r>
        <w:t>所提供的信息我们使用个体疾病伤害分类标准编码来对样本进行区分。国际疾病伤害及死因分类标准（</w:t>
      </w:r>
      <w:r>
        <w:t xml:space="preserve">The </w:t>
      </w:r>
      <w:r>
        <w:rPr>
          <w:b/>
          <w:bCs/>
        </w:rPr>
        <w:t>I</w:t>
      </w:r>
      <w:r>
        <w:t xml:space="preserve">nternational Statistical </w:t>
      </w:r>
      <w:r>
        <w:rPr>
          <w:b/>
          <w:bCs/>
        </w:rPr>
        <w:t>C</w:t>
      </w:r>
      <w:r>
        <w:t xml:space="preserve">lassification of </w:t>
      </w:r>
      <w:r>
        <w:rPr>
          <w:b/>
          <w:bCs/>
        </w:rPr>
        <w:t>D</w:t>
      </w:r>
      <w:r>
        <w:t>iseases and Related Health Problems</w:t>
      </w:r>
      <w:r>
        <w:t>，</w:t>
      </w:r>
      <w:r>
        <w:t>ICD</w:t>
      </w:r>
      <w:r>
        <w:t>）是由世界卫生组织所制定的根据特定规则对人群可能出现疾病进行归类的一套编码系统。</w:t>
      </w:r>
      <w:r>
        <w:t>[38] UK Biobank</w:t>
      </w:r>
      <w:r>
        <w:t>已经对数据库内样本进行了</w:t>
      </w:r>
      <w:r>
        <w:t>ICD</w:t>
      </w:r>
      <w:r>
        <w:t>标注，因此我们可通过这一方法筛选研究对象。</w:t>
      </w:r>
    </w:p>
    <w:p w14:paraId="706B2798" w14:textId="77777777" w:rsidR="004807F7" w:rsidRDefault="004807F7" w:rsidP="004807F7">
      <w:pPr>
        <w:ind w:firstLine="480"/>
      </w:pPr>
      <w:r>
        <w:t>参考其他骨关节炎的相关研究，</w:t>
      </w:r>
      <w:r>
        <w:t>[10]</w:t>
      </w:r>
      <w:r>
        <w:t>我们确定如下筛选规则。我们认定包含如下</w:t>
      </w:r>
      <w:r>
        <w:t>ICD</w:t>
      </w:r>
      <w:r>
        <w:t>编码的个体为骨关节炎患者。</w:t>
      </w:r>
    </w:p>
    <w:tbl>
      <w:tblPr>
        <w:tblStyle w:val="aa"/>
        <w:tblW w:w="0" w:type="auto"/>
        <w:jc w:val="center"/>
        <w:tblLook w:val="0020" w:firstRow="1" w:lastRow="0" w:firstColumn="0" w:lastColumn="0" w:noHBand="0" w:noVBand="0"/>
      </w:tblPr>
      <w:tblGrid>
        <w:gridCol w:w="1610"/>
        <w:gridCol w:w="2376"/>
      </w:tblGrid>
      <w:tr w:rsidR="004807F7" w14:paraId="6549AE27" w14:textId="77777777" w:rsidTr="004807F7">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59DADD71" w14:textId="77777777" w:rsidR="004807F7" w:rsidRDefault="004807F7" w:rsidP="00B236E8">
            <w:pPr>
              <w:pStyle w:val="Compact"/>
              <w:ind w:firstLine="480"/>
            </w:pPr>
            <w:proofErr w:type="spellStart"/>
            <w:r>
              <w:t>ICD编码</w:t>
            </w:r>
            <w:proofErr w:type="spellEnd"/>
          </w:p>
        </w:tc>
        <w:tc>
          <w:tcPr>
            <w:tcW w:w="0" w:type="auto"/>
          </w:tcPr>
          <w:p w14:paraId="3C6E0F31" w14:textId="77777777" w:rsidR="004807F7" w:rsidRDefault="004807F7" w:rsidP="00B236E8">
            <w:pPr>
              <w:pStyle w:val="Compact"/>
              <w:ind w:firstLine="480"/>
            </w:pPr>
            <w:proofErr w:type="spellStart"/>
            <w:r>
              <w:t>分类</w:t>
            </w:r>
            <w:proofErr w:type="spellEnd"/>
          </w:p>
        </w:tc>
      </w:tr>
      <w:tr w:rsidR="004807F7" w14:paraId="5F455C8E" w14:textId="77777777" w:rsidTr="004807F7">
        <w:trPr>
          <w:jc w:val="center"/>
        </w:trPr>
        <w:tc>
          <w:tcPr>
            <w:tcW w:w="0" w:type="auto"/>
          </w:tcPr>
          <w:p w14:paraId="56AB08D3" w14:textId="77777777" w:rsidR="004807F7" w:rsidRDefault="004807F7" w:rsidP="00B236E8">
            <w:pPr>
              <w:pStyle w:val="Compact"/>
              <w:ind w:firstLine="480"/>
            </w:pPr>
            <w:r>
              <w:t>M15-X</w:t>
            </w:r>
          </w:p>
        </w:tc>
        <w:tc>
          <w:tcPr>
            <w:tcW w:w="0" w:type="auto"/>
          </w:tcPr>
          <w:p w14:paraId="7A7E6DC0" w14:textId="77777777" w:rsidR="004807F7" w:rsidRDefault="004807F7" w:rsidP="004807F7">
            <w:pPr>
              <w:pStyle w:val="Compact"/>
              <w:ind w:firstLine="480"/>
            </w:pPr>
            <w:proofErr w:type="spellStart"/>
            <w:r>
              <w:t>骨关节炎</w:t>
            </w:r>
            <w:proofErr w:type="spellEnd"/>
          </w:p>
        </w:tc>
      </w:tr>
      <w:tr w:rsidR="004807F7" w14:paraId="1C8F19C6" w14:textId="77777777" w:rsidTr="004807F7">
        <w:trPr>
          <w:jc w:val="center"/>
        </w:trPr>
        <w:tc>
          <w:tcPr>
            <w:tcW w:w="0" w:type="auto"/>
          </w:tcPr>
          <w:p w14:paraId="02FC8C88" w14:textId="77777777" w:rsidR="004807F7" w:rsidRDefault="004807F7" w:rsidP="00B236E8">
            <w:pPr>
              <w:pStyle w:val="Compact"/>
              <w:ind w:firstLine="480"/>
            </w:pPr>
            <w:r>
              <w:t>M16-X</w:t>
            </w:r>
          </w:p>
        </w:tc>
        <w:tc>
          <w:tcPr>
            <w:tcW w:w="0" w:type="auto"/>
          </w:tcPr>
          <w:p w14:paraId="2DA7E1D3" w14:textId="77777777" w:rsidR="004807F7" w:rsidRDefault="004807F7" w:rsidP="00B236E8">
            <w:pPr>
              <w:pStyle w:val="Compact"/>
              <w:ind w:firstLine="480"/>
            </w:pPr>
            <w:proofErr w:type="spellStart"/>
            <w:r>
              <w:t>髋关节炎</w:t>
            </w:r>
            <w:proofErr w:type="spellEnd"/>
          </w:p>
        </w:tc>
      </w:tr>
      <w:tr w:rsidR="004807F7" w14:paraId="3FC2C879" w14:textId="77777777" w:rsidTr="004807F7">
        <w:trPr>
          <w:jc w:val="center"/>
        </w:trPr>
        <w:tc>
          <w:tcPr>
            <w:tcW w:w="0" w:type="auto"/>
          </w:tcPr>
          <w:p w14:paraId="38DC7B4D" w14:textId="77777777" w:rsidR="004807F7" w:rsidRDefault="004807F7" w:rsidP="00B236E8">
            <w:pPr>
              <w:pStyle w:val="Compact"/>
              <w:ind w:firstLine="480"/>
            </w:pPr>
            <w:r>
              <w:t>M17-X</w:t>
            </w:r>
          </w:p>
        </w:tc>
        <w:tc>
          <w:tcPr>
            <w:tcW w:w="0" w:type="auto"/>
          </w:tcPr>
          <w:p w14:paraId="7D72FF8D" w14:textId="77777777" w:rsidR="004807F7" w:rsidRDefault="004807F7" w:rsidP="00B236E8">
            <w:pPr>
              <w:pStyle w:val="Compact"/>
              <w:ind w:firstLine="480"/>
            </w:pPr>
            <w:proofErr w:type="spellStart"/>
            <w:r>
              <w:t>膝关节炎</w:t>
            </w:r>
            <w:proofErr w:type="spellEnd"/>
          </w:p>
        </w:tc>
      </w:tr>
      <w:tr w:rsidR="004807F7" w14:paraId="60A68E91" w14:textId="77777777" w:rsidTr="004807F7">
        <w:trPr>
          <w:jc w:val="center"/>
        </w:trPr>
        <w:tc>
          <w:tcPr>
            <w:tcW w:w="0" w:type="auto"/>
          </w:tcPr>
          <w:p w14:paraId="2E91945D" w14:textId="77777777" w:rsidR="004807F7" w:rsidRDefault="004807F7" w:rsidP="00B236E8">
            <w:pPr>
              <w:pStyle w:val="Compact"/>
              <w:ind w:firstLine="480"/>
            </w:pPr>
            <w:r>
              <w:t>M18-X</w:t>
            </w:r>
          </w:p>
        </w:tc>
        <w:tc>
          <w:tcPr>
            <w:tcW w:w="0" w:type="auto"/>
          </w:tcPr>
          <w:p w14:paraId="21F5756D" w14:textId="77777777" w:rsidR="004807F7" w:rsidRDefault="004807F7" w:rsidP="00B236E8">
            <w:pPr>
              <w:pStyle w:val="Compact"/>
              <w:ind w:firstLine="480"/>
            </w:pPr>
            <w:proofErr w:type="spellStart"/>
            <w:r>
              <w:t>腕掌关节关节炎</w:t>
            </w:r>
            <w:proofErr w:type="spellEnd"/>
          </w:p>
        </w:tc>
      </w:tr>
      <w:tr w:rsidR="004807F7" w14:paraId="4CD89236" w14:textId="77777777" w:rsidTr="004807F7">
        <w:trPr>
          <w:jc w:val="center"/>
        </w:trPr>
        <w:tc>
          <w:tcPr>
            <w:tcW w:w="0" w:type="auto"/>
          </w:tcPr>
          <w:p w14:paraId="70B844D0" w14:textId="77777777" w:rsidR="004807F7" w:rsidRDefault="004807F7" w:rsidP="00B236E8">
            <w:pPr>
              <w:pStyle w:val="Compact"/>
              <w:ind w:firstLine="480"/>
            </w:pPr>
            <w:r>
              <w:t>M19-X</w:t>
            </w:r>
          </w:p>
        </w:tc>
        <w:tc>
          <w:tcPr>
            <w:tcW w:w="0" w:type="auto"/>
          </w:tcPr>
          <w:p w14:paraId="6834CE3B" w14:textId="77777777" w:rsidR="004807F7" w:rsidRDefault="004807F7" w:rsidP="00B236E8">
            <w:pPr>
              <w:pStyle w:val="Compact"/>
              <w:ind w:firstLine="480"/>
            </w:pPr>
            <w:proofErr w:type="spellStart"/>
            <w:r>
              <w:t>其他关节炎</w:t>
            </w:r>
            <w:proofErr w:type="spellEnd"/>
          </w:p>
        </w:tc>
      </w:tr>
    </w:tbl>
    <w:p w14:paraId="2B6E0739" w14:textId="77777777" w:rsidR="004807F7" w:rsidRDefault="004807F7" w:rsidP="004807F7">
      <w:pPr>
        <w:ind w:firstLine="480"/>
      </w:pPr>
      <w:r>
        <w:lastRenderedPageBreak/>
        <w:t>在</w:t>
      </w:r>
      <w:proofErr w:type="gramStart"/>
      <w:r>
        <w:t>筛选非</w:t>
      </w:r>
      <w:proofErr w:type="gramEnd"/>
      <w:r>
        <w:t>骨关节患者时，为防止其他关节症状的干扰，我们也根据文献报道对包含另一些编码的个体予以排除。</w:t>
      </w:r>
    </w:p>
    <w:tbl>
      <w:tblPr>
        <w:tblStyle w:val="aa"/>
        <w:tblW w:w="0" w:type="auto"/>
        <w:jc w:val="center"/>
        <w:tblLook w:val="0020" w:firstRow="1" w:lastRow="0" w:firstColumn="0" w:lastColumn="0" w:noHBand="0" w:noVBand="0"/>
      </w:tblPr>
      <w:tblGrid>
        <w:gridCol w:w="2374"/>
        <w:gridCol w:w="2376"/>
      </w:tblGrid>
      <w:tr w:rsidR="004807F7" w14:paraId="5F02BCB8" w14:textId="77777777" w:rsidTr="004807F7">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717D4DF" w14:textId="77777777" w:rsidR="004807F7" w:rsidRDefault="004807F7" w:rsidP="00B236E8">
            <w:pPr>
              <w:pStyle w:val="Compact"/>
              <w:ind w:firstLine="480"/>
            </w:pPr>
            <w:proofErr w:type="spellStart"/>
            <w:r>
              <w:t>ICD编码</w:t>
            </w:r>
            <w:proofErr w:type="spellEnd"/>
          </w:p>
        </w:tc>
        <w:tc>
          <w:tcPr>
            <w:tcW w:w="0" w:type="auto"/>
          </w:tcPr>
          <w:p w14:paraId="284E4D93" w14:textId="77777777" w:rsidR="004807F7" w:rsidRDefault="004807F7" w:rsidP="00B236E8">
            <w:pPr>
              <w:pStyle w:val="Compact"/>
              <w:ind w:firstLine="480"/>
            </w:pPr>
            <w:proofErr w:type="spellStart"/>
            <w:r>
              <w:t>分类</w:t>
            </w:r>
            <w:proofErr w:type="spellEnd"/>
          </w:p>
        </w:tc>
      </w:tr>
      <w:tr w:rsidR="004807F7" w14:paraId="21627EEC" w14:textId="77777777" w:rsidTr="004807F7">
        <w:trPr>
          <w:jc w:val="center"/>
        </w:trPr>
        <w:tc>
          <w:tcPr>
            <w:tcW w:w="0" w:type="auto"/>
          </w:tcPr>
          <w:p w14:paraId="070EC127" w14:textId="77777777" w:rsidR="004807F7" w:rsidRDefault="004807F7" w:rsidP="00B236E8">
            <w:pPr>
              <w:pStyle w:val="Compact"/>
              <w:ind w:firstLine="480"/>
            </w:pPr>
            <w:r>
              <w:t>M11-X</w:t>
            </w:r>
          </w:p>
        </w:tc>
        <w:tc>
          <w:tcPr>
            <w:tcW w:w="0" w:type="auto"/>
          </w:tcPr>
          <w:p w14:paraId="5C14B4A1" w14:textId="77777777" w:rsidR="004807F7" w:rsidRDefault="004807F7" w:rsidP="00B236E8">
            <w:pPr>
              <w:pStyle w:val="Compact"/>
              <w:ind w:firstLine="480"/>
            </w:pPr>
            <w:proofErr w:type="spellStart"/>
            <w:r>
              <w:t>软骨钙化症</w:t>
            </w:r>
            <w:proofErr w:type="spellEnd"/>
          </w:p>
        </w:tc>
      </w:tr>
      <w:tr w:rsidR="004807F7" w14:paraId="20B2FB72" w14:textId="77777777" w:rsidTr="004807F7">
        <w:trPr>
          <w:jc w:val="center"/>
        </w:trPr>
        <w:tc>
          <w:tcPr>
            <w:tcW w:w="0" w:type="auto"/>
          </w:tcPr>
          <w:p w14:paraId="5AABF5EE" w14:textId="77777777" w:rsidR="004807F7" w:rsidRDefault="004807F7" w:rsidP="00B236E8">
            <w:pPr>
              <w:pStyle w:val="Compact"/>
              <w:ind w:firstLine="480"/>
            </w:pPr>
            <w:r>
              <w:t>M20-X、M21-X</w:t>
            </w:r>
          </w:p>
        </w:tc>
        <w:tc>
          <w:tcPr>
            <w:tcW w:w="0" w:type="auto"/>
          </w:tcPr>
          <w:p w14:paraId="12068F45" w14:textId="77777777" w:rsidR="004807F7" w:rsidRDefault="004807F7" w:rsidP="00B236E8">
            <w:pPr>
              <w:pStyle w:val="Compact"/>
              <w:ind w:firstLine="480"/>
            </w:pPr>
            <w:proofErr w:type="spellStart"/>
            <w:r>
              <w:t>获得性关节畸形</w:t>
            </w:r>
            <w:proofErr w:type="spellEnd"/>
          </w:p>
        </w:tc>
      </w:tr>
      <w:tr w:rsidR="004807F7" w14:paraId="70F901A3" w14:textId="77777777" w:rsidTr="004807F7">
        <w:trPr>
          <w:jc w:val="center"/>
        </w:trPr>
        <w:tc>
          <w:tcPr>
            <w:tcW w:w="0" w:type="auto"/>
          </w:tcPr>
          <w:p w14:paraId="0D6512CB" w14:textId="77777777" w:rsidR="004807F7" w:rsidRDefault="004807F7" w:rsidP="00B236E8">
            <w:pPr>
              <w:pStyle w:val="Compact"/>
              <w:ind w:firstLine="480"/>
            </w:pPr>
            <w:r>
              <w:t>M22-X</w:t>
            </w:r>
          </w:p>
        </w:tc>
        <w:tc>
          <w:tcPr>
            <w:tcW w:w="0" w:type="auto"/>
          </w:tcPr>
          <w:p w14:paraId="798EA912" w14:textId="77777777" w:rsidR="004807F7" w:rsidRDefault="004807F7" w:rsidP="00B236E8">
            <w:pPr>
              <w:pStyle w:val="Compact"/>
              <w:ind w:firstLine="480"/>
            </w:pPr>
            <w:proofErr w:type="spellStart"/>
            <w:r>
              <w:t>髌骨功能异常</w:t>
            </w:r>
            <w:proofErr w:type="spellEnd"/>
          </w:p>
        </w:tc>
      </w:tr>
      <w:tr w:rsidR="004807F7" w14:paraId="5243965D" w14:textId="77777777" w:rsidTr="004807F7">
        <w:trPr>
          <w:jc w:val="center"/>
        </w:trPr>
        <w:tc>
          <w:tcPr>
            <w:tcW w:w="0" w:type="auto"/>
          </w:tcPr>
          <w:p w14:paraId="1BC0ABD9" w14:textId="77777777" w:rsidR="004807F7" w:rsidRDefault="004807F7" w:rsidP="00B236E8">
            <w:pPr>
              <w:pStyle w:val="Compact"/>
              <w:ind w:firstLine="480"/>
            </w:pPr>
            <w:r>
              <w:t>M23-X</w:t>
            </w:r>
          </w:p>
        </w:tc>
        <w:tc>
          <w:tcPr>
            <w:tcW w:w="0" w:type="auto"/>
          </w:tcPr>
          <w:p w14:paraId="498D7162" w14:textId="77777777" w:rsidR="004807F7" w:rsidRDefault="004807F7" w:rsidP="00B236E8">
            <w:pPr>
              <w:pStyle w:val="Compact"/>
              <w:ind w:firstLine="480"/>
            </w:pPr>
            <w:proofErr w:type="spellStart"/>
            <w:r>
              <w:t>膝关节异常</w:t>
            </w:r>
            <w:proofErr w:type="spellEnd"/>
          </w:p>
        </w:tc>
      </w:tr>
      <w:tr w:rsidR="004807F7" w14:paraId="06DE239C" w14:textId="77777777" w:rsidTr="004807F7">
        <w:trPr>
          <w:jc w:val="center"/>
        </w:trPr>
        <w:tc>
          <w:tcPr>
            <w:tcW w:w="0" w:type="auto"/>
          </w:tcPr>
          <w:p w14:paraId="05EC5EDB" w14:textId="77777777" w:rsidR="004807F7" w:rsidRDefault="004807F7" w:rsidP="00B236E8">
            <w:pPr>
              <w:pStyle w:val="Compact"/>
              <w:ind w:firstLine="480"/>
            </w:pPr>
            <w:r>
              <w:t>M24-X</w:t>
            </w:r>
          </w:p>
        </w:tc>
        <w:tc>
          <w:tcPr>
            <w:tcW w:w="0" w:type="auto"/>
          </w:tcPr>
          <w:p w14:paraId="57FFAEB4" w14:textId="77777777" w:rsidR="004807F7" w:rsidRDefault="004807F7" w:rsidP="00B236E8">
            <w:pPr>
              <w:pStyle w:val="Compact"/>
              <w:ind w:firstLine="480"/>
            </w:pPr>
            <w:proofErr w:type="spellStart"/>
            <w:r>
              <w:t>其他关节异常</w:t>
            </w:r>
            <w:proofErr w:type="spellEnd"/>
          </w:p>
        </w:tc>
      </w:tr>
      <w:tr w:rsidR="004807F7" w14:paraId="5848C920" w14:textId="77777777" w:rsidTr="004807F7">
        <w:trPr>
          <w:jc w:val="center"/>
        </w:trPr>
        <w:tc>
          <w:tcPr>
            <w:tcW w:w="0" w:type="auto"/>
          </w:tcPr>
          <w:p w14:paraId="1308C096" w14:textId="77777777" w:rsidR="004807F7" w:rsidRDefault="004807F7" w:rsidP="00B236E8">
            <w:pPr>
              <w:pStyle w:val="Compact"/>
              <w:ind w:firstLine="480"/>
            </w:pPr>
            <w:r>
              <w:t>M25-X</w:t>
            </w:r>
          </w:p>
        </w:tc>
        <w:tc>
          <w:tcPr>
            <w:tcW w:w="0" w:type="auto"/>
          </w:tcPr>
          <w:p w14:paraId="51D0F4B6" w14:textId="77777777" w:rsidR="004807F7" w:rsidRDefault="004807F7" w:rsidP="00B236E8">
            <w:pPr>
              <w:pStyle w:val="Compact"/>
              <w:ind w:firstLine="480"/>
            </w:pPr>
            <w:proofErr w:type="spellStart"/>
            <w:r>
              <w:t>关节疼痛</w:t>
            </w:r>
            <w:proofErr w:type="spellEnd"/>
          </w:p>
        </w:tc>
      </w:tr>
      <w:tr w:rsidR="004807F7" w14:paraId="4B311587" w14:textId="77777777" w:rsidTr="004807F7">
        <w:trPr>
          <w:jc w:val="center"/>
        </w:trPr>
        <w:tc>
          <w:tcPr>
            <w:tcW w:w="0" w:type="auto"/>
          </w:tcPr>
          <w:p w14:paraId="7B58B6C0" w14:textId="77777777" w:rsidR="004807F7" w:rsidRDefault="004807F7" w:rsidP="00B236E8">
            <w:pPr>
              <w:pStyle w:val="Compact"/>
              <w:ind w:firstLine="480"/>
            </w:pPr>
            <w:r>
              <w:t>M42-X</w:t>
            </w:r>
          </w:p>
        </w:tc>
        <w:tc>
          <w:tcPr>
            <w:tcW w:w="0" w:type="auto"/>
          </w:tcPr>
          <w:p w14:paraId="1567D3B2" w14:textId="77777777" w:rsidR="004807F7" w:rsidRDefault="004807F7" w:rsidP="00B236E8">
            <w:pPr>
              <w:pStyle w:val="Compact"/>
              <w:ind w:firstLine="480"/>
            </w:pPr>
            <w:proofErr w:type="spellStart"/>
            <w:r>
              <w:t>脊柱软骨病</w:t>
            </w:r>
            <w:proofErr w:type="spellEnd"/>
          </w:p>
        </w:tc>
      </w:tr>
    </w:tbl>
    <w:p w14:paraId="3513A8EC" w14:textId="77777777" w:rsidR="004807F7" w:rsidRDefault="004807F7" w:rsidP="004807F7">
      <w:pPr>
        <w:ind w:firstLine="480"/>
      </w:pPr>
      <w:r>
        <w:t>依照以上规则，我们从</w:t>
      </w:r>
      <w:r>
        <w:t>UK Biobank</w:t>
      </w:r>
      <w:r>
        <w:t>数据库中筛选并获得</w:t>
      </w:r>
      <w:r>
        <w:t>6706</w:t>
      </w:r>
      <w:r>
        <w:t>名骨关节炎患者作为模型训练的阳性集。同时，为保证风险预测模型训练数据的均衡性，我们又挑选出了</w:t>
      </w:r>
      <w:r>
        <w:t>7000</w:t>
      </w:r>
      <w:r>
        <w:t>名正常个体作为阴性集。两部分数据共同构成本次研究所使用的数据集。</w:t>
      </w:r>
    </w:p>
    <w:p w14:paraId="4E442725" w14:textId="77777777" w:rsidR="004807F7" w:rsidRDefault="004807F7" w:rsidP="004807F7">
      <w:pPr>
        <w:pStyle w:val="2"/>
        <w:ind w:firstLine="723"/>
      </w:pPr>
      <w:bookmarkStart w:id="10" w:name="基因型位点选取"/>
      <w:bookmarkEnd w:id="9"/>
      <w:r>
        <w:t>基因型位点选取</w:t>
      </w:r>
    </w:p>
    <w:p w14:paraId="279EA63C" w14:textId="77777777" w:rsidR="004807F7" w:rsidRDefault="004807F7" w:rsidP="004807F7">
      <w:pPr>
        <w:ind w:firstLine="480"/>
      </w:pPr>
      <w:r>
        <w:t>人类基因组具有复杂性与多样性，本研究中的每个样本个体基因型数据都由数十万乃至数百万个基因型位点组成。由于目前任何算法都无法短时间内对如此多的样本进行处理，因此需要从其中选取部分具有统计学意义的位点。本文根据目前已发表的骨关节炎的</w:t>
      </w:r>
      <w:r>
        <w:t>GWAS</w:t>
      </w:r>
      <w:r>
        <w:t>结果</w:t>
      </w:r>
      <w:r>
        <w:t>[10] [11]</w:t>
      </w:r>
      <w:r>
        <w:t>对样本的基因型位点进行关联显著值（</w:t>
      </w:r>
      <w:r>
        <w:t>P-Value</w:t>
      </w:r>
      <w:r>
        <w:t>）与等位基因频率（</w:t>
      </w:r>
      <w:r>
        <w:t>Allele Frequency</w:t>
      </w:r>
      <w:r>
        <w:t>，</w:t>
      </w:r>
      <w:r>
        <w:t>AF</w:t>
      </w:r>
      <w:r>
        <w:t>）选取。</w:t>
      </w:r>
    </w:p>
    <w:p w14:paraId="0C5C25F0" w14:textId="77777777" w:rsidR="004807F7" w:rsidRDefault="004807F7" w:rsidP="004807F7">
      <w:pPr>
        <w:pStyle w:val="3"/>
        <w:ind w:firstLine="542"/>
      </w:pPr>
      <w:bookmarkStart w:id="11" w:name="显著值"/>
      <w:r>
        <w:t>显著值</w:t>
      </w:r>
    </w:p>
    <w:p w14:paraId="46282F5F" w14:textId="77777777" w:rsidR="004807F7" w:rsidRDefault="004807F7" w:rsidP="004807F7">
      <w:pPr>
        <w:ind w:firstLine="480"/>
      </w:pPr>
      <w:r>
        <w:t>关联显著值是用来衡量</w:t>
      </w:r>
      <w:r>
        <w:t>GWAS</w:t>
      </w:r>
      <w:r>
        <w:t>研究中单核苷酸突变与给定性状关联显著性</w:t>
      </w:r>
      <w:r>
        <w:lastRenderedPageBreak/>
        <w:t>的一个统计量。在</w:t>
      </w:r>
      <w:r>
        <w:t>GWAS</w:t>
      </w:r>
      <w:r>
        <w:t>研究中，我们设定零假设为数据中没有</w:t>
      </w:r>
      <w:r>
        <w:t>SNP</w:t>
      </w:r>
      <w:r>
        <w:t>位点与特定性状相关联；而备择假设为至少有一个</w:t>
      </w:r>
      <w:r>
        <w:t>SNP</w:t>
      </w:r>
      <w:r>
        <w:t>位点同特定性状相关联。同时我们定义统计量</w:t>
      </w:r>
      <m:oMath>
        <m:r>
          <w:rPr>
            <w:rFonts w:ascii="Cambria Math" w:hAnsi="Cambria Math"/>
          </w:rPr>
          <m:t>p</m:t>
        </m:r>
      </m:oMath>
      <w:r>
        <w:t>为当零假设为真时观察到该关联的概率。显然，</w:t>
      </w:r>
      <m:oMath>
        <m:r>
          <w:rPr>
            <w:rFonts w:ascii="Cambria Math" w:hAnsi="Cambria Math"/>
          </w:rPr>
          <m:t>p</m:t>
        </m:r>
      </m:oMath>
      <w:r>
        <w:t>值越小，有越</w:t>
      </w:r>
      <w:proofErr w:type="gramStart"/>
      <w:r>
        <w:t>高把握</w:t>
      </w:r>
      <w:proofErr w:type="gramEnd"/>
      <w:r>
        <w:t>在观察到关联时认为零假设为假。因此我们可以设定一个阈值，当统计量</w:t>
      </w:r>
      <m:oMath>
        <m:r>
          <w:rPr>
            <w:rFonts w:ascii="Cambria Math" w:hAnsi="Cambria Math"/>
          </w:rPr>
          <m:t>p</m:t>
        </m:r>
      </m:oMath>
      <w:r>
        <w:t>低于该阈值时拒绝原假设，认为该位点同目标性状相关。</w:t>
      </w:r>
      <w:r>
        <w:t>[39]</w:t>
      </w:r>
    </w:p>
    <w:p w14:paraId="0EAE186C" w14:textId="77777777" w:rsidR="004807F7" w:rsidRDefault="004807F7" w:rsidP="004807F7">
      <w:pPr>
        <w:ind w:firstLine="480"/>
      </w:pPr>
      <w:r>
        <w:t>但是，由于遗传漂变的影响，随机的基因突变也有可能具有类似相关关系。因此我们并不能认为</w:t>
      </w:r>
      <m:oMath>
        <m:r>
          <w:rPr>
            <w:rFonts w:ascii="Cambria Math" w:hAnsi="Cambria Math"/>
          </w:rPr>
          <m:t>p</m:t>
        </m:r>
      </m:oMath>
      <w:r>
        <w:t>值较小的位点同目标位点直接相关，在指定阈值时需要将可能由遗传漂变所产生的位点筛去。因此我们还需要通过</w:t>
      </w:r>
      <w:r>
        <w:t>QQ</w:t>
      </w:r>
      <w:r>
        <w:t>图来完成阈值界定。</w:t>
      </w:r>
      <w:r>
        <w:t>QQ</w:t>
      </w:r>
      <w:r>
        <w:t>图是一种根据分位数对两概率分布所作的图，该图来比较两分布差别的方式。</w:t>
      </w:r>
      <w:r>
        <w:t>[40] GWAS</w:t>
      </w:r>
      <w:r>
        <w:t>中的</w:t>
      </w:r>
      <w:r>
        <w:t>QQ</w:t>
      </w:r>
      <w:r>
        <w:t>图横轴为遗传漂变所产生的分布，纵轴为实际分布，当图像偏离对角线时认为这类数据并非随机漂变。因此，根据</w:t>
      </w:r>
      <w:r>
        <w:t>QQ</w:t>
      </w:r>
      <w:r>
        <w:t>图本文确定</w:t>
      </w:r>
      <w:r>
        <w:t>p</w:t>
      </w:r>
      <w:r>
        <w:t>阈值为</w:t>
      </w:r>
      <m:oMath>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5</m:t>
            </m:r>
          </m:sup>
        </m:sSup>
      </m:oMath>
      <w:r>
        <w:t>。</w:t>
      </w:r>
    </w:p>
    <w:p w14:paraId="47EB9098" w14:textId="77777777" w:rsidR="004807F7" w:rsidRDefault="004807F7" w:rsidP="004807F7">
      <w:pPr>
        <w:pStyle w:val="3"/>
        <w:ind w:firstLine="542"/>
      </w:pPr>
      <w:bookmarkStart w:id="12" w:name="等位频率"/>
      <w:bookmarkEnd w:id="11"/>
      <w:r>
        <w:t>等位频率</w:t>
      </w:r>
    </w:p>
    <w:p w14:paraId="3316FB40" w14:textId="77777777" w:rsidR="004807F7" w:rsidRDefault="004807F7" w:rsidP="004807F7">
      <w:pPr>
        <w:ind w:firstLine="480"/>
      </w:pPr>
      <w:r>
        <w:t>在</w:t>
      </w:r>
      <w:r>
        <w:t>GWAS</w:t>
      </w:r>
      <w:r>
        <w:t>研究中往往会发现一些出现频率很低的突变。受限于</w:t>
      </w:r>
      <w:r>
        <w:t>GWAS</w:t>
      </w:r>
      <w:r>
        <w:t>原理，大多数研究不能很好计算低等位频率位点与性状的相关性。因此在实际研究时，还需要通过等位基因频率对所得位点进行进一步筛选。根据文献我们将该阈值设定为</w:t>
      </w:r>
      <w:r>
        <w:t>0.05[41]</w:t>
      </w:r>
      <w:r>
        <w:t>。</w:t>
      </w:r>
    </w:p>
    <w:p w14:paraId="13B18C89" w14:textId="77777777" w:rsidR="004807F7" w:rsidRDefault="004807F7" w:rsidP="004807F7">
      <w:pPr>
        <w:ind w:firstLine="480"/>
      </w:pPr>
      <w:r>
        <w:t>综上，本文根据关联分析显著值与等位基因频率对所得</w:t>
      </w:r>
      <w:r>
        <w:t>SNP</w:t>
      </w:r>
      <w:r>
        <w:t>位点进行筛选，最终每个个体</w:t>
      </w:r>
      <w:proofErr w:type="gramStart"/>
      <w:r>
        <w:t>选取选取</w:t>
      </w:r>
      <w:proofErr w:type="gramEnd"/>
      <w:r>
        <w:t>8687</w:t>
      </w:r>
      <w:r>
        <w:t>个</w:t>
      </w:r>
      <w:r>
        <w:t>SNP</w:t>
      </w:r>
      <w:r>
        <w:t>位点作为待分类基因型位点。同时，我们根据位点目标突变的出现频率对数据进行编码，将基因型信息转化为算法可直接读取的数值信息。</w:t>
      </w:r>
    </w:p>
    <w:p w14:paraId="1D6925C9" w14:textId="77777777" w:rsidR="004807F7" w:rsidRDefault="004807F7" w:rsidP="004807F7">
      <w:pPr>
        <w:pStyle w:val="2"/>
        <w:ind w:firstLine="723"/>
      </w:pPr>
      <w:bookmarkStart w:id="13" w:name="特征筛选"/>
      <w:bookmarkEnd w:id="10"/>
      <w:bookmarkEnd w:id="12"/>
      <w:r>
        <w:t>特征筛选</w:t>
      </w:r>
    </w:p>
    <w:p w14:paraId="65DB4478" w14:textId="77777777" w:rsidR="004807F7" w:rsidRDefault="004807F7" w:rsidP="004807F7">
      <w:pPr>
        <w:ind w:firstLine="480"/>
      </w:pPr>
      <w:r>
        <w:t>目前我们已经从</w:t>
      </w:r>
      <w:r>
        <w:t>UKB</w:t>
      </w:r>
      <w:r>
        <w:t>数据库中选取了</w:t>
      </w:r>
      <w:r>
        <w:t>6706</w:t>
      </w:r>
      <w:r>
        <w:t>位骨关节炎患者作为阳性样本，每个患者包括</w:t>
      </w:r>
      <w:r>
        <w:t>8687</w:t>
      </w:r>
      <w:r>
        <w:t>个基因型特征。考虑</w:t>
      </w:r>
      <w:proofErr w:type="gramStart"/>
      <w:r>
        <w:t>到特征数</w:t>
      </w:r>
      <w:proofErr w:type="gramEnd"/>
      <w:r>
        <w:t>大于样本数，可能对预测模型的准确率产生不利影响。</w:t>
      </w:r>
      <w:r>
        <w:t>[42]</w:t>
      </w:r>
      <w:r>
        <w:t>本文还使用卡方法与支持</w:t>
      </w:r>
      <w:proofErr w:type="gramStart"/>
      <w:r>
        <w:t>向量机法</w:t>
      </w:r>
      <w:proofErr w:type="gramEnd"/>
      <w:r>
        <w:t>对现有数据进行了特征筛选。</w:t>
      </w:r>
    </w:p>
    <w:p w14:paraId="27DE8F21" w14:textId="77777777" w:rsidR="004807F7" w:rsidRDefault="004807F7" w:rsidP="004807F7">
      <w:pPr>
        <w:pStyle w:val="3"/>
        <w:ind w:firstLine="542"/>
      </w:pPr>
      <w:bookmarkStart w:id="14" w:name="基于卡方的特征筛选"/>
      <w:proofErr w:type="gramStart"/>
      <w:r>
        <w:lastRenderedPageBreak/>
        <w:t>基于卡方的</w:t>
      </w:r>
      <w:proofErr w:type="gramEnd"/>
      <w:r>
        <w:t>特征筛选</w:t>
      </w:r>
    </w:p>
    <w:p w14:paraId="2025AF2B" w14:textId="77777777" w:rsidR="004807F7" w:rsidRDefault="004807F7" w:rsidP="004807F7">
      <w:pPr>
        <w:ind w:firstLine="480"/>
      </w:pPr>
      <w:r>
        <w:t>卡方法使用统计学方法对输入特征与样本标注的关联进行计算，并根据计算结果筛选与样本标注相关程度较高的特征。</w:t>
      </w:r>
      <w:proofErr w:type="spellStart"/>
      <w:r>
        <w:t>其具体过程如下</w:t>
      </w:r>
      <w:proofErr w:type="spellEnd"/>
      <w:r>
        <w:t>：</w:t>
      </w:r>
    </w:p>
    <w:p w14:paraId="60BDD7B7" w14:textId="77777777" w:rsidR="004807F7" w:rsidRDefault="004807F7" w:rsidP="004807F7">
      <w:pPr>
        <w:ind w:firstLine="480"/>
      </w:pPr>
      <w:r>
        <w:t>确定零假设与备择假设：对于特征与样本标注</w:t>
      </w:r>
      <w:r>
        <w:t xml:space="preserve"> </w:t>
      </w:r>
      <w:r>
        <w:t>，定义零假设</w:t>
      </w:r>
      <m:oMath>
        <m:sSub>
          <m:sSubPr>
            <m:ctrlPr>
              <w:rPr>
                <w:rFonts w:ascii="Cambria Math" w:hAnsi="Cambria Math"/>
              </w:rPr>
            </m:ctrlPr>
          </m:sSubPr>
          <m:e>
            <m:r>
              <w:rPr>
                <w:rFonts w:ascii="Cambria Math" w:hAnsi="Cambria Math"/>
              </w:rPr>
              <m:t>H</m:t>
            </m:r>
          </m:e>
          <m:sub>
            <m:r>
              <w:rPr>
                <w:rFonts w:ascii="Cambria Math" w:hAnsi="Cambria Math"/>
              </w:rPr>
              <m:t>0</m:t>
            </m:r>
          </m:sub>
        </m:sSub>
      </m:oMath>
      <w:r>
        <w:t>为该特征与样本标注无关；定义备择假设</w:t>
      </w:r>
      <m:oMath>
        <m:sSub>
          <m:sSubPr>
            <m:ctrlPr>
              <w:rPr>
                <w:rFonts w:ascii="Cambria Math" w:hAnsi="Cambria Math"/>
              </w:rPr>
            </m:ctrlPr>
          </m:sSubPr>
          <m:e>
            <m:r>
              <w:rPr>
                <w:rFonts w:ascii="Cambria Math" w:hAnsi="Cambria Math"/>
              </w:rPr>
              <m:t>H</m:t>
            </m:r>
          </m:e>
          <m:sub>
            <m:r>
              <w:rPr>
                <w:rFonts w:ascii="Cambria Math" w:hAnsi="Cambria Math"/>
              </w:rPr>
              <m:t>1</m:t>
            </m:r>
          </m:sub>
        </m:sSub>
      </m:oMath>
      <w:r>
        <w:t>为该特征与样本特征相关</w:t>
      </w:r>
    </w:p>
    <w:p w14:paraId="6E09722D" w14:textId="77777777" w:rsidR="004807F7" w:rsidRDefault="004807F7" w:rsidP="004807F7">
      <w:pPr>
        <w:ind w:firstLine="480"/>
      </w:pPr>
      <w:r>
        <w:t>计算特征</w:t>
      </w:r>
      <w:proofErr w:type="gramStart"/>
      <w:r>
        <w:t>卡方值</w:t>
      </w:r>
      <w:proofErr w:type="gramEnd"/>
      <w:r>
        <w:t>：根据公式计算特征与样本标注的卡方值</w:t>
      </w:r>
    </w:p>
    <w:p w14:paraId="7B6E1B5C" w14:textId="77777777" w:rsidR="004807F7" w:rsidRDefault="004807F7" w:rsidP="004807F7">
      <w:pPr>
        <w:pStyle w:val="Compact"/>
        <w:ind w:firstLine="480"/>
      </w:pPr>
      <m:oMathPara>
        <m:oMathParaPr>
          <m:jc m:val="center"/>
        </m:oMathParaPr>
        <m:oMath>
          <m:sSubSup>
            <m:sSubSupPr>
              <m:ctrlPr>
                <w:rPr>
                  <w:rFonts w:ascii="Cambria Math" w:hAnsi="Cambria Math"/>
                </w:rPr>
              </m:ctrlPr>
            </m:sSubSupPr>
            <m:e>
              <m:r>
                <w:rPr>
                  <w:rFonts w:ascii="Cambria Math" w:hAnsi="Cambria Math"/>
                </w:rPr>
                <m:t>χ</m:t>
              </m:r>
            </m:e>
            <m:sub>
              <m:r>
                <w:rPr>
                  <w:rFonts w:ascii="Cambria Math" w:hAnsi="Cambria Math"/>
                </w:rPr>
                <m:t>c</m:t>
              </m:r>
            </m:sub>
            <m:sup>
              <m:r>
                <w:rPr>
                  <w:rFonts w:ascii="Cambria Math" w:hAnsi="Cambria Math"/>
                </w:rPr>
                <m:t>2</m:t>
              </m:r>
            </m:sup>
          </m:sSub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i</m:t>
                  </m:r>
                </m:sub>
              </m:sSub>
            </m:den>
          </m:f>
        </m:oMath>
      </m:oMathPara>
    </w:p>
    <w:p w14:paraId="4A1C91BB" w14:textId="77777777" w:rsidR="004807F7" w:rsidRDefault="004807F7" w:rsidP="004807F7">
      <w:pPr>
        <w:ind w:firstLine="480"/>
      </w:pPr>
      <w:r>
        <w:t>其中：</w:t>
      </w:r>
    </w:p>
    <w:p w14:paraId="450F8FC5" w14:textId="77777777" w:rsidR="004807F7" w:rsidRDefault="004807F7" w:rsidP="004807F7">
      <w:pPr>
        <w:ind w:firstLine="480"/>
      </w:pPr>
      <m:oMath>
        <m:r>
          <w:rPr>
            <w:rFonts w:ascii="Cambria Math" w:hAnsi="Cambria Math"/>
          </w:rPr>
          <m:t>c</m:t>
        </m:r>
      </m:oMath>
      <w:r>
        <w:t xml:space="preserve"> </w:t>
      </w:r>
      <w:r>
        <w:t>为该卡方分布的自由度</w:t>
      </w:r>
    </w:p>
    <w:p w14:paraId="010B546F" w14:textId="77777777" w:rsidR="004807F7" w:rsidRDefault="004807F7" w:rsidP="004807F7">
      <w:pPr>
        <w:ind w:firstLine="480"/>
      </w:pPr>
      <m:oMath>
        <m:r>
          <w:rPr>
            <w:rFonts w:ascii="Cambria Math" w:hAnsi="Cambria Math"/>
          </w:rPr>
          <m:t>O</m:t>
        </m:r>
      </m:oMath>
      <w:r>
        <w:t xml:space="preserve"> </w:t>
      </w:r>
      <w:r>
        <w:t>为观测值</w:t>
      </w:r>
    </w:p>
    <w:p w14:paraId="2AB2CDF7" w14:textId="77777777" w:rsidR="004807F7" w:rsidRDefault="004807F7" w:rsidP="004807F7">
      <w:pPr>
        <w:ind w:firstLine="480"/>
      </w:pPr>
      <m:oMath>
        <m:r>
          <w:rPr>
            <w:rFonts w:ascii="Cambria Math" w:hAnsi="Cambria Math"/>
          </w:rPr>
          <m:t>E</m:t>
        </m:r>
      </m:oMath>
      <w:r>
        <w:t xml:space="preserve"> </w:t>
      </w:r>
      <w:r>
        <w:t>为期望值</w:t>
      </w:r>
    </w:p>
    <w:p w14:paraId="28943395" w14:textId="77777777" w:rsidR="004807F7" w:rsidRDefault="004807F7" w:rsidP="004807F7">
      <w:pPr>
        <w:ind w:firstLine="480"/>
      </w:pPr>
      <w:r>
        <w:t>查卡方表，拒绝或接受假设：对于计算所得</w:t>
      </w:r>
      <w:proofErr w:type="gramStart"/>
      <w:r>
        <w:t>卡方值</w:t>
      </w:r>
      <w:proofErr w:type="gramEnd"/>
      <w:r>
        <w:t>，查卡方表。对照计算所得</w:t>
      </w:r>
      <w:proofErr w:type="gramStart"/>
      <w:r>
        <w:t>卡方值</w:t>
      </w:r>
      <w:proofErr w:type="gramEnd"/>
      <w:r>
        <w:t>与一定自由度与置信度下的标准</w:t>
      </w:r>
      <w:proofErr w:type="gramStart"/>
      <w:r>
        <w:t>卡方值</w:t>
      </w:r>
      <w:proofErr w:type="gramEnd"/>
      <w:r>
        <w:t>。当</w:t>
      </w:r>
      <w:proofErr w:type="gramStart"/>
      <w:r>
        <w:t>计算卡方值</w:t>
      </w:r>
      <w:proofErr w:type="gramEnd"/>
      <w:r>
        <w:t>大于标准</w:t>
      </w:r>
      <w:proofErr w:type="gramStart"/>
      <w:r>
        <w:t>卡方值</w:t>
      </w:r>
      <w:proofErr w:type="gramEnd"/>
      <w:r>
        <w:t>时接受零假设，认为该特征与样本标注无关；当</w:t>
      </w:r>
      <w:proofErr w:type="gramStart"/>
      <w:r>
        <w:t>计算卡方值</w:t>
      </w:r>
      <w:proofErr w:type="gramEnd"/>
      <w:r>
        <w:t>小于标准</w:t>
      </w:r>
      <w:proofErr w:type="gramStart"/>
      <w:r>
        <w:t>卡方值</w:t>
      </w:r>
      <w:proofErr w:type="gramEnd"/>
      <w:r>
        <w:t>时拒绝零假设，认为该特征与样本标注相关。基于此选择该特征</w:t>
      </w:r>
    </w:p>
    <w:p w14:paraId="588B989B" w14:textId="77777777" w:rsidR="004807F7" w:rsidRDefault="004807F7" w:rsidP="004807F7">
      <w:pPr>
        <w:pStyle w:val="3"/>
        <w:ind w:firstLine="542"/>
      </w:pPr>
      <w:bookmarkStart w:id="15" w:name="基于支持向量机的特征筛选"/>
      <w:bookmarkEnd w:id="14"/>
      <w:r>
        <w:t>基于支持</w:t>
      </w:r>
      <w:proofErr w:type="gramStart"/>
      <w:r>
        <w:t>向量机</w:t>
      </w:r>
      <w:proofErr w:type="gramEnd"/>
      <w:r>
        <w:t>的特征筛选</w:t>
      </w:r>
    </w:p>
    <w:p w14:paraId="7E6A60B6" w14:textId="77777777" w:rsidR="004807F7" w:rsidRDefault="004807F7" w:rsidP="004807F7">
      <w:pPr>
        <w:ind w:firstLine="480"/>
      </w:pPr>
      <w:proofErr w:type="spellStart"/>
      <w:r>
        <w:t>支持向量机（</w:t>
      </w:r>
      <w:r>
        <w:t>Support</w:t>
      </w:r>
      <w:proofErr w:type="spellEnd"/>
      <w:r>
        <w:t xml:space="preserve"> Vector </w:t>
      </w:r>
      <w:proofErr w:type="spellStart"/>
      <w:r>
        <w:t>Machine</w:t>
      </w:r>
      <w:r>
        <w:t>）是一种著名的机器学习算法。其通过构建数据空间内的分类平面来实现数据分类算法。其算法核心为以下优化过程</w:t>
      </w:r>
      <w:proofErr w:type="spellEnd"/>
    </w:p>
    <w:p w14:paraId="520D2BF0" w14:textId="77777777" w:rsidR="004807F7" w:rsidRDefault="004807F7" w:rsidP="004807F7">
      <w:pPr>
        <w:pStyle w:val="a0"/>
        <w:ind w:firstLine="480"/>
      </w:pPr>
      <m:oMathPara>
        <m:oMathParaPr>
          <m:jc m:val="center"/>
        </m:oMathParaPr>
        <m:oMath>
          <m:limLow>
            <m:limLowPr>
              <m:ctrlPr>
                <w:rPr>
                  <w:rFonts w:ascii="Cambria Math" w:hAnsi="Cambria Math"/>
                </w:rPr>
              </m:ctrlPr>
            </m:limLowPr>
            <m:e>
              <m:r>
                <m:rPr>
                  <m:sty m:val="p"/>
                </m:rPr>
                <w:rPr>
                  <w:rFonts w:ascii="Cambria Math" w:hAnsi="Cambria Math"/>
                </w:rPr>
                <m:t>min</m:t>
              </m:r>
            </m:e>
            <m:lim>
              <m:r>
                <w:rPr>
                  <w:rFonts w:ascii="Cambria Math" w:hAnsi="Cambria Math"/>
                </w:rPr>
                <m:t>W</m:t>
              </m:r>
              <m:r>
                <m:rPr>
                  <m:sty m:val="p"/>
                </m:rPr>
                <w:rPr>
                  <w:rFonts w:ascii="Cambria Math" w:hAnsi="Cambria Math"/>
                </w:rPr>
                <m:t>,</m:t>
              </m:r>
              <m:r>
                <w:rPr>
                  <w:rFonts w:ascii="Cambria Math" w:hAnsi="Cambria Math"/>
                </w:rPr>
                <m:t>b</m:t>
              </m:r>
            </m:lim>
          </m:limLow>
          <m:d>
            <m:dPr>
              <m:begChr m:val="["/>
              <m:endChr m:val="]"/>
              <m:ctrlPr>
                <w:rPr>
                  <w:rFonts w:ascii="Cambria Math" w:hAnsi="Cambria Math"/>
                </w:rPr>
              </m:ctrlPr>
            </m:dPr>
            <m:e>
              <m:r>
                <w:rPr>
                  <w:rFonts w:ascii="Cambria Math" w:hAnsi="Cambria Math"/>
                </w:rPr>
                <m:t>C</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r>
                    <w:rPr>
                      <w:rFonts w:ascii="Cambria Math" w:hAnsi="Cambria Math"/>
                    </w:rPr>
                    <m:t>m</m:t>
                  </m:r>
                </m:e>
              </m:nary>
              <m:r>
                <w:rPr>
                  <w:rFonts w:ascii="Cambria Math" w:hAnsi="Cambria Math"/>
                </w:rPr>
                <m:t>ax</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W</m:t>
                      </m:r>
                      <m:r>
                        <m:rPr>
                          <m:sty m:val="p"/>
                        </m:rPr>
                        <w:rPr>
                          <w:rFonts w:ascii="Cambria Math" w:hAnsi="Cambria Math"/>
                        </w:rPr>
                        <m:t>+</m:t>
                      </m:r>
                      <m:r>
                        <w:rPr>
                          <w:rFonts w:ascii="Cambria Math" w:hAnsi="Cambria Math"/>
                        </w:rPr>
                        <m:t>b</m:t>
                      </m:r>
                    </m:e>
                  </m:d>
                </m:e>
              </m:d>
              <m:r>
                <m:rPr>
                  <m:sty m:val="p"/>
                </m:rPr>
                <w:rPr>
                  <w:rFonts w:ascii="Cambria Math" w:hAnsi="Cambria Math"/>
                </w:rPr>
                <m:t>+</m:t>
              </m:r>
              <m:r>
                <w:rPr>
                  <w:rFonts w:ascii="Cambria Math" w:hAnsi="Cambria Math"/>
                </w:rPr>
                <m:t>l</m:t>
              </m:r>
              <m:d>
                <m:dPr>
                  <m:ctrlPr>
                    <w:rPr>
                      <w:rFonts w:ascii="Cambria Math" w:hAnsi="Cambria Math"/>
                    </w:rPr>
                  </m:ctrlPr>
                </m:dPr>
                <m:e>
                  <m:r>
                    <w:rPr>
                      <w:rFonts w:ascii="Cambria Math" w:hAnsi="Cambria Math"/>
                    </w:rPr>
                    <m:t>W</m:t>
                  </m:r>
                </m:e>
              </m:d>
            </m:e>
          </m:d>
        </m:oMath>
      </m:oMathPara>
    </w:p>
    <w:p w14:paraId="5E5B7FE9" w14:textId="77777777" w:rsidR="004807F7" w:rsidRDefault="004807F7" w:rsidP="004807F7">
      <w:pPr>
        <w:ind w:firstLine="480"/>
      </w:pPr>
      <w:proofErr w:type="spellStart"/>
      <w:r>
        <w:t>其中</w:t>
      </w:r>
      <w:proofErr w:type="spellEnd"/>
      <w:r>
        <w:t>：</w:t>
      </w:r>
    </w:p>
    <w:p w14:paraId="7746F2CB" w14:textId="77777777" w:rsidR="004807F7" w:rsidRDefault="004807F7" w:rsidP="004807F7">
      <w:pPr>
        <w:ind w:firstLine="480"/>
      </w:pP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t>
      </w:r>
      <w:r>
        <w:t>为样本数据</w:t>
      </w:r>
    </w:p>
    <w:p w14:paraId="77DD5E30" w14:textId="77777777" w:rsidR="004807F7" w:rsidRDefault="004807F7" w:rsidP="004807F7">
      <w:pPr>
        <w:ind w:firstLine="480"/>
      </w:pPr>
      <m:oMath>
        <m:r>
          <w:rPr>
            <w:rFonts w:ascii="Cambria Math" w:hAnsi="Cambria Math"/>
          </w:rPr>
          <m:t>W</m:t>
        </m:r>
        <m:r>
          <m:rPr>
            <m:sty m:val="p"/>
          </m:rPr>
          <w:rPr>
            <w:rFonts w:ascii="Cambria Math" w:hAnsi="Cambria Math"/>
          </w:rPr>
          <m:t>,</m:t>
        </m:r>
        <m:r>
          <w:rPr>
            <w:rFonts w:ascii="Cambria Math" w:hAnsi="Cambria Math"/>
          </w:rPr>
          <m:t>b</m:t>
        </m:r>
      </m:oMath>
      <w:r>
        <w:t>为超平面参数</w:t>
      </w:r>
    </w:p>
    <w:p w14:paraId="02734ECD" w14:textId="77777777" w:rsidR="004807F7" w:rsidRDefault="004807F7" w:rsidP="004807F7">
      <w:pPr>
        <w:ind w:firstLine="480"/>
      </w:pPr>
      <m:oMath>
        <m:sSub>
          <m:sSubPr>
            <m:ctrlPr>
              <w:rPr>
                <w:rFonts w:ascii="Cambria Math" w:hAnsi="Cambria Math"/>
              </w:rPr>
            </m:ctrlPr>
          </m:sSubPr>
          <m:e>
            <m:r>
              <w:rPr>
                <w:rFonts w:ascii="Cambria Math" w:hAnsi="Cambria Math"/>
              </w:rPr>
              <m:t>y</m:t>
            </m:r>
          </m:e>
          <m:sub>
            <m:r>
              <w:rPr>
                <w:rFonts w:ascii="Cambria Math" w:hAnsi="Cambria Math"/>
              </w:rPr>
              <m:t>i</m:t>
            </m:r>
          </m:sub>
        </m:sSub>
      </m:oMath>
      <w:r>
        <w:t>为样本标注</w:t>
      </w:r>
    </w:p>
    <w:p w14:paraId="1CA2CF96" w14:textId="77777777" w:rsidR="004807F7" w:rsidRDefault="004807F7" w:rsidP="004807F7">
      <w:pPr>
        <w:ind w:firstLine="480"/>
      </w:pPr>
      <m:oMath>
        <m:r>
          <w:rPr>
            <w:rFonts w:ascii="Cambria Math" w:hAnsi="Cambria Math"/>
          </w:rPr>
          <m:t>C</m:t>
        </m:r>
      </m:oMath>
      <w:r>
        <w:t>为惩罚系数，即错误分类情况下对优化函数的惩罚</w:t>
      </w:r>
    </w:p>
    <w:p w14:paraId="2D02816A" w14:textId="77777777" w:rsidR="004807F7" w:rsidRDefault="004807F7" w:rsidP="004807F7">
      <w:pPr>
        <w:ind w:firstLine="480"/>
      </w:pPr>
      <m:oMath>
        <m:r>
          <w:rPr>
            <w:rFonts w:ascii="Cambria Math" w:hAnsi="Cambria Math"/>
          </w:rPr>
          <m:t>l</m:t>
        </m:r>
        <m:d>
          <m:dPr>
            <m:ctrlPr>
              <w:rPr>
                <w:rFonts w:ascii="Cambria Math" w:hAnsi="Cambria Math"/>
              </w:rPr>
            </m:ctrlPr>
          </m:dPr>
          <m:e>
            <m:r>
              <w:rPr>
                <w:rFonts w:ascii="Cambria Math" w:hAnsi="Cambria Math"/>
              </w:rPr>
              <m:t>W</m:t>
            </m:r>
          </m:e>
        </m:d>
      </m:oMath>
      <w:r>
        <w:t>为超平面拟合程度的评价函数</w:t>
      </w:r>
    </w:p>
    <w:p w14:paraId="542B9AC5" w14:textId="77777777" w:rsidR="004807F7" w:rsidRDefault="004807F7" w:rsidP="004807F7">
      <w:pPr>
        <w:ind w:firstLine="480"/>
      </w:pPr>
      <w:r>
        <w:lastRenderedPageBreak/>
        <w:t>从上式可以看出，该优化目标主要分为两部分：一部分衡量超平面对数据点的分类能力；另一部分衡量超平面对数据的拟合能力。目前常用的</w:t>
      </w:r>
      <w:r>
        <w:t>SVM</w:t>
      </w:r>
      <w:r>
        <w:t>算法中</w:t>
      </w:r>
    </w:p>
    <w:p w14:paraId="27DD5A8C" w14:textId="77777777" w:rsidR="004807F7" w:rsidRDefault="004807F7" w:rsidP="004807F7">
      <w:pPr>
        <w:pStyle w:val="a0"/>
        <w:ind w:firstLine="480"/>
      </w:pPr>
      <m:oMathPara>
        <m:oMathParaPr>
          <m:jc m:val="center"/>
        </m:oMathParaPr>
        <m:oMath>
          <m:r>
            <w:rPr>
              <w:rFonts w:ascii="Cambria Math" w:hAnsi="Cambria Math"/>
            </w:rPr>
            <m:t>l</m:t>
          </m:r>
          <m:d>
            <m:dPr>
              <m:ctrlPr>
                <w:rPr>
                  <w:rFonts w:ascii="Cambria Math" w:hAnsi="Cambria Math"/>
                </w:rPr>
              </m:ctrlPr>
            </m:dPr>
            <m:e>
              <m:r>
                <w:rPr>
                  <w:rFonts w:ascii="Cambria Math" w:hAnsi="Cambria Math"/>
                </w:rPr>
                <m:t>W</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w</m:t>
          </m:r>
        </m:oMath>
      </m:oMathPara>
    </w:p>
    <w:p w14:paraId="71E784AC" w14:textId="77777777" w:rsidR="004807F7" w:rsidRDefault="004807F7" w:rsidP="004807F7">
      <w:pPr>
        <w:ind w:firstLine="480"/>
      </w:pPr>
      <w:r>
        <w:t>此时该拟合函数评价分离两类数据点超平面在</w:t>
      </w:r>
      <w:proofErr w:type="gramStart"/>
      <w:r>
        <w:t>超空间</w:t>
      </w:r>
      <w:proofErr w:type="gramEnd"/>
      <w:r>
        <w:t>上的距离。距离越大，证明该超平面对数据的拟合能力越好。</w:t>
      </w:r>
      <w:proofErr w:type="spellStart"/>
      <w:r>
        <w:t>但是，当该函数变为</w:t>
      </w:r>
      <w:proofErr w:type="spellEnd"/>
    </w:p>
    <w:p w14:paraId="59D9B631" w14:textId="77777777" w:rsidR="004807F7" w:rsidRDefault="004807F7" w:rsidP="004807F7">
      <w:pPr>
        <w:pStyle w:val="a0"/>
        <w:ind w:firstLine="480"/>
      </w:pPr>
      <m:oMathPara>
        <m:oMathParaPr>
          <m:jc m:val="center"/>
        </m:oMathParaPr>
        <m:oMath>
          <m:r>
            <w:rPr>
              <w:rFonts w:ascii="Cambria Math" w:hAnsi="Cambria Math"/>
            </w:rPr>
            <m:t>l</m:t>
          </m:r>
          <m:d>
            <m:dPr>
              <m:ctrlPr>
                <w:rPr>
                  <w:rFonts w:ascii="Cambria Math" w:hAnsi="Cambria Math"/>
                </w:rPr>
              </m:ctrlPr>
            </m:dPr>
            <m:e>
              <m:r>
                <w:rPr>
                  <w:rFonts w:ascii="Cambria Math" w:hAnsi="Cambria Math"/>
                </w:rPr>
                <m:t>W</m:t>
              </m:r>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T</m:t>
              </m:r>
            </m:sup>
          </m:sSup>
          <m:d>
            <m:dPr>
              <m:begChr m:val="|"/>
              <m:endChr m:val="|"/>
              <m:ctrlPr>
                <w:rPr>
                  <w:rFonts w:ascii="Cambria Math" w:hAnsi="Cambria Math"/>
                </w:rPr>
              </m:ctrlPr>
            </m:dPr>
            <m:e>
              <m:r>
                <w:rPr>
                  <w:rFonts w:ascii="Cambria Math" w:hAnsi="Cambria Math"/>
                </w:rPr>
                <m:t>w</m:t>
              </m:r>
            </m:e>
          </m:d>
        </m:oMath>
      </m:oMathPara>
    </w:p>
    <w:p w14:paraId="102F4B72" w14:textId="77777777" w:rsidR="004807F7" w:rsidRDefault="004807F7" w:rsidP="004807F7">
      <w:pPr>
        <w:ind w:firstLine="480"/>
      </w:pPr>
      <w:r>
        <w:t>此时该拟合函数又称</w:t>
      </w:r>
      <m:oMath>
        <m:r>
          <w:rPr>
            <w:rFonts w:ascii="Cambria Math" w:hAnsi="Cambria Math"/>
          </w:rPr>
          <m:t>w</m:t>
        </m:r>
      </m:oMath>
      <w:r>
        <w:t>的</w:t>
      </w:r>
      <w:r>
        <w:t xml:space="preserve"> </w:t>
      </w:r>
      <m:oMath>
        <m:sSub>
          <m:sSubPr>
            <m:ctrlPr>
              <w:rPr>
                <w:rFonts w:ascii="Cambria Math" w:hAnsi="Cambria Math"/>
              </w:rPr>
            </m:ctrlPr>
          </m:sSubPr>
          <m:e>
            <m:r>
              <w:rPr>
                <w:rFonts w:ascii="Cambria Math" w:hAnsi="Cambria Math"/>
              </w:rPr>
              <m:t>l</m:t>
            </m:r>
          </m:e>
          <m:sub>
            <m:r>
              <w:rPr>
                <w:rFonts w:ascii="Cambria Math" w:hAnsi="Cambria Math"/>
              </w:rPr>
              <m:t>1</m:t>
            </m:r>
          </m:sub>
        </m:sSub>
      </m:oMath>
      <w:r>
        <w:t xml:space="preserve"> </w:t>
      </w:r>
      <w:r>
        <w:t>范数，又称</w:t>
      </w:r>
      <w:r>
        <w:t>Lasso</w:t>
      </w:r>
      <w:r>
        <w:t>惩罚</w:t>
      </w:r>
      <w:r>
        <w:t>[43]</w:t>
      </w:r>
      <w:r>
        <w:t>，该范数可以用来评价特征在整体分类效果中的贡献</w:t>
      </w:r>
      <w:r>
        <w:t>[44]</w:t>
      </w:r>
      <w:r>
        <w:t>。因此本文可通过该范数对特征进行筛选。</w:t>
      </w:r>
    </w:p>
    <w:p w14:paraId="016E1F7F" w14:textId="77777777" w:rsidR="004807F7" w:rsidRDefault="004807F7" w:rsidP="004807F7">
      <w:pPr>
        <w:pStyle w:val="2"/>
        <w:ind w:firstLine="723"/>
      </w:pPr>
      <w:bookmarkStart w:id="16" w:name="本章小结-1"/>
      <w:bookmarkEnd w:id="13"/>
      <w:bookmarkEnd w:id="15"/>
      <w:r>
        <w:t>本章小结</w:t>
      </w:r>
    </w:p>
    <w:p w14:paraId="78BAFEC2" w14:textId="77777777" w:rsidR="004807F7" w:rsidRDefault="004807F7" w:rsidP="004807F7">
      <w:pPr>
        <w:ind w:firstLine="480"/>
      </w:pPr>
      <w:r>
        <w:t>本章介绍了本文所使用数据集获取与预处理过程。首先，根据</w:t>
      </w:r>
      <w:r>
        <w:t>ICD</w:t>
      </w:r>
      <w:r>
        <w:t>编码我们从</w:t>
      </w:r>
      <w:r>
        <w:t>UKB</w:t>
      </w:r>
      <w:r>
        <w:t>数据库中筛选并获得了</w:t>
      </w:r>
      <w:r>
        <w:t>6706</w:t>
      </w:r>
      <w:r>
        <w:t>名患病个体（阳性集）与</w:t>
      </w:r>
      <w:r>
        <w:t>7000</w:t>
      </w:r>
      <w:r>
        <w:t>名非骨关节炎个体（阴性集）作为研究对象。其次，根据关联分析显著性及基因频率从已发表的骨关节炎</w:t>
      </w:r>
      <w:r>
        <w:t>GWAS</w:t>
      </w:r>
      <w:r>
        <w:t>中筛选出感兴趣的位点并获取研究样本相应的基因型数据，之后再根据位点信息对其进行编码。最后，为了进一步减少无关的样本特征，加快计算速度，本文通过卡方法与支持</w:t>
      </w:r>
      <w:proofErr w:type="gramStart"/>
      <w:r>
        <w:t>向量机法</w:t>
      </w:r>
      <w:proofErr w:type="gramEnd"/>
      <w:r>
        <w:t>对数据进行特征筛选。最终完成了骨关节炎风险预测模型基因型数据集的构建。</w:t>
      </w:r>
    </w:p>
    <w:p w14:paraId="48D3FAEA" w14:textId="77777777" w:rsidR="004807F7" w:rsidRDefault="004807F7" w:rsidP="004807F7">
      <w:pPr>
        <w:ind w:firstLine="480"/>
      </w:pPr>
    </w:p>
    <w:p w14:paraId="0731A2B9" w14:textId="77777777" w:rsidR="004807F7" w:rsidRDefault="004807F7" w:rsidP="004807F7">
      <w:pPr>
        <w:ind w:firstLine="480"/>
      </w:pPr>
    </w:p>
    <w:p w14:paraId="21CCA139" w14:textId="77777777" w:rsidR="004807F7" w:rsidRDefault="004807F7" w:rsidP="004807F7">
      <w:pPr>
        <w:ind w:firstLine="480"/>
      </w:pPr>
    </w:p>
    <w:p w14:paraId="108B3C00" w14:textId="77777777" w:rsidR="004807F7" w:rsidRDefault="004807F7" w:rsidP="004807F7">
      <w:pPr>
        <w:ind w:firstLine="480"/>
      </w:pPr>
    </w:p>
    <w:p w14:paraId="5F60D6CE" w14:textId="77777777" w:rsidR="004807F7" w:rsidRDefault="004807F7" w:rsidP="004807F7">
      <w:pPr>
        <w:ind w:firstLine="480"/>
      </w:pPr>
    </w:p>
    <w:p w14:paraId="4664F109" w14:textId="77777777" w:rsidR="004807F7" w:rsidRDefault="004807F7" w:rsidP="004807F7">
      <w:pPr>
        <w:ind w:firstLine="480"/>
      </w:pPr>
    </w:p>
    <w:p w14:paraId="5246F7AF" w14:textId="77777777" w:rsidR="004807F7" w:rsidRDefault="004807F7" w:rsidP="004807F7">
      <w:pPr>
        <w:ind w:firstLine="480"/>
      </w:pPr>
    </w:p>
    <w:p w14:paraId="445AB765" w14:textId="77777777" w:rsidR="004807F7" w:rsidRDefault="004807F7" w:rsidP="004807F7">
      <w:pPr>
        <w:ind w:firstLine="480"/>
      </w:pPr>
    </w:p>
    <w:p w14:paraId="3E9F6E6B" w14:textId="77777777" w:rsidR="004807F7" w:rsidRDefault="004807F7" w:rsidP="004807F7">
      <w:pPr>
        <w:ind w:firstLine="480"/>
        <w:rPr>
          <w:rFonts w:hint="eastAsia"/>
        </w:rPr>
      </w:pPr>
    </w:p>
    <w:p w14:paraId="38CC5E73" w14:textId="77777777" w:rsidR="004807F7" w:rsidRDefault="004807F7" w:rsidP="004807F7">
      <w:pPr>
        <w:pStyle w:val="1"/>
        <w:ind w:firstLine="964"/>
      </w:pPr>
      <w:bookmarkStart w:id="17" w:name="骨关节炎风险预测模型构建"/>
      <w:bookmarkEnd w:id="7"/>
      <w:bookmarkEnd w:id="16"/>
      <w:r>
        <w:lastRenderedPageBreak/>
        <w:t>骨关节炎风险预测模型构建</w:t>
      </w:r>
    </w:p>
    <w:p w14:paraId="13503E77" w14:textId="77777777" w:rsidR="004807F7" w:rsidRDefault="004807F7" w:rsidP="004807F7">
      <w:pPr>
        <w:ind w:firstLine="480"/>
      </w:pPr>
      <w:r>
        <w:t>第二章我们获取了骨关节炎患者的基因型数据并对其进行了预处理与特征筛选。本章则主要对骨关节炎风险预测模型做以介绍。该模型首先根据基于变分期望最大化算法的图估计器构建了输入基因型数据的关联并通过图来表示该关联关系。之后构建了图神经网络对建立的图进行学习与处理。该模型还通过融合患者表型进一步增强模型性能。最后本模型还构建了基于预测值与输入数据的模型解释器。</w:t>
      </w:r>
    </w:p>
    <w:p w14:paraId="08792929" w14:textId="77777777" w:rsidR="004807F7" w:rsidRDefault="004807F7" w:rsidP="004807F7">
      <w:pPr>
        <w:pStyle w:val="2"/>
        <w:ind w:firstLine="723"/>
      </w:pPr>
      <w:bookmarkStart w:id="18" w:name="图估计器"/>
      <w:r>
        <w:t>图估计器</w:t>
      </w:r>
    </w:p>
    <w:p w14:paraId="2B2CB9C6" w14:textId="77777777" w:rsidR="004807F7" w:rsidRDefault="004807F7" w:rsidP="004807F7">
      <w:pPr>
        <w:pStyle w:val="3"/>
        <w:ind w:firstLine="542"/>
      </w:pPr>
      <w:bookmarkStart w:id="19" w:name="图神经网络中无结构数据的处理方法"/>
      <w:r>
        <w:t>图神经网络中无结构数据的处理方法</w:t>
      </w:r>
    </w:p>
    <w:p w14:paraId="6DDFBD64" w14:textId="77777777" w:rsidR="004807F7" w:rsidRDefault="004807F7" w:rsidP="004807F7">
      <w:pPr>
        <w:ind w:firstLine="480"/>
      </w:pPr>
      <w:r>
        <w:t>图神经网络只适用于</w:t>
      </w:r>
      <w:proofErr w:type="gramStart"/>
      <w:r>
        <w:t>图类型</w:t>
      </w:r>
      <w:proofErr w:type="gramEnd"/>
      <w:r>
        <w:t>的数据，对常见无结构数据（例如文本，图像）的处理较为困难。本文目前获得的基因型数据也属于无结构数据，原理上不适用于图神经网络。但是，考虑到图神经网络优秀的性能与可解释性，我们需要基于该无结构基因型数据构建图，继而输入图神经网络。目前根据无结构</w:t>
      </w:r>
      <w:proofErr w:type="gramStart"/>
      <w:r>
        <w:t>数据建图</w:t>
      </w:r>
      <w:proofErr w:type="gramEnd"/>
      <w:r>
        <w:t>的方法主要有两种方法：一种是通过分析数据构建静态图，神经网络训练过程中不对该图结构加以更新</w:t>
      </w:r>
      <w:r>
        <w:t>[45] [46]</w:t>
      </w:r>
      <w:r>
        <w:t>，例如在处理无结构的图像数据时，</w:t>
      </w:r>
      <w:r>
        <w:t>Monti[46]</w:t>
      </w:r>
      <w:r>
        <w:t>提出了一种通过超像素将图像数据转为图的方法，使得图神经网络能够处理图像数据；第二种是通过学习方法构建动态图结构，并在网络训练过程中不断更新</w:t>
      </w:r>
      <w:proofErr w:type="gramStart"/>
      <w:r>
        <w:t>图结构</w:t>
      </w:r>
      <w:proofErr w:type="gramEnd"/>
      <w:r>
        <w:t>[47]</w:t>
      </w:r>
      <w:r>
        <w:t>。这类通过学习方法获取</w:t>
      </w:r>
      <w:proofErr w:type="gramStart"/>
      <w:r>
        <w:t>图结构</w:t>
      </w:r>
      <w:proofErr w:type="gramEnd"/>
      <w:r>
        <w:t>特征的过程也被称为</w:t>
      </w:r>
      <w:proofErr w:type="gramStart"/>
      <w:r>
        <w:t>图结构</w:t>
      </w:r>
      <w:proofErr w:type="gramEnd"/>
      <w:r>
        <w:t>学习（</w:t>
      </w:r>
      <w:r>
        <w:t>Graph Structure Learning</w:t>
      </w:r>
      <w:r>
        <w:t>，</w:t>
      </w:r>
      <w:r>
        <w:t>GSL</w:t>
      </w:r>
      <w:r>
        <w:t>）。目前的</w:t>
      </w:r>
      <w:proofErr w:type="gramStart"/>
      <w:r>
        <w:t>图结构</w:t>
      </w:r>
      <w:proofErr w:type="gramEnd"/>
      <w:r>
        <w:t>学习过程主要分为三个步骤：首先通过已知数据通过</w:t>
      </w:r>
      <w:r>
        <w:t>k</w:t>
      </w:r>
      <w:r>
        <w:t>近邻法</w:t>
      </w:r>
      <w:r>
        <w:t>[48]</w:t>
      </w:r>
      <w:r>
        <w:t>或者阈值法</w:t>
      </w:r>
      <w:r>
        <w:t>[49]</w:t>
      </w:r>
      <w:r>
        <w:t>构建出一个</w:t>
      </w:r>
      <w:proofErr w:type="gramStart"/>
      <w:r>
        <w:t>初始图结构</w:t>
      </w:r>
      <w:proofErr w:type="gramEnd"/>
      <w:r>
        <w:t>或观测图结构；然后使用诸如随机块模型（</w:t>
      </w:r>
      <w:r>
        <w:t>Stochastic Block Model</w:t>
      </w:r>
      <w:r>
        <w:t>，</w:t>
      </w:r>
      <w:r>
        <w:t>SBM</w:t>
      </w:r>
      <w:r>
        <w:t>）</w:t>
      </w:r>
      <w:r>
        <w:t>[50]</w:t>
      </w:r>
      <w:r>
        <w:t>对该观测</w:t>
      </w:r>
      <w:proofErr w:type="gramStart"/>
      <w:r>
        <w:t>图结构</w:t>
      </w:r>
      <w:proofErr w:type="gramEnd"/>
      <w:r>
        <w:t>进行建模；最后通过算法估计出数据可能具有的图结构。在</w:t>
      </w:r>
      <w:proofErr w:type="gramStart"/>
      <w:r>
        <w:t>图估计</w:t>
      </w:r>
      <w:proofErr w:type="gramEnd"/>
      <w:r>
        <w:t>的过程中，基于统计学的算法受到了广泛关注：例如</w:t>
      </w:r>
      <w:r>
        <w:t>Zhang[51]</w:t>
      </w:r>
      <w:r>
        <w:t>等人提出了一种基于贝叶斯思想的图估计器。其认为</w:t>
      </w:r>
      <w:proofErr w:type="gramStart"/>
      <w:r>
        <w:t>图结构</w:t>
      </w:r>
      <w:proofErr w:type="gramEnd"/>
      <w:r>
        <w:t>根据依赖一定参数的分布所产生，如果通过蒙特卡洛方法对该参数进行估计，就可因此得到该分布的具体信息，继而对</w:t>
      </w:r>
      <w:proofErr w:type="gramStart"/>
      <w:r>
        <w:t>图结构</w:t>
      </w:r>
      <w:proofErr w:type="gramEnd"/>
      <w:r>
        <w:t>进行估计。</w:t>
      </w:r>
      <w:r>
        <w:t>Elinas[52]</w:t>
      </w:r>
      <w:r>
        <w:t>同样基于贝叶斯思想提出了一种使用变分推断法的</w:t>
      </w:r>
      <w:proofErr w:type="gramStart"/>
      <w:r>
        <w:t>图估计</w:t>
      </w:r>
      <w:proofErr w:type="gramEnd"/>
      <w:r>
        <w:t>方法。</w:t>
      </w:r>
      <w:r>
        <w:lastRenderedPageBreak/>
        <w:t>这类贝叶</w:t>
      </w:r>
      <w:proofErr w:type="gramStart"/>
      <w:r>
        <w:t>斯方法</w:t>
      </w:r>
      <w:proofErr w:type="gramEnd"/>
      <w:r>
        <w:t>思路简洁，原理清晰。因此，本文也将基于贝叶斯思想</w:t>
      </w:r>
      <w:proofErr w:type="gramStart"/>
      <w:r>
        <w:t>构建图结构</w:t>
      </w:r>
      <w:proofErr w:type="gramEnd"/>
      <w:r>
        <w:t>估计器。</w:t>
      </w:r>
    </w:p>
    <w:p w14:paraId="3B7184B6" w14:textId="77777777" w:rsidR="004807F7" w:rsidRDefault="004807F7" w:rsidP="004807F7">
      <w:pPr>
        <w:pStyle w:val="3"/>
        <w:ind w:firstLine="542"/>
      </w:pPr>
      <w:bookmarkStart w:id="20" w:name="问题描述"/>
      <w:bookmarkEnd w:id="19"/>
      <w:r>
        <w:t>问题描述</w:t>
      </w:r>
    </w:p>
    <w:p w14:paraId="0CFD1CCD" w14:textId="77777777" w:rsidR="004807F7" w:rsidRDefault="004807F7" w:rsidP="004807F7">
      <w:pPr>
        <w:ind w:firstLine="480"/>
      </w:pPr>
      <w:r>
        <w:t>贝叶斯思想认为：事件的观测值并不能反映事件的真实特性。贝叶</w:t>
      </w:r>
      <w:proofErr w:type="gramStart"/>
      <w:r>
        <w:t>斯方法</w:t>
      </w:r>
      <w:proofErr w:type="gramEnd"/>
      <w:r>
        <w:t>因此主要解决由事件观测值</w:t>
      </w:r>
      <w:proofErr w:type="gramStart"/>
      <w:r>
        <w:t>向事件</w:t>
      </w:r>
      <w:proofErr w:type="gramEnd"/>
      <w:r>
        <w:t>真实值的推断过程。但是在讨论推断过程前，我们首先需要对观测值与真实值加以定义。</w:t>
      </w:r>
    </w:p>
    <w:p w14:paraId="6546A06A" w14:textId="77777777" w:rsidR="004807F7" w:rsidRDefault="004807F7" w:rsidP="004807F7">
      <w:pPr>
        <w:pStyle w:val="4"/>
        <w:ind w:firstLine="560"/>
      </w:pPr>
      <w:bookmarkStart w:id="21" w:name="观测值构建"/>
      <w:r>
        <w:t>观测值构建</w:t>
      </w:r>
    </w:p>
    <w:p w14:paraId="6184E855" w14:textId="77777777" w:rsidR="004807F7" w:rsidRDefault="004807F7" w:rsidP="004807F7">
      <w:pPr>
        <w:ind w:firstLine="480"/>
      </w:pPr>
      <w:r>
        <w:t>对于本文研究对象基因型数据而言，未经图神经网络处理的原始数据所含信息量较少，较难依据初始数据构建观测值。但是有研究显示，经过谱图神经网络处理之后，具有较强关联的节点具有相似的值。</w:t>
      </w:r>
      <w:r>
        <w:t xml:space="preserve">[53] </w:t>
      </w:r>
      <w:r>
        <w:t>我们因此认为在图神经网络的输出值中，对任</w:t>
      </w:r>
      <w:proofErr w:type="gramStart"/>
      <w:r>
        <w:t>一</w:t>
      </w:r>
      <w:proofErr w:type="gramEnd"/>
      <w:r>
        <w:t>节点，如果有一其他节点与其有着相似的值，则两节点之间可能存在关联。</w:t>
      </w:r>
      <w:r>
        <w:t xml:space="preserve"> </w:t>
      </w:r>
      <w:r>
        <w:t>这种关联可以通过</w:t>
      </w:r>
      <w:r>
        <w:t>k</w:t>
      </w:r>
      <w:r>
        <w:t>近邻算法</w:t>
      </w:r>
      <w:r>
        <w:t>[48]</w:t>
      </w:r>
      <w:r>
        <w:t>计算从而得到</w:t>
      </w:r>
      <w:r>
        <w:t>k</w:t>
      </w:r>
      <w:r>
        <w:t>近邻网络，而该</w:t>
      </w:r>
      <w:r>
        <w:t>k</w:t>
      </w:r>
      <w:r>
        <w:t>近邻网络可以很好地描述节点的局部特征。在</w:t>
      </w:r>
      <w:r>
        <w:t>Wang[54]</w:t>
      </w:r>
      <w:r>
        <w:t>等人的研究中，也有通过根据图神经网络输出值构建</w:t>
      </w:r>
      <w:r>
        <w:t>k</w:t>
      </w:r>
      <w:r>
        <w:t>近邻网络的描述。我们因此根据每个样本经图神经网络处理后的输出</w:t>
      </w:r>
      <w:proofErr w:type="gramStart"/>
      <w:r>
        <w:t>值建立</w:t>
      </w:r>
      <w:proofErr w:type="gramEnd"/>
      <w:r>
        <w:t>k</w:t>
      </w:r>
      <w:r>
        <w:t>近邻网络，再将所有网络相加</w:t>
      </w:r>
      <w:proofErr w:type="gramStart"/>
      <w:r>
        <w:t>求平均</w:t>
      </w:r>
      <w:proofErr w:type="gramEnd"/>
      <w:r>
        <w:t>以获得单个观测值。同时为了防止信息丢失，我们将首次经图神经网络处理时输入的图初始化为全连接图，即认为每个节点都同其他节点存在关联。</w:t>
      </w:r>
    </w:p>
    <w:p w14:paraId="42D1FF50" w14:textId="77777777" w:rsidR="004807F7" w:rsidRDefault="004807F7" w:rsidP="004807F7">
      <w:pPr>
        <w:pStyle w:val="4"/>
        <w:ind w:firstLine="560"/>
      </w:pPr>
      <w:bookmarkStart w:id="22" w:name="真实值构建"/>
      <w:bookmarkEnd w:id="21"/>
      <w:r>
        <w:t>真实值构建</w:t>
      </w:r>
    </w:p>
    <w:p w14:paraId="0D3C7243" w14:textId="77777777" w:rsidR="004807F7" w:rsidRDefault="004807F7" w:rsidP="004807F7">
      <w:pPr>
        <w:ind w:firstLine="480"/>
      </w:pPr>
      <w:r>
        <w:t>本研究中所感兴趣的真实值为实际的未知图结构。但是对</w:t>
      </w:r>
      <w:proofErr w:type="gramStart"/>
      <w:r>
        <w:t>图结构</w:t>
      </w:r>
      <w:proofErr w:type="gramEnd"/>
      <w:r>
        <w:t>的直接计算过于复杂，我们因此需要将</w:t>
      </w:r>
      <w:proofErr w:type="gramStart"/>
      <w:r>
        <w:t>图结构</w:t>
      </w:r>
      <w:proofErr w:type="gramEnd"/>
      <w:r>
        <w:t>参数化，即使用少数几个参数来描述图结构。目前在图论领域常用的图参数化模型为随机块模型</w:t>
      </w:r>
      <w:r>
        <w:t>[50]</w:t>
      </w:r>
      <w:r>
        <w:t>，该模型认为图中的节点属于某几个簇，节点之间是否相连仅与两节点所在的</w:t>
      </w:r>
      <w:proofErr w:type="gramStart"/>
      <w:r>
        <w:t>簇相关且</w:t>
      </w:r>
      <w:proofErr w:type="gramEnd"/>
      <w:r>
        <w:t>服从某一参数化分布。因此我们只需要得出支配该分布的参数就能对</w:t>
      </w:r>
      <w:proofErr w:type="gramStart"/>
      <w:r>
        <w:t>图结构</w:t>
      </w:r>
      <w:proofErr w:type="gramEnd"/>
      <w:r>
        <w:t>加以复现，继而用少数参数描述庞大的网络。因此本文将该类参数作为推断的目标，而由其产生的</w:t>
      </w:r>
      <w:proofErr w:type="gramStart"/>
      <w:r>
        <w:t>图结构</w:t>
      </w:r>
      <w:proofErr w:type="gramEnd"/>
      <w:r>
        <w:t>作为模型输出值。</w:t>
      </w:r>
    </w:p>
    <w:p w14:paraId="62F831C7" w14:textId="77777777" w:rsidR="004807F7" w:rsidRDefault="004807F7" w:rsidP="004807F7">
      <w:pPr>
        <w:pStyle w:val="4"/>
        <w:ind w:firstLine="560"/>
      </w:pPr>
      <w:bookmarkStart w:id="23" w:name="推断过程"/>
      <w:bookmarkEnd w:id="22"/>
      <w:r>
        <w:lastRenderedPageBreak/>
        <w:t>推断过程</w:t>
      </w:r>
    </w:p>
    <w:p w14:paraId="669A9D65" w14:textId="77777777" w:rsidR="004807F7" w:rsidRDefault="004807F7" w:rsidP="004807F7">
      <w:pPr>
        <w:ind w:firstLine="480"/>
      </w:pPr>
      <w:r>
        <w:t>界定了观测值与真实值之后，我们便可对图估计器所解决的问题加以严谨描述。</w:t>
      </w:r>
    </w:p>
    <w:p w14:paraId="5495206E" w14:textId="77777777" w:rsidR="004807F7" w:rsidRDefault="004807F7" w:rsidP="004807F7">
      <w:pPr>
        <w:ind w:firstLine="480"/>
      </w:pPr>
      <w:r>
        <w:t>图估计器首先根据图神经网络的输出构建观测值</w:t>
      </w:r>
      <m:oMath>
        <m:r>
          <w:rPr>
            <w:rFonts w:ascii="Cambria Math" w:hAnsi="Cambria Math"/>
          </w:rPr>
          <m:t>O</m:t>
        </m:r>
      </m:oMath>
      <w:r>
        <w:t xml:space="preserve"> </w:t>
      </w:r>
      <w:r>
        <w:t>，其中</w:t>
      </w:r>
    </w:p>
    <w:p w14:paraId="7809F5A6" w14:textId="77777777" w:rsidR="004807F7" w:rsidRDefault="004807F7" w:rsidP="004807F7">
      <w:pPr>
        <w:pStyle w:val="a0"/>
        <w:ind w:firstLine="480"/>
      </w:pPr>
      <m:oMathPara>
        <m:oMathParaPr>
          <m:jc m:val="center"/>
        </m:oMathParaPr>
        <m:oMath>
          <m:sSup>
            <m:sSupPr>
              <m:ctrlPr>
                <w:rPr>
                  <w:rFonts w:ascii="Cambria Math" w:hAnsi="Cambria Math"/>
                </w:rPr>
              </m:ctrlPr>
            </m:sSupPr>
            <m:e>
              <m:r>
                <w:rPr>
                  <w:rFonts w:ascii="Cambria Math" w:hAnsi="Cambria Math"/>
                </w:rPr>
                <m:t>O</m:t>
              </m:r>
            </m:e>
            <m:sup>
              <m:r>
                <w:rPr>
                  <w:rFonts w:ascii="Cambria Math" w:hAnsi="Cambria Math"/>
                </w:rPr>
                <m:t>ij</m:t>
              </m:r>
            </m:sup>
          </m:sSup>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rPr>
              </m:ctrlPr>
            </m:naryPr>
            <m:sub>
              <m:r>
                <w:rPr>
                  <w:rFonts w:ascii="Cambria Math" w:hAnsi="Cambria Math"/>
                </w:rPr>
                <m:t>N</m:t>
              </m:r>
            </m:sub>
            <m:sup>
              <m:r>
                <w:rPr>
                  <w:rFonts w:ascii="Cambria Math" w:hAnsi="Cambria Math"/>
                </w:rPr>
                <m:t>​</m:t>
              </m:r>
            </m:sup>
            <m:e>
              <m:sSubSup>
                <m:sSubSupPr>
                  <m:ctrlPr>
                    <w:rPr>
                      <w:rFonts w:ascii="Cambria Math" w:hAnsi="Cambria Math"/>
                    </w:rPr>
                  </m:ctrlPr>
                </m:sSubSupPr>
                <m:e>
                  <m:r>
                    <w:rPr>
                      <w:rFonts w:ascii="Cambria Math" w:hAnsi="Cambria Math"/>
                    </w:rPr>
                    <m:t>o</m:t>
                  </m:r>
                </m:e>
                <m:sub>
                  <m:r>
                    <w:rPr>
                      <w:rFonts w:ascii="Cambria Math" w:hAnsi="Cambria Math"/>
                    </w:rPr>
                    <m:t>n</m:t>
                  </m:r>
                </m:sub>
                <m:sup>
                  <m:r>
                    <w:rPr>
                      <w:rFonts w:ascii="Cambria Math" w:hAnsi="Cambria Math"/>
                    </w:rPr>
                    <m:t>ij</m:t>
                  </m:r>
                </m:sup>
              </m:sSubSup>
            </m:e>
          </m:nary>
        </m:oMath>
      </m:oMathPara>
    </w:p>
    <w:p w14:paraId="3121CB68" w14:textId="77777777" w:rsidR="004807F7" w:rsidRDefault="004807F7" w:rsidP="004807F7">
      <w:pPr>
        <w:ind w:firstLine="480"/>
      </w:pPr>
      <m:oMath>
        <m:sSup>
          <m:sSupPr>
            <m:ctrlPr>
              <w:rPr>
                <w:rFonts w:ascii="Cambria Math" w:hAnsi="Cambria Math"/>
              </w:rPr>
            </m:ctrlPr>
          </m:sSupPr>
          <m:e>
            <m:r>
              <w:rPr>
                <w:rFonts w:ascii="Cambria Math" w:hAnsi="Cambria Math"/>
              </w:rPr>
              <m:t>O</m:t>
            </m:r>
          </m:e>
          <m:sup>
            <m:r>
              <w:rPr>
                <w:rFonts w:ascii="Cambria Math" w:hAnsi="Cambria Math"/>
              </w:rPr>
              <m:t>ij</m:t>
            </m:r>
          </m:sup>
        </m:sSup>
      </m:oMath>
      <w:r>
        <w:t>描述了节点</w:t>
      </w:r>
      <m:oMath>
        <m:r>
          <w:rPr>
            <w:rFonts w:ascii="Cambria Math" w:hAnsi="Cambria Math"/>
          </w:rPr>
          <m:t>i</m:t>
        </m:r>
        <m:r>
          <m:rPr>
            <m:sty m:val="p"/>
          </m:rPr>
          <w:rPr>
            <w:rFonts w:ascii="Cambria Math" w:hAnsi="Cambria Math"/>
          </w:rPr>
          <m:t>,</m:t>
        </m:r>
        <m:r>
          <w:rPr>
            <w:rFonts w:ascii="Cambria Math" w:hAnsi="Cambria Math"/>
          </w:rPr>
          <m:t>j</m:t>
        </m:r>
      </m:oMath>
      <w:r>
        <w:t>之间关联的观测值，</w:t>
      </w:r>
      <m:oMath>
        <m:r>
          <w:rPr>
            <w:rFonts w:ascii="Cambria Math" w:hAnsi="Cambria Math"/>
          </w:rPr>
          <m:t>N</m:t>
        </m:r>
      </m:oMath>
      <w:r>
        <w:t>为样本数，</w:t>
      </w:r>
      <m:oMath>
        <m:sSubSup>
          <m:sSubSupPr>
            <m:ctrlPr>
              <w:rPr>
                <w:rFonts w:ascii="Cambria Math" w:hAnsi="Cambria Math"/>
              </w:rPr>
            </m:ctrlPr>
          </m:sSubSupPr>
          <m:e>
            <m:r>
              <w:rPr>
                <w:rFonts w:ascii="Cambria Math" w:hAnsi="Cambria Math"/>
              </w:rPr>
              <m:t>o</m:t>
            </m:r>
          </m:e>
          <m:sub>
            <m:r>
              <w:rPr>
                <w:rFonts w:ascii="Cambria Math" w:hAnsi="Cambria Math"/>
              </w:rPr>
              <m:t>n</m:t>
            </m:r>
          </m:sub>
          <m:sup>
            <m:r>
              <w:rPr>
                <w:rFonts w:ascii="Cambria Math" w:hAnsi="Cambria Math"/>
              </w:rPr>
              <m:t>ij</m:t>
            </m:r>
          </m:sup>
        </m:sSubSup>
      </m:oMath>
      <w:proofErr w:type="gramStart"/>
      <w:r>
        <w:t>为由第</w:t>
      </w:r>
      <w:proofErr w:type="gramEnd"/>
      <m:oMath>
        <m:r>
          <w:rPr>
            <w:rFonts w:ascii="Cambria Math" w:hAnsi="Cambria Math"/>
          </w:rPr>
          <m:t>n</m:t>
        </m:r>
      </m:oMath>
      <w:proofErr w:type="gramStart"/>
      <w:r>
        <w:t>个</w:t>
      </w:r>
      <w:proofErr w:type="gramEnd"/>
      <w:r>
        <w:t>样本神经网络输出值构建的</w:t>
      </w:r>
      <w:r>
        <w:t>k</w:t>
      </w:r>
      <w:r>
        <w:t>近邻网络中节点</w:t>
      </w:r>
      <m:oMath>
        <m:r>
          <w:rPr>
            <w:rFonts w:ascii="Cambria Math" w:hAnsi="Cambria Math"/>
          </w:rPr>
          <m:t>i</m:t>
        </m:r>
        <m:r>
          <m:rPr>
            <m:sty m:val="p"/>
          </m:rPr>
          <w:rPr>
            <w:rFonts w:ascii="Cambria Math" w:hAnsi="Cambria Math"/>
          </w:rPr>
          <m:t>,</m:t>
        </m:r>
        <m:r>
          <w:rPr>
            <w:rFonts w:ascii="Cambria Math" w:hAnsi="Cambria Math"/>
          </w:rPr>
          <m:t>j</m:t>
        </m:r>
      </m:oMath>
      <w:r>
        <w:t>之间的关联。通过该观测值我们</w:t>
      </w:r>
      <w:proofErr w:type="gramStart"/>
      <w:r>
        <w:t>构建图</w:t>
      </w:r>
      <w:proofErr w:type="gramEnd"/>
      <w:r>
        <w:t xml:space="preserve"> </w:t>
      </w:r>
      <m:oMath>
        <m:r>
          <w:rPr>
            <w:rFonts w:ascii="Cambria Math" w:hAnsi="Cambria Math"/>
          </w:rPr>
          <m:t>G</m:t>
        </m:r>
        <m:r>
          <m:rPr>
            <m:sty m:val="p"/>
          </m:rPr>
          <w:rPr>
            <w:rFonts w:ascii="Cambria Math" w:hAnsi="Cambria Math"/>
          </w:rPr>
          <m:t>=</m:t>
        </m:r>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O</m:t>
            </m:r>
          </m:e>
        </m:d>
      </m:oMath>
      <w:r>
        <w:t>，其中</w:t>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hAnsi="Cambria Math"/>
          </w:rPr>
          <m:t>}</m:t>
        </m:r>
      </m:oMath>
      <w:r>
        <w:t>描述图中节点，即样本基因型位点。</w:t>
      </w:r>
    </w:p>
    <w:p w14:paraId="7885100C" w14:textId="77777777" w:rsidR="004807F7" w:rsidRDefault="004807F7" w:rsidP="004807F7">
      <w:pPr>
        <w:ind w:firstLine="480"/>
      </w:pPr>
      <w:proofErr w:type="spellStart"/>
      <w:r>
        <w:t>为了通过</w:t>
      </w:r>
      <w:r>
        <w:t>SBM</w:t>
      </w:r>
      <w:r>
        <w:t>模型参数化图结构，我们假定图中共含有</w:t>
      </w:r>
      <w:proofErr w:type="spellEnd"/>
      <m:oMath>
        <m:r>
          <w:rPr>
            <w:rFonts w:ascii="Cambria Math" w:hAnsi="Cambria Math"/>
          </w:rPr>
          <m:t>C</m:t>
        </m:r>
      </m:oMath>
      <w:proofErr w:type="gramStart"/>
      <w:r>
        <w:t>个</w:t>
      </w:r>
      <w:proofErr w:type="gramEnd"/>
      <w:r>
        <w:t>簇，每个节点</w:t>
      </w:r>
      <m:oMath>
        <m:r>
          <w:rPr>
            <w:rFonts w:ascii="Cambria Math" w:hAnsi="Cambria Math"/>
          </w:rPr>
          <m:t>i</m:t>
        </m:r>
      </m:oMath>
      <w:r>
        <w:t>从属于</w:t>
      </w:r>
      <w:proofErr w:type="gramStart"/>
      <w:r>
        <w:t>簇</w:t>
      </w:r>
      <w:proofErr w:type="gramEnd"/>
      <m:oMath>
        <m:r>
          <w:rPr>
            <w:rFonts w:ascii="Cambria Math" w:hAnsi="Cambria Math"/>
          </w:rPr>
          <m:t>m</m:t>
        </m:r>
      </m:oMath>
      <w:r>
        <w:t>的概率用</w:t>
      </w:r>
      <w:r>
        <w:t xml:space="preserve"> $z_{</w:t>
      </w:r>
      <w:proofErr w:type="spellStart"/>
      <w:r>
        <w:t>im</w:t>
      </w:r>
      <w:proofErr w:type="spellEnd"/>
      <w:r>
        <w:t>}\in \bold{Z}^{N\times C},</w:t>
      </w:r>
      <w:proofErr w:type="spellStart"/>
      <w:r>
        <w:t>i</w:t>
      </w:r>
      <w:proofErr w:type="spellEnd"/>
      <w:r>
        <w:t>\in \{1, ... ,n\},m\in\{1,...,C\}$</w:t>
      </w:r>
      <w:proofErr w:type="spellStart"/>
      <w:r>
        <w:t>来描述，且</w:t>
      </w:r>
      <w:proofErr w:type="spellEnd"/>
      <m:oMath>
        <m:sSub>
          <m:sSubPr>
            <m:ctrlPr>
              <w:rPr>
                <w:rFonts w:ascii="Cambria Math" w:hAnsi="Cambria Math"/>
              </w:rPr>
            </m:ctrlPr>
          </m:sSubPr>
          <m:e>
            <m:r>
              <w:rPr>
                <w:rFonts w:ascii="Cambria Math" w:hAnsi="Cambria Math"/>
              </w:rPr>
              <m:t>z</m:t>
            </m:r>
          </m:e>
          <m:sub>
            <m:r>
              <w:rPr>
                <w:rFonts w:ascii="Cambria Math" w:hAnsi="Cambria Math"/>
              </w:rPr>
              <m:t>i</m:t>
            </m:r>
          </m:sub>
        </m:sSub>
      </m:oMath>
      <w:r>
        <w:t>相互独立并满足多项分布</w:t>
      </w:r>
      <w:r>
        <w:t xml:space="preserve"> </w:t>
      </w:r>
    </w:p>
    <w:p w14:paraId="23C59033" w14:textId="77777777" w:rsidR="004807F7" w:rsidRDefault="004807F7" w:rsidP="004807F7">
      <w:pPr>
        <w:pStyle w:val="a0"/>
        <w:ind w:firstLine="480"/>
      </w:pPr>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i</m:t>
              </m:r>
            </m:sub>
          </m:sSub>
          <m:sSup>
            <m:sSupPr>
              <m:ctrlPr>
                <w:rPr>
                  <w:rFonts w:ascii="Cambria Math" w:hAnsi="Cambria Math"/>
                </w:rPr>
              </m:ctrlPr>
            </m:sSupPr>
            <m:e>
              <m:r>
                <w:rPr>
                  <w:rFonts w:ascii="Cambria Math" w:hAnsi="Cambria Math"/>
                </w:rPr>
                <m:t> </m:t>
              </m:r>
            </m:e>
            <m:sup>
              <m:r>
                <w:rPr>
                  <w:rFonts w:ascii="Cambria Math" w:hAnsi="Cambria Math"/>
                </w:rPr>
                <m:t>iid</m:t>
              </m:r>
            </m:sup>
          </m:sSup>
          <m:r>
            <w:rPr>
              <w:rFonts w:ascii="Cambria Math" w:hAnsi="Cambria Math"/>
            </w:rPr>
            <m:t>M</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α</m:t>
              </m:r>
            </m:e>
          </m:d>
        </m:oMath>
      </m:oMathPara>
    </w:p>
    <w:p w14:paraId="6D39C778" w14:textId="77777777" w:rsidR="004807F7" w:rsidRDefault="004807F7" w:rsidP="004807F7">
      <w:pPr>
        <w:ind w:firstLine="480"/>
      </w:pPr>
      <w:r>
        <w:t>基于此，我们使用</w:t>
      </w:r>
      <m:oMath>
        <m:sSub>
          <m:sSubPr>
            <m:ctrlPr>
              <w:rPr>
                <w:rFonts w:ascii="Cambria Math" w:hAnsi="Cambria Math"/>
              </w:rPr>
            </m:ctrlPr>
          </m:sSubPr>
          <m:e>
            <m:r>
              <w:rPr>
                <w:rFonts w:ascii="Cambria Math" w:hAnsi="Cambria Math"/>
              </w:rPr>
              <m:t>z</m:t>
            </m:r>
          </m:e>
          <m:sub>
            <m:r>
              <w:rPr>
                <w:rFonts w:ascii="Cambria Math" w:hAnsi="Cambria Math"/>
              </w:rPr>
              <m:t>i</m:t>
            </m:r>
          </m:sub>
        </m:sSub>
      </m:oMath>
      <w:r>
        <w:t xml:space="preserve"> </w:t>
      </w:r>
      <w:r>
        <w:t>来描述节点之间关联。我们认为任意两节点之间的关联相互独立并满足二项分布</w:t>
      </w:r>
      <w:r>
        <w:t xml:space="preserve"> </w:t>
      </w:r>
    </w:p>
    <w:p w14:paraId="5CA649B8" w14:textId="77777777" w:rsidR="004807F7" w:rsidRDefault="004807F7" w:rsidP="004807F7">
      <w:pPr>
        <w:pStyle w:val="a0"/>
        <w:ind w:firstLine="480"/>
      </w:pPr>
      <m:oMathPara>
        <m:oMathParaPr>
          <m:jc m:val="center"/>
        </m:oMathParaPr>
        <m:oMath>
          <m:sSub>
            <m:sSubPr>
              <m:ctrlPr>
                <w:rPr>
                  <w:rFonts w:ascii="Cambria Math" w:hAnsi="Cambria Math"/>
                </w:rPr>
              </m:ctrlPr>
            </m:sSubPr>
            <m:e>
              <m:r>
                <w:rPr>
                  <w:rFonts w:ascii="Cambria Math" w:hAnsi="Cambria Math"/>
                </w:rPr>
                <m:t>o</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w:rPr>
              <w:rFonts w:ascii="Cambria Math" w:hAnsi="Cambria Math"/>
            </w:rPr>
            <m:t>n</m:t>
          </m:r>
          <m:r>
            <m:rPr>
              <m:sty m:val="p"/>
            </m:rPr>
            <w:rPr>
              <w:rFonts w:ascii="Cambria Math" w:hAnsi="Cambria Math"/>
            </w:rPr>
            <m:t>=</m:t>
          </m:r>
          <m:r>
            <w:rPr>
              <w:rFonts w:ascii="Cambria Math" w:hAnsi="Cambria Math"/>
            </w:rPr>
            <m:t>1 B</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z</m:t>
                      </m:r>
                    </m:e>
                    <m:sub>
                      <m:r>
                        <w:rPr>
                          <w:rFonts w:ascii="Cambria Math" w:hAnsi="Cambria Math"/>
                        </w:rPr>
                        <m:t>i</m:t>
                      </m:r>
                    </m:sub>
                  </m:sSub>
                  <m:sSub>
                    <m:sSubPr>
                      <m:ctrlPr>
                        <w:rPr>
                          <w:rFonts w:ascii="Cambria Math" w:hAnsi="Cambria Math"/>
                        </w:rPr>
                      </m:ctrlPr>
                    </m:sSubPr>
                    <m:e>
                      <m:r>
                        <w:rPr>
                          <w:rFonts w:ascii="Cambria Math" w:hAnsi="Cambria Math"/>
                        </w:rPr>
                        <m:t>z</m:t>
                      </m:r>
                    </m:e>
                    <m:sub>
                      <m:r>
                        <w:rPr>
                          <w:rFonts w:ascii="Cambria Math" w:hAnsi="Cambria Math"/>
                        </w:rPr>
                        <m:t>j</m:t>
                      </m:r>
                    </m:sub>
                  </m:sSub>
                </m:sub>
              </m:sSub>
            </m:e>
          </m:d>
        </m:oMath>
      </m:oMathPara>
    </w:p>
    <w:p w14:paraId="7266ECE2" w14:textId="77777777" w:rsidR="004807F7" w:rsidRDefault="004807F7" w:rsidP="004807F7">
      <w:pPr>
        <w:ind w:firstLine="480"/>
      </w:pPr>
      <w:r>
        <w:t>可以看出，只要解出参数</w:t>
      </w:r>
      <m:oMath>
        <m:r>
          <w:rPr>
            <w:rFonts w:ascii="Cambria Math" w:hAnsi="Cambria Math"/>
          </w:rPr>
          <m:t>π</m:t>
        </m:r>
      </m:oMath>
      <w:r>
        <w:t>与</w:t>
      </w:r>
      <m:oMath>
        <m:r>
          <w:rPr>
            <w:rFonts w:ascii="Cambria Math" w:hAnsi="Cambria Math"/>
          </w:rPr>
          <m:t>α</m:t>
        </m:r>
      </m:oMath>
      <w:r>
        <w:t>，就可以此构建出一个</w:t>
      </w:r>
      <w:r>
        <w:t>SBM</w:t>
      </w:r>
      <w:r>
        <w:t>模型，继而对</w:t>
      </w:r>
      <w:proofErr w:type="gramStart"/>
      <w:r>
        <w:t>图结构</w:t>
      </w:r>
      <w:proofErr w:type="gramEnd"/>
      <w:r>
        <w:t>加以推断；因此本文给出以下目标：</w:t>
      </w:r>
    </w:p>
    <w:p w14:paraId="719AA085" w14:textId="77777777" w:rsidR="004807F7" w:rsidRDefault="004807F7" w:rsidP="004807F7">
      <w:pPr>
        <w:ind w:firstLine="480"/>
      </w:pPr>
      <w:r>
        <w:t>基于观察到的节点关联信息</w:t>
      </w:r>
      <m:oMath>
        <m:r>
          <w:rPr>
            <w:rFonts w:ascii="Cambria Math" w:hAnsi="Cambria Math"/>
          </w:rPr>
          <m:t>O</m:t>
        </m:r>
      </m:oMath>
      <w:r>
        <w:t>以及</w:t>
      </w:r>
      <w:proofErr w:type="gramStart"/>
      <w:r>
        <w:t>隐</w:t>
      </w:r>
      <w:proofErr w:type="gramEnd"/>
      <w:r>
        <w:t>变量</w:t>
      </w:r>
      <m:oMath>
        <m:r>
          <w:rPr>
            <w:rFonts w:ascii="Cambria Math" w:hAnsi="Cambria Math"/>
          </w:rPr>
          <m:t>Z</m:t>
        </m:r>
      </m:oMath>
      <w:r>
        <w:t>，估计参数</w:t>
      </w:r>
      <m:oMath>
        <m:r>
          <w:rPr>
            <w:rFonts w:ascii="Cambria Math" w:hAnsi="Cambria Math"/>
          </w:rPr>
          <m:t>θ</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π</m:t>
        </m:r>
        <m:r>
          <m:rPr>
            <m:sty m:val="p"/>
          </m:rPr>
          <w:rPr>
            <w:rFonts w:ascii="Cambria Math" w:hAnsi="Cambria Math"/>
          </w:rPr>
          <m:t>}</m:t>
        </m:r>
      </m:oMath>
      <w:r>
        <w:t>，并根据该参数给出推断图结构</w:t>
      </w:r>
    </w:p>
    <w:p w14:paraId="540D096C" w14:textId="77777777" w:rsidR="004807F7" w:rsidRDefault="004807F7" w:rsidP="004807F7">
      <w:pPr>
        <w:pStyle w:val="af2"/>
        <w:ind w:firstLine="360"/>
      </w:pPr>
      <m:oMathPara>
        <m:oMathParaPr>
          <m:jc m:val="center"/>
        </m:oMathParaPr>
        <m:oMath>
          <m:acc>
            <m:accPr>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argmax</m:t>
          </m:r>
          <m:sSub>
            <m:sSubPr>
              <m:ctrlPr>
                <w:rPr>
                  <w:rFonts w:ascii="Cambria Math" w:hAnsi="Cambria Math"/>
                </w:rPr>
              </m:ctrlPr>
            </m:sSubPr>
            <m:e>
              <m:r>
                <w:rPr>
                  <w:rFonts w:ascii="Cambria Math" w:hAnsi="Cambria Math"/>
                </w:rPr>
                <m:t>l</m:t>
              </m:r>
            </m:e>
            <m:sub>
              <m:r>
                <w:rPr>
                  <w:rFonts w:ascii="Cambria Math" w:hAnsi="Cambria Math"/>
                </w:rPr>
                <m:t>θ</m:t>
              </m:r>
            </m:sub>
          </m:sSub>
          <m:d>
            <m:dPr>
              <m:ctrlPr>
                <w:rPr>
                  <w:rFonts w:ascii="Cambria Math" w:hAnsi="Cambria Math"/>
                </w:rPr>
              </m:ctrlPr>
            </m:dPr>
            <m:e>
              <m:r>
                <w:rPr>
                  <w:rFonts w:ascii="Cambria Math" w:hAnsi="Cambria Math"/>
                </w:rPr>
                <m:t>O</m:t>
              </m:r>
            </m:e>
          </m:d>
        </m:oMath>
      </m:oMathPara>
    </w:p>
    <w:p w14:paraId="132F5EDC" w14:textId="77777777" w:rsidR="004807F7" w:rsidRDefault="004807F7" w:rsidP="004807F7">
      <w:pPr>
        <w:pStyle w:val="FirstParagraph"/>
        <w:ind w:firstLine="480"/>
      </w:pPr>
    </w:p>
    <w:p w14:paraId="1B56E39C" w14:textId="77777777" w:rsidR="004807F7" w:rsidRDefault="004807F7" w:rsidP="004807F7">
      <w:pPr>
        <w:pStyle w:val="3"/>
        <w:ind w:firstLine="542"/>
      </w:pPr>
      <w:bookmarkStart w:id="24" w:name="基于变分期望最大化的图估计"/>
      <w:bookmarkEnd w:id="20"/>
      <w:bookmarkEnd w:id="23"/>
      <w:r>
        <w:t>基于变分期望最大化的图估计</w:t>
      </w:r>
    </w:p>
    <w:p w14:paraId="6F66884C" w14:textId="77777777" w:rsidR="004807F7" w:rsidRDefault="004807F7" w:rsidP="004807F7">
      <w:pPr>
        <w:pStyle w:val="4"/>
        <w:ind w:firstLine="560"/>
      </w:pPr>
      <w:bookmarkStart w:id="25" w:name="推导与整理"/>
      <w:r>
        <w:lastRenderedPageBreak/>
        <w:t>推导与整理</w:t>
      </w:r>
    </w:p>
    <w:p w14:paraId="4B87C764" w14:textId="77777777" w:rsidR="004807F7" w:rsidRDefault="004807F7" w:rsidP="004807F7">
      <w:pPr>
        <w:ind w:firstLine="480"/>
      </w:pPr>
      <w:r>
        <w:t>在节点关联与节点</w:t>
      </w:r>
      <w:proofErr w:type="gramStart"/>
      <w:r>
        <w:t>簇</w:t>
      </w:r>
      <w:proofErr w:type="gramEnd"/>
      <w:r>
        <w:t>信息均已知的情况下，我们首先计算似然函数</w:t>
      </w:r>
      <m:oMath>
        <m:sSub>
          <m:sSubPr>
            <m:ctrlPr>
              <w:rPr>
                <w:rFonts w:ascii="Cambria Math" w:hAnsi="Cambria Math"/>
              </w:rPr>
            </m:ctrlPr>
          </m:sSubPr>
          <m:e>
            <m:r>
              <w:rPr>
                <w:rFonts w:ascii="Cambria Math" w:hAnsi="Cambria Math"/>
              </w:rPr>
              <m:t>l</m:t>
            </m:r>
          </m:e>
          <m:sub>
            <m:r>
              <w:rPr>
                <w:rFonts w:ascii="Cambria Math" w:hAnsi="Cambria Math"/>
              </w:rPr>
              <m:t>θ</m:t>
            </m:r>
          </m:sub>
        </m:sSub>
      </m:oMath>
      <w:r>
        <w:t>，根据边缘概率公式，有</w:t>
      </w:r>
    </w:p>
    <w:p w14:paraId="32F923DE" w14:textId="77777777" w:rsidR="004807F7" w:rsidRDefault="004807F7" w:rsidP="004807F7">
      <w:pPr>
        <w:pStyle w:val="a0"/>
        <w:ind w:firstLine="480"/>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θ</m:t>
              </m:r>
            </m:sub>
          </m:sSub>
          <m:d>
            <m:dPr>
              <m:ctrlPr>
                <w:rPr>
                  <w:rFonts w:ascii="Cambria Math" w:hAnsi="Cambria Math"/>
                </w:rPr>
              </m:ctrlPr>
            </m:dPr>
            <m:e>
              <m:r>
                <w:rPr>
                  <w:rFonts w:ascii="Cambria Math" w:hAnsi="Cambria Math"/>
                </w:rPr>
                <m:t>O</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Z</m:t>
              </m:r>
            </m:sub>
            <m:sup>
              <m:r>
                <w:rPr>
                  <w:rFonts w:ascii="Cambria Math" w:hAnsi="Cambria Math"/>
                </w:rPr>
                <m:t>​</m:t>
              </m:r>
            </m:sup>
            <m:e>
              <m:r>
                <m:rPr>
                  <m:sty m:val="p"/>
                </m:rPr>
                <w:rPr>
                  <w:rFonts w:ascii="Cambria Math" w:hAnsi="Cambria Math"/>
                </w:rPr>
                <m:t>log</m:t>
              </m:r>
            </m:e>
          </m:nary>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r>
                <w:rPr>
                  <w:rFonts w:ascii="Cambria Math" w:hAnsi="Cambria Math"/>
                </w:rPr>
                <m:t>O</m:t>
              </m:r>
              <m:r>
                <m:rPr>
                  <m:sty m:val="p"/>
                </m:rPr>
                <w:rPr>
                  <w:rFonts w:ascii="Cambria Math" w:hAnsi="Cambria Math"/>
                </w:rPr>
                <m:t>,</m:t>
              </m:r>
              <m:r>
                <w:rPr>
                  <w:rFonts w:ascii="Cambria Math" w:hAnsi="Cambria Math"/>
                </w:rPr>
                <m:t>Z</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Z</m:t>
              </m:r>
            </m:sub>
            <m:sup>
              <m:r>
                <w:rPr>
                  <w:rFonts w:ascii="Cambria Math" w:hAnsi="Cambria Math"/>
                </w:rPr>
                <m:t>​</m:t>
              </m:r>
            </m:sup>
            <m:e>
              <m:d>
                <m:dPr>
                  <m:ctrlPr>
                    <w:rPr>
                      <w:rFonts w:ascii="Cambria Math" w:hAnsi="Cambria Math"/>
                    </w:rPr>
                  </m:ctrlPr>
                </m:dPr>
                <m:e>
                  <m:r>
                    <m:rPr>
                      <m:sty m:val="p"/>
                    </m:rPr>
                    <w:rPr>
                      <w:rFonts w:ascii="Cambria Math" w:hAnsi="Cambria Math"/>
                    </w:rPr>
                    <m:t>log</m:t>
                  </m:r>
                  <m:sSub>
                    <m:sSubPr>
                      <m:ctrlPr>
                        <w:rPr>
                          <w:rFonts w:ascii="Cambria Math" w:hAnsi="Cambria Math"/>
                        </w:rPr>
                      </m:ctrlPr>
                    </m:sSubPr>
                    <m:e>
                      <m:r>
                        <w:rPr>
                          <w:rFonts w:ascii="Cambria Math" w:hAnsi="Cambria Math"/>
                        </w:rPr>
                        <m:t>p</m:t>
                      </m:r>
                    </m:e>
                    <m:sub>
                      <m:r>
                        <w:rPr>
                          <w:rFonts w:ascii="Cambria Math" w:hAnsi="Cambria Math"/>
                        </w:rPr>
                        <m:t>π</m:t>
                      </m:r>
                    </m:sub>
                  </m:sSub>
                  <m:d>
                    <m:dPr>
                      <m:ctrlPr>
                        <w:rPr>
                          <w:rFonts w:ascii="Cambria Math" w:hAnsi="Cambria Math"/>
                        </w:rPr>
                      </m:ctrlPr>
                    </m:dPr>
                    <m:e>
                      <m:r>
                        <w:rPr>
                          <w:rFonts w:ascii="Cambria Math" w:hAnsi="Cambria Math"/>
                        </w:rPr>
                        <m:t>O</m:t>
                      </m:r>
                      <m:r>
                        <m:rPr>
                          <m:sty m:val="p"/>
                        </m:rPr>
                        <w:rPr>
                          <w:rFonts w:ascii="Cambria Math" w:hAnsi="Cambria Math"/>
                        </w:rPr>
                        <m:t>|</m:t>
                      </m:r>
                      <m:r>
                        <w:rPr>
                          <w:rFonts w:ascii="Cambria Math" w:hAnsi="Cambria Math"/>
                        </w:rPr>
                        <m:t>Z</m:t>
                      </m:r>
                    </m:e>
                  </m:d>
                  <m:r>
                    <m:rPr>
                      <m:sty m:val="p"/>
                    </m:rPr>
                    <w:rPr>
                      <w:rFonts w:ascii="Cambria Math" w:hAnsi="Cambria Math"/>
                    </w:rPr>
                    <m:t>+log</m:t>
                  </m:r>
                  <m:sSub>
                    <m:sSubPr>
                      <m:ctrlPr>
                        <w:rPr>
                          <w:rFonts w:ascii="Cambria Math" w:hAnsi="Cambria Math"/>
                        </w:rPr>
                      </m:ctrlPr>
                    </m:sSubPr>
                    <m:e>
                      <m:r>
                        <w:rPr>
                          <w:rFonts w:ascii="Cambria Math" w:hAnsi="Cambria Math"/>
                        </w:rPr>
                        <m:t>p</m:t>
                      </m:r>
                    </m:e>
                    <m:sub>
                      <m:r>
                        <w:rPr>
                          <w:rFonts w:ascii="Cambria Math" w:hAnsi="Cambria Math"/>
                        </w:rPr>
                        <m:t>α</m:t>
                      </m:r>
                    </m:sub>
                  </m:sSub>
                  <m:d>
                    <m:dPr>
                      <m:ctrlPr>
                        <w:rPr>
                          <w:rFonts w:ascii="Cambria Math" w:hAnsi="Cambria Math"/>
                        </w:rPr>
                      </m:ctrlPr>
                    </m:dPr>
                    <m:e>
                      <m:r>
                        <w:rPr>
                          <w:rFonts w:ascii="Cambria Math" w:hAnsi="Cambria Math"/>
                        </w:rPr>
                        <m:t>Z</m:t>
                      </m:r>
                    </m:e>
                  </m:d>
                </m:e>
              </m:d>
            </m:e>
          </m:nary>
        </m:oMath>
      </m:oMathPara>
    </w:p>
    <w:p w14:paraId="1AE1BBA4" w14:textId="77777777" w:rsidR="004807F7" w:rsidRDefault="004807F7" w:rsidP="004807F7">
      <w:pPr>
        <w:pStyle w:val="FirstParagraph"/>
        <w:ind w:firstLine="480"/>
      </w:pPr>
      <w:proofErr w:type="spellStart"/>
      <w:r>
        <w:t>其中</w:t>
      </w:r>
      <w:proofErr w:type="spellEnd"/>
      <w:r>
        <w:t xml:space="preserve"> </w:t>
      </w:r>
    </w:p>
    <w:p w14:paraId="60E83AB3" w14:textId="77777777" w:rsidR="004807F7" w:rsidRDefault="004807F7" w:rsidP="004807F7">
      <w:pPr>
        <w:pStyle w:val="a0"/>
        <w:ind w:firstLine="480"/>
      </w:pPr>
      <m:oMathPara>
        <m:oMathParaPr>
          <m:jc m:val="center"/>
        </m:oMathParaPr>
        <m:oMath>
          <m:nary>
            <m:naryPr>
              <m:chr m:val="∑"/>
              <m:limLoc m:val="undOvr"/>
              <m:supHide m:val="1"/>
              <m:ctrlPr>
                <w:rPr>
                  <w:rFonts w:ascii="Cambria Math" w:hAnsi="Cambria Math"/>
                </w:rPr>
              </m:ctrlPr>
            </m:naryPr>
            <m:sub>
              <m:r>
                <w:rPr>
                  <w:rFonts w:ascii="Cambria Math" w:hAnsi="Cambria Math"/>
                </w:rPr>
                <m:t>Z</m:t>
              </m:r>
            </m:sub>
            <m:sup>
              <m:r>
                <w:rPr>
                  <w:rFonts w:ascii="Cambria Math" w:hAnsi="Cambria Math"/>
                </w:rPr>
                <m:t>​</m:t>
              </m:r>
            </m:sup>
            <m:e>
              <m:d>
                <m:dPr>
                  <m:ctrlPr>
                    <w:rPr>
                      <w:rFonts w:ascii="Cambria Math" w:hAnsi="Cambria Math"/>
                    </w:rPr>
                  </m:ctrlPr>
                </m:dPr>
                <m:e>
                  <m:r>
                    <m:rPr>
                      <m:sty m:val="p"/>
                    </m:rPr>
                    <w:rPr>
                      <w:rFonts w:ascii="Cambria Math" w:hAnsi="Cambria Math"/>
                    </w:rPr>
                    <m:t>log</m:t>
                  </m:r>
                  <m:sSub>
                    <m:sSubPr>
                      <m:ctrlPr>
                        <w:rPr>
                          <w:rFonts w:ascii="Cambria Math" w:hAnsi="Cambria Math"/>
                        </w:rPr>
                      </m:ctrlPr>
                    </m:sSubPr>
                    <m:e>
                      <m:r>
                        <w:rPr>
                          <w:rFonts w:ascii="Cambria Math" w:hAnsi="Cambria Math"/>
                        </w:rPr>
                        <m:t>p</m:t>
                      </m:r>
                    </m:e>
                    <m:sub>
                      <m:r>
                        <w:rPr>
                          <w:rFonts w:ascii="Cambria Math" w:hAnsi="Cambria Math"/>
                        </w:rPr>
                        <m:t>π</m:t>
                      </m:r>
                    </m:sub>
                  </m:sSub>
                  <m:d>
                    <m:dPr>
                      <m:ctrlPr>
                        <w:rPr>
                          <w:rFonts w:ascii="Cambria Math" w:hAnsi="Cambria Math"/>
                        </w:rPr>
                      </m:ctrlPr>
                    </m:dPr>
                    <m:e>
                      <m:r>
                        <w:rPr>
                          <w:rFonts w:ascii="Cambria Math" w:hAnsi="Cambria Math"/>
                        </w:rPr>
                        <m:t>O</m:t>
                      </m:r>
                      <m:r>
                        <m:rPr>
                          <m:sty m:val="p"/>
                        </m:rPr>
                        <w:rPr>
                          <w:rFonts w:ascii="Cambria Math" w:hAnsi="Cambria Math"/>
                        </w:rPr>
                        <m:t>|</m:t>
                      </m:r>
                      <m:r>
                        <w:rPr>
                          <w:rFonts w:ascii="Cambria Math" w:hAnsi="Cambria Math"/>
                        </w:rPr>
                        <m:t>Z</m:t>
                      </m:r>
                    </m:e>
                  </m:d>
                  <m:r>
                    <m:rPr>
                      <m:sty m:val="p"/>
                    </m:rPr>
                    <w:rPr>
                      <w:rFonts w:ascii="Cambria Math" w:hAnsi="Cambria Math"/>
                    </w:rPr>
                    <m:t>+log</m:t>
                  </m:r>
                  <m:sSub>
                    <m:sSubPr>
                      <m:ctrlPr>
                        <w:rPr>
                          <w:rFonts w:ascii="Cambria Math" w:hAnsi="Cambria Math"/>
                        </w:rPr>
                      </m:ctrlPr>
                    </m:sSubPr>
                    <m:e>
                      <m:r>
                        <w:rPr>
                          <w:rFonts w:ascii="Cambria Math" w:hAnsi="Cambria Math"/>
                        </w:rPr>
                        <m:t>p</m:t>
                      </m:r>
                    </m:e>
                    <m:sub>
                      <m:r>
                        <w:rPr>
                          <w:rFonts w:ascii="Cambria Math" w:hAnsi="Cambria Math"/>
                        </w:rPr>
                        <m:t>α</m:t>
                      </m:r>
                    </m:sub>
                  </m:sSub>
                  <m:d>
                    <m:dPr>
                      <m:ctrlPr>
                        <w:rPr>
                          <w:rFonts w:ascii="Cambria Math" w:hAnsi="Cambria Math"/>
                        </w:rPr>
                      </m:ctrlPr>
                    </m:dPr>
                    <m:e>
                      <m:r>
                        <w:rPr>
                          <w:rFonts w:ascii="Cambria Math" w:hAnsi="Cambria Math"/>
                        </w:rPr>
                        <m:t>Z</m:t>
                      </m:r>
                    </m:e>
                  </m:d>
                </m:e>
              </m:d>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Z</m:t>
              </m:r>
            </m:sub>
            <m:sup>
              <m:r>
                <w:rPr>
                  <w:rFonts w:ascii="Cambria Math" w:hAnsi="Cambria Math"/>
                </w:rPr>
                <m:t>​</m:t>
              </m:r>
            </m:sup>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m</m:t>
                          </m:r>
                          <m:r>
                            <m:rPr>
                              <m:sty m:val="p"/>
                            </m:rPr>
                            <w:rPr>
                              <w:rFonts w:ascii="Cambria Math" w:hAnsi="Cambria Math"/>
                            </w:rPr>
                            <m:t>,</m:t>
                          </m:r>
                          <m:r>
                            <w:rPr>
                              <w:rFonts w:ascii="Cambria Math" w:hAnsi="Cambria Math"/>
                            </w:rPr>
                            <m:t>n</m:t>
                          </m:r>
                        </m:sub>
                        <m:sup>
                          <m:r>
                            <w:rPr>
                              <w:rFonts w:ascii="Cambria Math" w:hAnsi="Cambria Math"/>
                            </w:rPr>
                            <m:t>C</m:t>
                          </m:r>
                        </m:sup>
                        <m:e>
                          <m:r>
                            <m:rPr>
                              <m:sty m:val="p"/>
                            </m:rPr>
                            <w:rPr>
                              <w:rFonts w:ascii="Cambria Math" w:hAnsi="Cambria Math"/>
                            </w:rPr>
                            <m:t>log</m:t>
                          </m:r>
                        </m:e>
                      </m:nary>
                    </m:e>
                  </m:nary>
                  <m:sSub>
                    <m:sSubPr>
                      <m:ctrlPr>
                        <w:rPr>
                          <w:rFonts w:ascii="Cambria Math" w:hAnsi="Cambria Math"/>
                        </w:rPr>
                      </m:ctrlPr>
                    </m:sSubPr>
                    <m:e>
                      <m:r>
                        <w:rPr>
                          <w:rFonts w:ascii="Cambria Math" w:hAnsi="Cambria Math"/>
                        </w:rPr>
                        <m:t>p</m:t>
                      </m:r>
                    </m:e>
                    <m:sub>
                      <m:r>
                        <w:rPr>
                          <w:rFonts w:ascii="Cambria Math" w:hAnsi="Cambria Math"/>
                        </w:rPr>
                        <m:t>π</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m:t>
                          </m:r>
                        </m:sub>
                      </m:sSub>
                      <m:sSub>
                        <m:sSubPr>
                          <m:ctrlPr>
                            <w:rPr>
                              <w:rFonts w:ascii="Cambria Math" w:hAnsi="Cambria Math"/>
                            </w:rPr>
                          </m:ctrlPr>
                        </m:sSubPr>
                        <m:e>
                          <m:r>
                            <w:rPr>
                              <w:rFonts w:ascii="Cambria Math" w:hAnsi="Cambria Math"/>
                            </w:rPr>
                            <m:t>z</m:t>
                          </m:r>
                        </m:e>
                        <m:sub>
                          <m:r>
                            <w:rPr>
                              <w:rFonts w:ascii="Cambria Math" w:hAnsi="Cambria Math"/>
                            </w:rPr>
                            <m:t>jn</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m</m:t>
                          </m:r>
                        </m:sub>
                        <m:sup>
                          <m:r>
                            <w:rPr>
                              <w:rFonts w:ascii="Cambria Math" w:hAnsi="Cambria Math"/>
                            </w:rPr>
                            <m:t>C</m:t>
                          </m:r>
                        </m:sup>
                        <m:e>
                          <m:r>
                            <m:rPr>
                              <m:sty m:val="p"/>
                            </m:rPr>
                            <w:rPr>
                              <w:rFonts w:ascii="Cambria Math" w:hAnsi="Cambria Math"/>
                            </w:rPr>
                            <m:t>log</m:t>
                          </m:r>
                        </m:e>
                      </m:nary>
                    </m:e>
                  </m:nary>
                  <m:sSub>
                    <m:sSubPr>
                      <m:ctrlPr>
                        <w:rPr>
                          <w:rFonts w:ascii="Cambria Math" w:hAnsi="Cambria Math"/>
                        </w:rPr>
                      </m:ctrlPr>
                    </m:sSubPr>
                    <m:e>
                      <m:r>
                        <w:rPr>
                          <w:rFonts w:ascii="Cambria Math" w:hAnsi="Cambria Math"/>
                        </w:rPr>
                        <m:t>p</m:t>
                      </m:r>
                    </m:e>
                    <m:sub>
                      <m:r>
                        <w:rPr>
                          <w:rFonts w:ascii="Cambria Math" w:hAnsi="Cambria Math"/>
                        </w:rPr>
                        <m:t>α</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im</m:t>
                          </m:r>
                        </m:sub>
                      </m:sSub>
                    </m:e>
                  </m:d>
                </m:e>
              </m:d>
            </m:e>
          </m:nary>
        </m:oMath>
      </m:oMathPara>
    </w:p>
    <w:p w14:paraId="4820C0BD" w14:textId="77777777" w:rsidR="004807F7" w:rsidRDefault="004807F7" w:rsidP="004807F7">
      <w:pPr>
        <w:pStyle w:val="FirstParagraph"/>
        <w:ind w:firstLine="480"/>
      </w:pPr>
      <w:proofErr w:type="spellStart"/>
      <w:r>
        <w:t>给定参数时，有</w:t>
      </w:r>
      <w:proofErr w:type="spellEnd"/>
      <w:r>
        <w:t xml:space="preserve"> </w:t>
      </w:r>
    </w:p>
    <w:p w14:paraId="2B8EF917" w14:textId="77777777" w:rsidR="004807F7" w:rsidRDefault="004807F7" w:rsidP="004807F7">
      <w:pPr>
        <w:pStyle w:val="a0"/>
        <w:ind w:firstLine="480"/>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π</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m:t>
                  </m:r>
                </m:sub>
              </m:sSub>
              <m:sSub>
                <m:sSubPr>
                  <m:ctrlPr>
                    <w:rPr>
                      <w:rFonts w:ascii="Cambria Math" w:hAnsi="Cambria Math"/>
                    </w:rPr>
                  </m:ctrlPr>
                </m:sSubPr>
                <m:e>
                  <m:r>
                    <w:rPr>
                      <w:rFonts w:ascii="Cambria Math" w:hAnsi="Cambria Math"/>
                    </w:rPr>
                    <m:t>z</m:t>
                  </m:r>
                </m:e>
                <m:sub>
                  <m:r>
                    <w:rPr>
                      <w:rFonts w:ascii="Cambria Math" w:hAnsi="Cambria Math"/>
                    </w:rPr>
                    <m:t>jn</m:t>
                  </m:r>
                </m:sub>
              </m:sSub>
              <m:r>
                <m:rPr>
                  <m:sty m:val="p"/>
                </m:rPr>
                <w:rPr>
                  <w:rFonts w:ascii="Cambria Math" w:hAnsi="Cambria Math"/>
                </w:rPr>
                <m:t>;</m:t>
              </m:r>
              <m:r>
                <w:rPr>
                  <w:rFonts w:ascii="Cambria Math" w:hAnsi="Cambria Math"/>
                </w:rPr>
                <m:t>π</m:t>
              </m:r>
            </m:e>
          </m:d>
          <m:r>
            <m:rPr>
              <m:sty m:val="p"/>
            </m:rPr>
            <w:rPr>
              <w:rFonts w:ascii="Cambria Math" w:hAnsi="Cambria Math"/>
            </w:rPr>
            <m:t>=</m:t>
          </m:r>
          <m:d>
            <m:dPr>
              <m:ctrlPr>
                <w:rPr>
                  <w:rFonts w:ascii="Cambria Math" w:hAnsi="Cambria Math"/>
                </w:rPr>
              </m:ctrlPr>
            </m:dPr>
            <m:e>
              <m:f>
                <m:fPr>
                  <m:type m:val="noBa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O</m:t>
                      </m:r>
                    </m:e>
                    <m:sub>
                      <m:r>
                        <w:rPr>
                          <w:rFonts w:ascii="Cambria Math" w:hAnsi="Cambria Math"/>
                        </w:rPr>
                        <m:t>ij</m:t>
                      </m:r>
                    </m:sub>
                  </m:sSub>
                </m:den>
              </m:f>
            </m:e>
          </m:d>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π</m:t>
                      </m:r>
                    </m:e>
                    <m:sub>
                      <m:r>
                        <w:rPr>
                          <w:rFonts w:ascii="Cambria Math" w:hAnsi="Cambria Math"/>
                        </w:rPr>
                        <m:t>mn</m:t>
                      </m:r>
                    </m:sub>
                  </m:sSub>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mn</m:t>
                              </m:r>
                            </m:sub>
                          </m:sSub>
                        </m:e>
                      </m:d>
                    </m:e>
                    <m:sup>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ij</m:t>
                          </m:r>
                        </m:sub>
                      </m:sSub>
                    </m:sup>
                  </m:sSup>
                </m:e>
              </m:d>
            </m:e>
            <m:sup>
              <m:sSub>
                <m:sSubPr>
                  <m:ctrlPr>
                    <w:rPr>
                      <w:rFonts w:ascii="Cambria Math" w:hAnsi="Cambria Math"/>
                    </w:rPr>
                  </m:ctrlPr>
                </m:sSubPr>
                <m:e>
                  <m:r>
                    <w:rPr>
                      <w:rFonts w:ascii="Cambria Math" w:hAnsi="Cambria Math"/>
                    </w:rPr>
                    <m:t>z</m:t>
                  </m:r>
                </m:e>
                <m:sub>
                  <m:r>
                    <w:rPr>
                      <w:rFonts w:ascii="Cambria Math" w:hAnsi="Cambria Math"/>
                    </w:rPr>
                    <m:t>im</m:t>
                  </m:r>
                </m:sub>
              </m:sSub>
              <m:sSub>
                <m:sSubPr>
                  <m:ctrlPr>
                    <w:rPr>
                      <w:rFonts w:ascii="Cambria Math" w:hAnsi="Cambria Math"/>
                    </w:rPr>
                  </m:ctrlPr>
                </m:sSubPr>
                <m:e>
                  <m:r>
                    <w:rPr>
                      <w:rFonts w:ascii="Cambria Math" w:hAnsi="Cambria Math"/>
                    </w:rPr>
                    <m:t>z</m:t>
                  </m:r>
                </m:e>
                <m:sub>
                  <m:r>
                    <w:rPr>
                      <w:rFonts w:ascii="Cambria Math" w:hAnsi="Cambria Math"/>
                    </w:rPr>
                    <m:t>jn</m:t>
                  </m:r>
                </m:sub>
              </m:sSub>
            </m:sup>
          </m:sSup>
        </m:oMath>
      </m:oMathPara>
    </w:p>
    <w:p w14:paraId="26F6A672" w14:textId="77777777" w:rsidR="004807F7" w:rsidRDefault="004807F7" w:rsidP="004807F7">
      <w:pPr>
        <w:pStyle w:val="FirstParagraph"/>
        <w:ind w:firstLine="480"/>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α</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im</m:t>
                  </m:r>
                </m:sub>
              </m:sSub>
            </m:e>
          </m:d>
          <m:r>
            <m:rPr>
              <m:sty m:val="p"/>
            </m:rPr>
            <w:rPr>
              <w:rFonts w:ascii="Cambria Math" w:hAnsi="Cambria Math"/>
            </w:rPr>
            <m:t>=</m:t>
          </m:r>
          <m:sSubSup>
            <m:sSubSupPr>
              <m:ctrlPr>
                <w:rPr>
                  <w:rFonts w:ascii="Cambria Math" w:hAnsi="Cambria Math"/>
                </w:rPr>
              </m:ctrlPr>
            </m:sSubSupPr>
            <m:e>
              <m:r>
                <w:rPr>
                  <w:rFonts w:ascii="Cambria Math" w:hAnsi="Cambria Math"/>
                </w:rPr>
                <m:t>α</m:t>
              </m:r>
            </m:e>
            <m:sub>
              <m:r>
                <w:rPr>
                  <w:rFonts w:ascii="Cambria Math" w:hAnsi="Cambria Math"/>
                </w:rPr>
                <m:t>m</m:t>
              </m:r>
            </m:sub>
            <m:sup>
              <m:sSub>
                <m:sSubPr>
                  <m:ctrlPr>
                    <w:rPr>
                      <w:rFonts w:ascii="Cambria Math" w:hAnsi="Cambria Math"/>
                    </w:rPr>
                  </m:ctrlPr>
                </m:sSubPr>
                <m:e>
                  <m:r>
                    <w:rPr>
                      <w:rFonts w:ascii="Cambria Math" w:hAnsi="Cambria Math"/>
                    </w:rPr>
                    <m:t>z</m:t>
                  </m:r>
                </m:e>
                <m:sub>
                  <m:r>
                    <w:rPr>
                      <w:rFonts w:ascii="Cambria Math" w:hAnsi="Cambria Math"/>
                    </w:rPr>
                    <m:t>im</m:t>
                  </m:r>
                </m:sub>
              </m:sSub>
            </m:sup>
          </m:sSubSup>
        </m:oMath>
      </m:oMathPara>
    </w:p>
    <w:p w14:paraId="5F5C3B01" w14:textId="77777777" w:rsidR="004807F7" w:rsidRDefault="004807F7" w:rsidP="004807F7">
      <w:pPr>
        <w:pStyle w:val="FirstParagraph"/>
        <w:ind w:firstLine="480"/>
      </w:pPr>
      <w:proofErr w:type="spellStart"/>
      <w:r>
        <w:t>可得</w:t>
      </w:r>
      <w:proofErr w:type="spellEnd"/>
    </w:p>
    <w:p w14:paraId="70507C2A" w14:textId="77777777" w:rsidR="004807F7" w:rsidRDefault="004807F7" w:rsidP="004807F7">
      <w:pPr>
        <w:pStyle w:val="a0"/>
        <w:ind w:firstLine="480"/>
      </w:pPr>
      <w:r>
        <w:t>$$l_\theta(O;\theta) = \</w:t>
      </w:r>
      <w:proofErr w:type="spellStart"/>
      <w:r>
        <w:t>sum_Z</w:t>
      </w:r>
      <w:proofErr w:type="spellEnd"/>
      <w:r>
        <w:t>(\sum_{</w:t>
      </w:r>
      <w:proofErr w:type="spellStart"/>
      <w:r>
        <w:t>i,j</w:t>
      </w:r>
      <w:proofErr w:type="spellEnd"/>
      <w:r>
        <w:t>}^{n}\sum_{</w:t>
      </w:r>
      <w:proofErr w:type="spellStart"/>
      <w:r>
        <w:t>m,n</w:t>
      </w:r>
      <w:proofErr w:type="spellEnd"/>
      <w:r>
        <w:t>}^C\log p_\pi(o_{</w:t>
      </w:r>
      <w:proofErr w:type="spellStart"/>
      <w:r>
        <w:t>ij</w:t>
      </w:r>
      <w:proofErr w:type="spellEnd"/>
      <w:r>
        <w:t>}|z_{</w:t>
      </w:r>
      <w:proofErr w:type="spellStart"/>
      <w:r>
        <w:t>im</w:t>
      </w:r>
      <w:proofErr w:type="spellEnd"/>
      <w:r>
        <w:t>}z_{</w:t>
      </w:r>
      <w:proofErr w:type="spellStart"/>
      <w:r>
        <w:t>jn</w:t>
      </w:r>
      <w:proofErr w:type="spellEnd"/>
      <w:r>
        <w:t>})+\sum_{</w:t>
      </w:r>
      <w:proofErr w:type="spellStart"/>
      <w:r>
        <w:t>i</w:t>
      </w:r>
      <w:proofErr w:type="spellEnd"/>
      <w:r>
        <w:t>}^N\</w:t>
      </w:r>
      <w:proofErr w:type="spellStart"/>
      <w:r>
        <w:t>sum_m^C</w:t>
      </w:r>
      <w:proofErr w:type="spellEnd"/>
      <w:r>
        <w:t>\log p_\alpha(z_ {</w:t>
      </w:r>
      <w:proofErr w:type="spellStart"/>
      <w:r>
        <w:t>im</w:t>
      </w:r>
      <w:proofErr w:type="spellEnd"/>
      <w:r>
        <w:t>}))\\ =\</w:t>
      </w:r>
      <w:proofErr w:type="spellStart"/>
      <w:r>
        <w:t>sum_Z</w:t>
      </w:r>
      <w:proofErr w:type="spellEnd"/>
      <w:r>
        <w:t>(\sum_{</w:t>
      </w:r>
      <w:proofErr w:type="spellStart"/>
      <w:r>
        <w:t>i,j</w:t>
      </w:r>
      <w:proofErr w:type="spellEnd"/>
      <w:r>
        <w:t>}^{n}\sum_{</w:t>
      </w:r>
      <w:proofErr w:type="spellStart"/>
      <w:r>
        <w:t>m,n</w:t>
      </w:r>
      <w:proofErr w:type="spellEnd"/>
      <w:r>
        <w:t>}^C\log \</w:t>
      </w:r>
      <w:proofErr w:type="spellStart"/>
      <w:r>
        <w:t>binom</w:t>
      </w:r>
      <w:proofErr w:type="spellEnd"/>
      <w:r>
        <w:t>{1}{O_{</w:t>
      </w:r>
      <w:proofErr w:type="spellStart"/>
      <w:r>
        <w:t>ij</w:t>
      </w:r>
      <w:proofErr w:type="spellEnd"/>
      <w:r>
        <w:t>}}[\pi_{</w:t>
      </w:r>
      <w:proofErr w:type="spellStart"/>
      <w:r>
        <w:t>mn</w:t>
      </w:r>
      <w:proofErr w:type="spellEnd"/>
      <w:r>
        <w:t>}(1-\pi_{</w:t>
      </w:r>
      <w:proofErr w:type="spellStart"/>
      <w:r>
        <w:t>mn</w:t>
      </w:r>
      <w:proofErr w:type="spellEnd"/>
      <w:r>
        <w:t>})^{1-O_{</w:t>
      </w:r>
      <w:proofErr w:type="spellStart"/>
      <w:r>
        <w:t>ij</w:t>
      </w:r>
      <w:proofErr w:type="spellEnd"/>
      <w:r>
        <w:t>}}]^{ z_{</w:t>
      </w:r>
      <w:proofErr w:type="spellStart"/>
      <w:r>
        <w:t>im</w:t>
      </w:r>
      <w:proofErr w:type="spellEnd"/>
      <w:r>
        <w:t>}z_{</w:t>
      </w:r>
      <w:proofErr w:type="spellStart"/>
      <w:r>
        <w:t>jn</w:t>
      </w:r>
      <w:proofErr w:type="spellEnd"/>
      <w:r>
        <w:t>}}+\sum_ {</w:t>
      </w:r>
      <w:proofErr w:type="spellStart"/>
      <w:r>
        <w:t>i</w:t>
      </w:r>
      <w:proofErr w:type="spellEnd"/>
      <w:r>
        <w:t>}^N\</w:t>
      </w:r>
      <w:proofErr w:type="spellStart"/>
      <w:r>
        <w:t>sum_m^C</w:t>
      </w:r>
      <w:proofErr w:type="spellEnd"/>
      <w:r>
        <w:t>\log\</w:t>
      </w:r>
      <w:proofErr w:type="spellStart"/>
      <w:r>
        <w:t>alpha_m</w:t>
      </w:r>
      <w:proofErr w:type="spellEnd"/>
      <w:r>
        <w:t>^{z_{</w:t>
      </w:r>
      <w:proofErr w:type="spellStart"/>
      <w:r>
        <w:t>im</w:t>
      </w:r>
      <w:proofErr w:type="spellEnd"/>
      <w:r>
        <w:t>}})$$</w:t>
      </w:r>
    </w:p>
    <w:p w14:paraId="5AB83930" w14:textId="77777777" w:rsidR="004807F7" w:rsidRDefault="004807F7" w:rsidP="004807F7">
      <w:pPr>
        <w:pStyle w:val="4"/>
        <w:ind w:firstLine="560"/>
      </w:pPr>
      <w:bookmarkStart w:id="26" w:name="期望最大化算法"/>
      <w:bookmarkEnd w:id="25"/>
      <w:r>
        <w:lastRenderedPageBreak/>
        <w:t>期望最大化算法</w:t>
      </w:r>
    </w:p>
    <w:p w14:paraId="6876CFDC" w14:textId="77777777" w:rsidR="004807F7" w:rsidRDefault="004807F7" w:rsidP="004807F7">
      <w:pPr>
        <w:ind w:firstLine="480"/>
      </w:pPr>
      <w:r>
        <w:t>考虑到似然函数</w:t>
      </w:r>
      <w:proofErr w:type="gramStart"/>
      <w:r>
        <w:t>中含隐变量</w:t>
      </w:r>
      <w:proofErr w:type="gramEnd"/>
      <m:oMath>
        <m:r>
          <w:rPr>
            <w:rFonts w:ascii="Cambria Math" w:hAnsi="Cambria Math"/>
          </w:rPr>
          <m:t>Z</m:t>
        </m:r>
      </m:oMath>
      <w:r>
        <w:t>，通常我们采用期望最大化算法</w:t>
      </w:r>
      <w:r>
        <w:t>[55]</w:t>
      </w:r>
      <w:r>
        <w:t>计算使得</w:t>
      </w:r>
      <w:proofErr w:type="gramStart"/>
      <w:r>
        <w:t>似然函数取极大</w:t>
      </w:r>
      <w:proofErr w:type="gramEnd"/>
      <w:r>
        <w:t>的参数。我们对似然函数做如下处理</w:t>
      </w:r>
    </w:p>
    <w:p w14:paraId="31111A91" w14:textId="77777777" w:rsidR="004807F7" w:rsidRDefault="004807F7" w:rsidP="004807F7">
      <w:pPr>
        <w:pStyle w:val="a0"/>
        <w:ind w:firstLine="480"/>
      </w:pPr>
      <w:r>
        <w:t>$$l(</w:t>
      </w:r>
      <w:proofErr w:type="gramStart"/>
      <w:r>
        <w:t>O;\</w:t>
      </w:r>
      <w:proofErr w:type="gramEnd"/>
      <w:r>
        <w:t>theta)=\log p(O;\theta)\\ =\log \</w:t>
      </w:r>
      <w:proofErr w:type="spellStart"/>
      <w:r>
        <w:t>int_Zp</w:t>
      </w:r>
      <w:proofErr w:type="spellEnd"/>
      <w:r>
        <w:t>(O,Z;\theta)</w:t>
      </w:r>
      <w:proofErr w:type="spellStart"/>
      <w:r>
        <w:t>dz</w:t>
      </w:r>
      <w:proofErr w:type="spellEnd"/>
      <w:r>
        <w:t>\\ =\log \</w:t>
      </w:r>
      <w:proofErr w:type="spellStart"/>
      <w:r>
        <w:t>int_Z</w:t>
      </w:r>
      <w:proofErr w:type="spellEnd"/>
      <w:r>
        <w:t xml:space="preserve"> q(Z)\frac{p(O,Z;\theta)}{q(Z)}</w:t>
      </w:r>
      <w:proofErr w:type="spellStart"/>
      <w:r>
        <w:t>dz</w:t>
      </w:r>
      <w:proofErr w:type="spellEnd"/>
      <w:r>
        <w:t>\\ =\log \</w:t>
      </w:r>
      <w:proofErr w:type="spellStart"/>
      <w:r>
        <w:t>mathop</w:t>
      </w:r>
      <w:proofErr w:type="spellEnd"/>
      <w:r>
        <w:t>{\</w:t>
      </w:r>
      <w:proofErr w:type="spellStart"/>
      <w:r>
        <w:t>mathbb</w:t>
      </w:r>
      <w:proofErr w:type="spellEnd"/>
      <w:r>
        <w:t>{E}}[\frac{p(O,Z;\theta)}{q(Z)}]$$</w:t>
      </w:r>
    </w:p>
    <w:p w14:paraId="7834F8E0" w14:textId="77777777" w:rsidR="004807F7" w:rsidRDefault="004807F7" w:rsidP="004807F7">
      <w:pPr>
        <w:ind w:firstLine="480"/>
      </w:pPr>
      <w:r>
        <w:t>其中</w:t>
      </w:r>
      <m:oMath>
        <m:r>
          <w:rPr>
            <w:rFonts w:ascii="Cambria Math" w:hAnsi="Cambria Math"/>
          </w:rPr>
          <m:t>q</m:t>
        </m:r>
        <m:d>
          <m:dPr>
            <m:ctrlPr>
              <w:rPr>
                <w:rFonts w:ascii="Cambria Math" w:hAnsi="Cambria Math"/>
              </w:rPr>
            </m:ctrlPr>
          </m:dPr>
          <m:e>
            <m:r>
              <w:rPr>
                <w:rFonts w:ascii="Cambria Math" w:hAnsi="Cambria Math"/>
              </w:rPr>
              <m:t>Z</m:t>
            </m:r>
          </m:e>
        </m:d>
      </m:oMath>
      <w:r>
        <w:t>为一辅助函数且满足</w:t>
      </w:r>
      <m:oMath>
        <m:r>
          <m:rPr>
            <m:sty m:val="p"/>
          </m:rPr>
          <w:rPr>
            <w:rFonts w:ascii="Cambria Math" w:hAnsi="Cambria Math"/>
          </w:rPr>
          <m:t>∫</m:t>
        </m:r>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r>
          <w:rPr>
            <w:rFonts w:ascii="Cambria Math" w:hAnsi="Cambria Math"/>
          </w:rPr>
          <m:t>1</m:t>
        </m:r>
      </m:oMath>
      <w:r>
        <w:t>。</w:t>
      </w:r>
      <w:proofErr w:type="spellStart"/>
      <w:r>
        <w:t>根据</w:t>
      </w:r>
      <w:r>
        <w:t>Jensen</w:t>
      </w:r>
      <w:r>
        <w:t>不等式</w:t>
      </w:r>
      <w:proofErr w:type="spellEnd"/>
      <w:r>
        <w:t>[58]</w:t>
      </w:r>
      <w:r>
        <w:t>，</w:t>
      </w:r>
      <w:proofErr w:type="spellStart"/>
      <w:r>
        <w:t>对任意</w:t>
      </w:r>
      <w:proofErr w:type="gramStart"/>
      <w:r>
        <w:t>一</w:t>
      </w:r>
      <w:proofErr w:type="gramEnd"/>
      <w:r>
        <w:t>凸函数，有</w:t>
      </w:r>
      <w:proofErr w:type="spellEnd"/>
    </w:p>
    <w:p w14:paraId="233C9F2A" w14:textId="77777777" w:rsidR="004807F7" w:rsidRDefault="004807F7" w:rsidP="004807F7">
      <w:pPr>
        <w:pStyle w:val="a0"/>
        <w:ind w:firstLine="480"/>
      </w:pPr>
      <m:oMathPara>
        <m:oMathParaPr>
          <m:jc m:val="center"/>
        </m:oMathParaPr>
        <m:oMath>
          <m:r>
            <m:rPr>
              <m:scr m:val="double-struck"/>
              <m:sty m:val="p"/>
            </m:rPr>
            <w:rPr>
              <w:rFonts w:ascii="Cambria Math" w:hAnsi="Cambria Math"/>
            </w:rPr>
            <m:t>E</m:t>
          </m:r>
          <m:d>
            <m:dPr>
              <m:begChr m:val="["/>
              <m:endChr m:val="]"/>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x</m:t>
                  </m:r>
                </m:e>
              </m:d>
            </m:e>
          </m:d>
          <m:r>
            <m:rPr>
              <m:sty m:val="p"/>
            </m:rPr>
            <w:rPr>
              <w:rFonts w:ascii="Cambria Math" w:hAnsi="Cambria Math"/>
            </w:rPr>
            <m:t>≤</m:t>
          </m:r>
          <m:r>
            <w:rPr>
              <w:rFonts w:ascii="Cambria Math" w:hAnsi="Cambria Math"/>
            </w:rPr>
            <m:t>f</m:t>
          </m:r>
          <m:d>
            <m:dPr>
              <m:ctrlPr>
                <w:rPr>
                  <w:rFonts w:ascii="Cambria Math" w:hAnsi="Cambria Math"/>
                </w:rPr>
              </m:ctrlPr>
            </m:dPr>
            <m:e>
              <m:r>
                <m:rPr>
                  <m:scr m:val="double-struck"/>
                  <m:sty m:val="p"/>
                </m:rPr>
                <w:rPr>
                  <w:rFonts w:ascii="Cambria Math" w:hAnsi="Cambria Math"/>
                </w:rPr>
                <m:t>E</m:t>
              </m:r>
              <m:d>
                <m:dPr>
                  <m:begChr m:val="["/>
                  <m:endChr m:val="]"/>
                  <m:ctrlPr>
                    <w:rPr>
                      <w:rFonts w:ascii="Cambria Math" w:hAnsi="Cambria Math"/>
                    </w:rPr>
                  </m:ctrlPr>
                </m:dPr>
                <m:e>
                  <m:r>
                    <w:rPr>
                      <w:rFonts w:ascii="Cambria Math" w:hAnsi="Cambria Math"/>
                    </w:rPr>
                    <m:t>x</m:t>
                  </m:r>
                </m:e>
              </m:d>
            </m:e>
          </m:d>
        </m:oMath>
      </m:oMathPara>
    </w:p>
    <w:p w14:paraId="67B2D669" w14:textId="77777777" w:rsidR="004807F7" w:rsidRDefault="004807F7" w:rsidP="004807F7">
      <w:pPr>
        <w:ind w:firstLine="480"/>
      </w:pPr>
      <w:r>
        <w:t>当且仅当</w:t>
      </w:r>
      <m:oMath>
        <m:r>
          <w:rPr>
            <w:rFonts w:ascii="Cambria Math" w:hAnsi="Cambria Math"/>
          </w:rPr>
          <m:t>x</m:t>
        </m:r>
        <m:r>
          <m:rPr>
            <m:scr m:val="double-struck"/>
            <m:sty m:val="p"/>
          </m:rPr>
          <w:rPr>
            <w:rFonts w:ascii="Cambria Math" w:hAnsi="Cambria Math"/>
          </w:rPr>
          <m:t>=E</m:t>
        </m:r>
        <m:d>
          <m:dPr>
            <m:begChr m:val="["/>
            <m:endChr m:val="]"/>
            <m:ctrlPr>
              <w:rPr>
                <w:rFonts w:ascii="Cambria Math" w:hAnsi="Cambria Math"/>
              </w:rPr>
            </m:ctrlPr>
          </m:dPr>
          <m:e>
            <m:r>
              <w:rPr>
                <w:rFonts w:ascii="Cambria Math" w:hAnsi="Cambria Math"/>
              </w:rPr>
              <m:t>x</m:t>
            </m:r>
          </m:e>
        </m:d>
      </m:oMath>
      <w:r>
        <w:t>时等号成立。又因为</w:t>
      </w:r>
      <m:oMath>
        <m:r>
          <m:rPr>
            <m:sty m:val="p"/>
          </m:rPr>
          <w:rPr>
            <w:rFonts w:ascii="Cambria Math" w:hAnsi="Cambria Math"/>
          </w:rPr>
          <m:t>log</m:t>
        </m:r>
        <m:r>
          <w:rPr>
            <w:rFonts w:ascii="Cambria Math" w:hAnsi="Cambria Math"/>
          </w:rPr>
          <m:t>x</m:t>
        </m:r>
      </m:oMath>
      <w:r>
        <w:t xml:space="preserve"> </w:t>
      </w:r>
      <w:r>
        <w:t>为一凸函数，因此有</w:t>
      </w:r>
    </w:p>
    <w:p w14:paraId="52D87746" w14:textId="77777777" w:rsidR="004807F7" w:rsidRDefault="004807F7" w:rsidP="004807F7">
      <w:pPr>
        <w:pStyle w:val="a0"/>
        <w:ind w:firstLine="480"/>
      </w:pPr>
      <w:r>
        <w:t>$$l(</w:t>
      </w:r>
      <w:proofErr w:type="gramStart"/>
      <w:r>
        <w:t>O;\</w:t>
      </w:r>
      <w:proofErr w:type="gramEnd"/>
      <w:r>
        <w:t>theta)=\log p(O;\theta)\\ =\log \</w:t>
      </w:r>
      <w:proofErr w:type="spellStart"/>
      <w:r>
        <w:t>mathop</w:t>
      </w:r>
      <w:proofErr w:type="spellEnd"/>
      <w:r>
        <w:t>{\</w:t>
      </w:r>
      <w:proofErr w:type="spellStart"/>
      <w:r>
        <w:t>mathbb</w:t>
      </w:r>
      <w:proofErr w:type="spellEnd"/>
      <w:r>
        <w:t>{E}}[\frac{p(O,Z;\theta)}{q(Z)}]\\ \</w:t>
      </w:r>
      <w:proofErr w:type="spellStart"/>
      <w:r>
        <w:t>geq</w:t>
      </w:r>
      <w:proofErr w:type="spellEnd"/>
      <w:r>
        <w:t xml:space="preserve">  \</w:t>
      </w:r>
      <w:proofErr w:type="spellStart"/>
      <w:r>
        <w:t>mathop</w:t>
      </w:r>
      <w:proofErr w:type="spellEnd"/>
      <w:r>
        <w:t>{\</w:t>
      </w:r>
      <w:proofErr w:type="spellStart"/>
      <w:r>
        <w:t>mathbb</w:t>
      </w:r>
      <w:proofErr w:type="spellEnd"/>
      <w:r>
        <w:t>{E}}[\log\frac{p(O,Z;\theta)}{q(Z)}]$$</w:t>
      </w:r>
    </w:p>
    <w:p w14:paraId="55649F4E" w14:textId="77777777" w:rsidR="004807F7" w:rsidRDefault="004807F7" w:rsidP="004807F7">
      <w:pPr>
        <w:ind w:firstLine="480"/>
      </w:pPr>
      <w:proofErr w:type="spellStart"/>
      <w:r>
        <w:t>当且仅当</w:t>
      </w:r>
      <w:proofErr w:type="spellEnd"/>
    </w:p>
    <w:p w14:paraId="10405C3D" w14:textId="77777777" w:rsidR="004807F7" w:rsidRDefault="004807F7" w:rsidP="004807F7">
      <w:pPr>
        <w:pStyle w:val="a0"/>
        <w:ind w:firstLine="480"/>
      </w:pPr>
      <m:oMathPara>
        <m:oMathParaPr>
          <m:jc m:val="center"/>
        </m:oMathParaPr>
        <m:oMath>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O</m:t>
                  </m:r>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θ</m:t>
                  </m:r>
                </m:e>
              </m:d>
            </m:num>
            <m:den>
              <m:r>
                <w:rPr>
                  <w:rFonts w:ascii="Cambria Math" w:hAnsi="Cambria Math"/>
                </w:rPr>
                <m:t>q</m:t>
              </m:r>
              <m:d>
                <m:dPr>
                  <m:ctrlPr>
                    <w:rPr>
                      <w:rFonts w:ascii="Cambria Math" w:hAnsi="Cambria Math"/>
                    </w:rPr>
                  </m:ctrlPr>
                </m:dPr>
                <m:e>
                  <m:r>
                    <w:rPr>
                      <w:rFonts w:ascii="Cambria Math" w:hAnsi="Cambria Math"/>
                    </w:rPr>
                    <m:t>Z</m:t>
                  </m:r>
                </m:e>
              </m:d>
            </m:den>
          </m:f>
          <m:r>
            <m:rPr>
              <m:sty m:val="p"/>
            </m:rPr>
            <w:rPr>
              <w:rFonts w:ascii="Cambria Math" w:hAnsi="Cambria Math"/>
            </w:rPr>
            <m:t>=</m:t>
          </m:r>
          <m:r>
            <w:rPr>
              <w:rFonts w:ascii="Cambria Math" w:hAnsi="Cambria Math"/>
            </w:rPr>
            <m:t>c</m:t>
          </m:r>
        </m:oMath>
      </m:oMathPara>
    </w:p>
    <w:p w14:paraId="101F4F07" w14:textId="77777777" w:rsidR="004807F7" w:rsidRDefault="004807F7" w:rsidP="004807F7">
      <w:pPr>
        <w:ind w:firstLine="480"/>
      </w:pPr>
      <w:r>
        <w:t>时取等（</w:t>
      </w:r>
      <m:oMath>
        <m:r>
          <w:rPr>
            <w:rFonts w:ascii="Cambria Math" w:hAnsi="Cambria Math"/>
          </w:rPr>
          <m:t>c</m:t>
        </m:r>
      </m:oMath>
      <w:r>
        <w:t>为一常数）。</w:t>
      </w:r>
      <w:proofErr w:type="spellStart"/>
      <w:r>
        <w:t>对该式进行变化，有</w:t>
      </w:r>
      <w:proofErr w:type="spellEnd"/>
    </w:p>
    <w:p w14:paraId="1C27823B" w14:textId="77777777" w:rsidR="004807F7" w:rsidRDefault="004807F7" w:rsidP="004807F7">
      <w:pPr>
        <w:pStyle w:val="a0"/>
        <w:ind w:firstLine="480"/>
      </w:pPr>
      <m:oMathPara>
        <m:oMathParaPr>
          <m:jc m:val="center"/>
        </m:oMathParaP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O</m:t>
              </m:r>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θ</m:t>
              </m:r>
            </m:e>
          </m:d>
        </m:oMath>
      </m:oMathPara>
    </w:p>
    <w:p w14:paraId="32BBDE3C" w14:textId="77777777" w:rsidR="004807F7" w:rsidRDefault="004807F7" w:rsidP="004807F7">
      <w:pPr>
        <w:ind w:firstLine="480"/>
      </w:pPr>
      <w:proofErr w:type="spellStart"/>
      <w:r>
        <w:t>又因为</w:t>
      </w:r>
      <w:proofErr w:type="spellEnd"/>
      <m:oMath>
        <m:r>
          <m:rPr>
            <m:sty m:val="p"/>
          </m:rPr>
          <w:rPr>
            <w:rFonts w:ascii="Cambria Math" w:hAnsi="Cambria Math"/>
          </w:rPr>
          <m:t>∫</m:t>
        </m:r>
        <m:r>
          <w:rPr>
            <w:rFonts w:ascii="Cambria Math" w:hAnsi="Cambria Math"/>
          </w:rPr>
          <m:t>q</m:t>
        </m:r>
        <m:d>
          <m:dPr>
            <m:ctrlPr>
              <w:rPr>
                <w:rFonts w:ascii="Cambria Math" w:hAnsi="Cambria Math"/>
              </w:rPr>
            </m:ctrlPr>
          </m:dPr>
          <m:e>
            <m:r>
              <w:rPr>
                <w:rFonts w:ascii="Cambria Math" w:hAnsi="Cambria Math"/>
              </w:rPr>
              <m:t>Z</m:t>
            </m:r>
          </m:e>
        </m:d>
        <m:r>
          <w:rPr>
            <w:rFonts w:ascii="Cambria Math" w:hAnsi="Cambria Math"/>
          </w:rPr>
          <m:t>dz</m:t>
        </m:r>
        <m:r>
          <m:rPr>
            <m:sty m:val="p"/>
          </m:rPr>
          <w:rPr>
            <w:rFonts w:ascii="Cambria Math" w:hAnsi="Cambria Math"/>
          </w:rPr>
          <m:t>=</m:t>
        </m:r>
        <m:r>
          <w:rPr>
            <w:rFonts w:ascii="Cambria Math" w:hAnsi="Cambria Math"/>
          </w:rPr>
          <m:t>1</m:t>
        </m:r>
      </m:oMath>
      <w:r>
        <w:t>，有</w:t>
      </w:r>
    </w:p>
    <w:p w14:paraId="6C49849A" w14:textId="77777777" w:rsidR="004807F7" w:rsidRDefault="004807F7" w:rsidP="004807F7">
      <w:pPr>
        <w:pStyle w:val="a0"/>
        <w:ind w:firstLine="480"/>
      </w:pPr>
      <w:r>
        <w:t>$$\</w:t>
      </w:r>
      <w:proofErr w:type="spellStart"/>
      <w:r>
        <w:t>int_Z</w:t>
      </w:r>
      <w:proofErr w:type="spellEnd"/>
      <w:r>
        <w:t xml:space="preserve"> q(Z)</w:t>
      </w:r>
      <w:proofErr w:type="spellStart"/>
      <w:r>
        <w:t>dz</w:t>
      </w:r>
      <w:proofErr w:type="spellEnd"/>
      <w:r>
        <w:t>=\</w:t>
      </w:r>
      <w:proofErr w:type="spellStart"/>
      <w:r>
        <w:t>int_Z</w:t>
      </w:r>
      <w:proofErr w:type="spellEnd"/>
      <w:r>
        <w:t xml:space="preserve"> c\</w:t>
      </w:r>
      <w:proofErr w:type="spellStart"/>
      <w:r>
        <w:t>cdot</w:t>
      </w:r>
      <w:proofErr w:type="spellEnd"/>
      <w:r>
        <w:t xml:space="preserve"> p(</w:t>
      </w:r>
      <w:proofErr w:type="gramStart"/>
      <w:r>
        <w:t>O,Z</w:t>
      </w:r>
      <w:proofErr w:type="gramEnd"/>
      <w:r>
        <w:t>;\theta)</w:t>
      </w:r>
      <w:proofErr w:type="spellStart"/>
      <w:r>
        <w:t>dz</w:t>
      </w:r>
      <w:proofErr w:type="spellEnd"/>
      <w:r>
        <w:t>=1\\ c=\frac{1}{\</w:t>
      </w:r>
      <w:proofErr w:type="spellStart"/>
      <w:r>
        <w:t>int_Zp</w:t>
      </w:r>
      <w:proofErr w:type="spellEnd"/>
      <w:r>
        <w:t>(O,Z;\theta)</w:t>
      </w:r>
      <w:proofErr w:type="spellStart"/>
      <w:r>
        <w:t>dz</w:t>
      </w:r>
      <w:proofErr w:type="spellEnd"/>
      <w:r>
        <w:t>}$$</w:t>
      </w:r>
    </w:p>
    <w:p w14:paraId="5B70FBDC" w14:textId="77777777" w:rsidR="004807F7" w:rsidRDefault="004807F7" w:rsidP="004807F7">
      <w:pPr>
        <w:pStyle w:val="FirstParagraph"/>
        <w:ind w:firstLine="480"/>
      </w:pPr>
      <w:proofErr w:type="spellStart"/>
      <w:r>
        <w:t>因此</w:t>
      </w:r>
      <w:proofErr w:type="spellEnd"/>
    </w:p>
    <w:p w14:paraId="187B00C3" w14:textId="77777777" w:rsidR="004807F7" w:rsidRDefault="004807F7" w:rsidP="004807F7">
      <w:pPr>
        <w:pStyle w:val="a0"/>
        <w:ind w:firstLine="480"/>
      </w:pPr>
      <m:oMathPara>
        <m:oMathParaPr>
          <m:jc m:val="center"/>
        </m:oMathParaPr>
        <m:oMath>
          <m:r>
            <w:rPr>
              <w:rFonts w:ascii="Cambria Math" w:hAnsi="Cambria Math"/>
            </w:rPr>
            <w:lastRenderedPageBreak/>
            <m:t>q</m:t>
          </m:r>
          <m:d>
            <m:dPr>
              <m:ctrlPr>
                <w:rPr>
                  <w:rFonts w:ascii="Cambria Math" w:hAnsi="Cambria Math"/>
                </w:rPr>
              </m:ctrlPr>
            </m:dPr>
            <m:e>
              <m:r>
                <w:rPr>
                  <w:rFonts w:ascii="Cambria Math" w:hAnsi="Cambria Math"/>
                </w:rPr>
                <m:t>Z</m:t>
              </m:r>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O</m:t>
                  </m:r>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θ</m:t>
                  </m:r>
                </m:e>
              </m:d>
            </m:num>
            <m:den>
              <m:nary>
                <m:naryPr>
                  <m:limLoc m:val="subSup"/>
                  <m:supHide m:val="1"/>
                  <m:ctrlPr>
                    <w:rPr>
                      <w:rFonts w:ascii="Cambria Math" w:hAnsi="Cambria Math"/>
                    </w:rPr>
                  </m:ctrlPr>
                </m:naryPr>
                <m:sub>
                  <m:r>
                    <w:rPr>
                      <w:rFonts w:ascii="Cambria Math" w:hAnsi="Cambria Math"/>
                    </w:rPr>
                    <m:t>Z</m:t>
                  </m:r>
                </m:sub>
                <m:sup>
                  <m:r>
                    <w:rPr>
                      <w:rFonts w:ascii="Cambria Math" w:hAnsi="Cambria Math"/>
                    </w:rPr>
                    <m:t>​</m:t>
                  </m:r>
                </m:sup>
                <m:e>
                  <m:r>
                    <w:rPr>
                      <w:rFonts w:ascii="Cambria Math" w:hAnsi="Cambria Math"/>
                    </w:rPr>
                    <m:t>p</m:t>
                  </m:r>
                </m:e>
              </m:nary>
              <m:d>
                <m:dPr>
                  <m:ctrlPr>
                    <w:rPr>
                      <w:rFonts w:ascii="Cambria Math" w:hAnsi="Cambria Math"/>
                    </w:rPr>
                  </m:ctrlPr>
                </m:dPr>
                <m:e>
                  <m:r>
                    <w:rPr>
                      <w:rFonts w:ascii="Cambria Math" w:hAnsi="Cambria Math"/>
                    </w:rPr>
                    <m:t>O</m:t>
                  </m:r>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θ</m:t>
                  </m:r>
                </m:e>
              </m:d>
              <m:r>
                <w:rPr>
                  <w:rFonts w:ascii="Cambria Math" w:hAnsi="Cambria Math"/>
                </w:rPr>
                <m:t>dz</m:t>
              </m:r>
            </m:den>
          </m:f>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O</m:t>
                  </m:r>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θ</m:t>
                  </m:r>
                </m:e>
              </m:d>
            </m:num>
            <m:den>
              <m:r>
                <w:rPr>
                  <w:rFonts w:ascii="Cambria Math" w:hAnsi="Cambria Math"/>
                </w:rPr>
                <m:t>p</m:t>
              </m:r>
              <m:d>
                <m:dPr>
                  <m:ctrlPr>
                    <w:rPr>
                      <w:rFonts w:ascii="Cambria Math" w:hAnsi="Cambria Math"/>
                    </w:rPr>
                  </m:ctrlPr>
                </m:dPr>
                <m:e>
                  <m:r>
                    <w:rPr>
                      <w:rFonts w:ascii="Cambria Math" w:hAnsi="Cambria Math"/>
                    </w:rPr>
                    <m:t>O</m:t>
                  </m:r>
                  <m:r>
                    <m:rPr>
                      <m:sty m:val="p"/>
                    </m:rPr>
                    <w:rPr>
                      <w:rFonts w:ascii="Cambria Math" w:hAnsi="Cambria Math"/>
                    </w:rPr>
                    <m:t>;</m:t>
                  </m:r>
                  <m:r>
                    <w:rPr>
                      <w:rFonts w:ascii="Cambria Math" w:hAnsi="Cambria Math"/>
                    </w:rPr>
                    <m:t>θ</m:t>
                  </m:r>
                </m:e>
              </m:d>
            </m:den>
          </m:f>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O</m:t>
              </m:r>
              <m:r>
                <m:rPr>
                  <m:sty m:val="p"/>
                </m:rPr>
                <w:rPr>
                  <w:rFonts w:ascii="Cambria Math" w:hAnsi="Cambria Math"/>
                </w:rPr>
                <m:t>;</m:t>
              </m:r>
              <m:r>
                <w:rPr>
                  <w:rFonts w:ascii="Cambria Math" w:hAnsi="Cambria Math"/>
                </w:rPr>
                <m:t>θ</m:t>
              </m:r>
            </m:e>
          </m:d>
        </m:oMath>
      </m:oMathPara>
    </w:p>
    <w:p w14:paraId="41D90A83" w14:textId="77777777" w:rsidR="004807F7" w:rsidRDefault="004807F7" w:rsidP="004807F7">
      <w:pPr>
        <w:ind w:firstLine="480"/>
      </w:pPr>
      <w:proofErr w:type="gramStart"/>
      <w:r>
        <w:t>代回原</w:t>
      </w:r>
      <w:proofErr w:type="gramEnd"/>
      <w:r>
        <w:t>不等式，我们构造辅助函数</w:t>
      </w:r>
      <m:oMath>
        <m:r>
          <w:rPr>
            <w:rFonts w:ascii="Cambria Math" w:hAnsi="Cambria Math"/>
          </w:rPr>
          <m:t>Q</m:t>
        </m:r>
      </m:oMath>
    </w:p>
    <w:p w14:paraId="3E751CFB" w14:textId="77777777" w:rsidR="004807F7" w:rsidRDefault="004807F7" w:rsidP="004807F7">
      <w:pPr>
        <w:pStyle w:val="a0"/>
        <w:ind w:firstLine="480"/>
      </w:pPr>
      <m:oMathPara>
        <m:oMathParaPr>
          <m:jc m:val="center"/>
        </m:oMathParaPr>
        <m:oMath>
          <m:r>
            <w:rPr>
              <w:rFonts w:ascii="Cambria Math" w:hAnsi="Cambria Math"/>
            </w:rPr>
            <m:t>l</m:t>
          </m:r>
          <m:d>
            <m:dPr>
              <m:ctrlPr>
                <w:rPr>
                  <w:rFonts w:ascii="Cambria Math" w:hAnsi="Cambria Math"/>
                </w:rPr>
              </m:ctrlPr>
            </m:dPr>
            <m:e>
              <m:r>
                <w:rPr>
                  <w:rFonts w:ascii="Cambria Math" w:hAnsi="Cambria Math"/>
                </w:rPr>
                <m:t>O</m:t>
              </m:r>
              <m:r>
                <m:rPr>
                  <m:sty m:val="p"/>
                </m:rPr>
                <w:rPr>
                  <w:rFonts w:ascii="Cambria Math" w:hAnsi="Cambria Math"/>
                </w:rPr>
                <m:t>;</m:t>
              </m:r>
              <m:r>
                <w:rPr>
                  <w:rFonts w:ascii="Cambria Math" w:hAnsi="Cambria Math"/>
                </w:rPr>
                <m:t>θ</m:t>
              </m:r>
            </m:e>
          </m:d>
          <m:r>
            <m:rPr>
              <m:scr m:val="double-struck"/>
              <m:sty m:val="p"/>
            </m:rPr>
            <w:rPr>
              <w:rFonts w:ascii="Cambria Math" w:hAnsi="Cambria Math"/>
            </w:rPr>
            <m:t>≥E</m:t>
          </m:r>
          <m:d>
            <m:dPr>
              <m:begChr m:val="["/>
              <m:endChr m:val="]"/>
              <m:ctrlPr>
                <w:rPr>
                  <w:rFonts w:ascii="Cambria Math" w:hAnsi="Cambria Math"/>
                </w:rPr>
              </m:ctrlPr>
            </m:dPr>
            <m:e>
              <m:r>
                <m:rPr>
                  <m:sty m:val="p"/>
                </m:rPr>
                <w:rPr>
                  <w:rFonts w:ascii="Cambria Math" w:hAnsi="Cambria Math"/>
                </w:rPr>
                <m:t>log</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O</m:t>
                      </m:r>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θ</m:t>
                      </m:r>
                    </m:e>
                  </m:d>
                </m:num>
                <m:den>
                  <m:r>
                    <w:rPr>
                      <w:rFonts w:ascii="Cambria Math" w:hAnsi="Cambria Math"/>
                    </w:rPr>
                    <m:t>q</m:t>
                  </m:r>
                  <m:d>
                    <m:dPr>
                      <m:ctrlPr>
                        <w:rPr>
                          <w:rFonts w:ascii="Cambria Math" w:hAnsi="Cambria Math"/>
                        </w:rPr>
                      </m:ctrlPr>
                    </m:dPr>
                    <m:e>
                      <m:r>
                        <w:rPr>
                          <w:rFonts w:ascii="Cambria Math" w:hAnsi="Cambria Math"/>
                        </w:rPr>
                        <m:t>Z</m:t>
                      </m:r>
                    </m:e>
                  </m:d>
                </m:den>
              </m:f>
            </m:e>
          </m:d>
          <m:r>
            <m:rPr>
              <m:sty m:val="p"/>
            </m:rPr>
            <w:rPr>
              <w:rFonts w:ascii="Cambria Math" w:hAnsi="Cambria Math"/>
            </w:rPr>
            <m:t>=</m:t>
          </m:r>
          <m:nary>
            <m:naryPr>
              <m:limLoc m:val="subSup"/>
              <m:supHide m:val="1"/>
              <m:ctrlPr>
                <w:rPr>
                  <w:rFonts w:ascii="Cambria Math" w:hAnsi="Cambria Math"/>
                </w:rPr>
              </m:ctrlPr>
            </m:naryPr>
            <m:sub>
              <m:r>
                <w:rPr>
                  <w:rFonts w:ascii="Cambria Math" w:hAnsi="Cambria Math"/>
                </w:rPr>
                <m:t>Z</m:t>
              </m:r>
            </m:sub>
            <m:sup>
              <m:r>
                <w:rPr>
                  <w:rFonts w:ascii="Cambria Math" w:hAnsi="Cambria Math"/>
                </w:rPr>
                <m:t>​</m:t>
              </m:r>
            </m:sup>
            <m:e>
              <m:r>
                <w:rPr>
                  <w:rFonts w:ascii="Cambria Math" w:hAnsi="Cambria Math"/>
                </w:rPr>
                <m:t>p</m:t>
              </m:r>
            </m:e>
          </m:nary>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O</m:t>
              </m:r>
              <m:r>
                <m:rPr>
                  <m:sty m:val="p"/>
                </m:rPr>
                <w:rPr>
                  <w:rFonts w:ascii="Cambria Math" w:hAnsi="Cambria Math"/>
                </w:rPr>
                <m:t>;</m:t>
              </m:r>
              <m:r>
                <w:rPr>
                  <w:rFonts w:ascii="Cambria Math" w:hAnsi="Cambria Math"/>
                </w:rPr>
                <m:t>θ</m:t>
              </m:r>
            </m:e>
          </m:d>
          <m:r>
            <m:rPr>
              <m:sty m:val="p"/>
            </m:rPr>
            <w:rPr>
              <w:rFonts w:ascii="Cambria Math" w:hAnsi="Cambria Math"/>
            </w:rPr>
            <m:t>log</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O</m:t>
                  </m:r>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θ</m:t>
                  </m:r>
                </m:e>
              </m:d>
            </m:num>
            <m:den>
              <m:r>
                <w:rPr>
                  <w:rFonts w:ascii="Cambria Math" w:hAnsi="Cambria Math"/>
                </w:rPr>
                <m:t>p</m:t>
              </m:r>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O</m:t>
                  </m:r>
                  <m:r>
                    <m:rPr>
                      <m:sty m:val="p"/>
                    </m:rPr>
                    <w:rPr>
                      <w:rFonts w:ascii="Cambria Math" w:hAnsi="Cambria Math"/>
                    </w:rPr>
                    <m:t>;</m:t>
                  </m:r>
                  <m:r>
                    <w:rPr>
                      <w:rFonts w:ascii="Cambria Math" w:hAnsi="Cambria Math"/>
                    </w:rPr>
                    <m:t>θ</m:t>
                  </m:r>
                </m:e>
              </m:d>
            </m:den>
          </m:f>
          <m:r>
            <w:rPr>
              <w:rFonts w:ascii="Cambria Math" w:hAnsi="Cambria Math"/>
            </w:rPr>
            <m:t>dz</m:t>
          </m:r>
          <m:r>
            <m:rPr>
              <m:sty m:val="p"/>
            </m:rPr>
            <w:rPr>
              <w:rFonts w:ascii="Cambria Math" w:hAnsi="Cambria Math"/>
            </w:rPr>
            <m:t>=</m:t>
          </m:r>
          <m:r>
            <w:rPr>
              <w:rFonts w:ascii="Cambria Math" w:hAnsi="Cambria Math"/>
            </w:rPr>
            <m:t>Q</m:t>
          </m:r>
          <m:d>
            <m:dPr>
              <m:ctrlPr>
                <w:rPr>
                  <w:rFonts w:ascii="Cambria Math" w:hAnsi="Cambria Math"/>
                </w:rPr>
              </m:ctrlPr>
            </m:dPr>
            <m:e>
              <m:sSup>
                <m:sSupPr>
                  <m:ctrlPr>
                    <w:rPr>
                      <w:rFonts w:ascii="Cambria Math" w:hAnsi="Cambria Math"/>
                    </w:rPr>
                  </m:ctrlPr>
                </m:sSupPr>
                <m:e>
                  <m:r>
                    <w:rPr>
                      <w:rFonts w:ascii="Cambria Math" w:hAnsi="Cambria Math"/>
                    </w:rPr>
                    <m:t>θ</m:t>
                  </m:r>
                </m:e>
                <m:sup>
                  <m:r>
                    <w:rPr>
                      <w:rFonts w:ascii="Cambria Math" w:hAnsi="Cambria Math"/>
                    </w:rPr>
                    <m:t>t</m:t>
                  </m:r>
                  <m:r>
                    <m:rPr>
                      <m:sty m:val="p"/>
                    </m:rPr>
                    <w:rPr>
                      <w:rFonts w:ascii="Cambria Math" w:hAnsi="Cambria Math"/>
                    </w:rPr>
                    <m:t>+</m:t>
                  </m:r>
                  <m:r>
                    <w:rPr>
                      <w:rFonts w:ascii="Cambria Math" w:hAnsi="Cambria Math"/>
                    </w:rPr>
                    <m:t>1</m:t>
                  </m:r>
                </m:sup>
              </m:sSup>
              <m:r>
                <m:rPr>
                  <m:sty m:val="p"/>
                </m:rPr>
                <w:rPr>
                  <w:rFonts w:ascii="Cambria Math" w:hAnsi="Cambria Math"/>
                </w:rPr>
                <m:t>;</m:t>
              </m:r>
              <m:r>
                <w:rPr>
                  <w:rFonts w:ascii="Cambria Math" w:hAnsi="Cambria Math"/>
                </w:rPr>
                <m:t>θ</m:t>
              </m:r>
            </m:e>
          </m:d>
        </m:oMath>
      </m:oMathPara>
    </w:p>
    <w:p w14:paraId="2DE59769" w14:textId="77777777" w:rsidR="004807F7" w:rsidRDefault="004807F7" w:rsidP="004807F7">
      <w:pPr>
        <w:ind w:firstLine="480"/>
      </w:pPr>
      <w:r>
        <w:t>显然，在取等条件成立时，</w:t>
      </w:r>
      <m:oMath>
        <m:r>
          <w:rPr>
            <w:rFonts w:ascii="Cambria Math" w:hAnsi="Cambria Math"/>
          </w:rPr>
          <m:t>Q</m:t>
        </m:r>
      </m:oMath>
      <w:r>
        <w:t>为似然函数</w:t>
      </w:r>
      <m:oMath>
        <m:r>
          <w:rPr>
            <w:rFonts w:ascii="Cambria Math" w:hAnsi="Cambria Math"/>
          </w:rPr>
          <m:t>l</m:t>
        </m:r>
        <m:d>
          <m:dPr>
            <m:ctrlPr>
              <w:rPr>
                <w:rFonts w:ascii="Cambria Math" w:hAnsi="Cambria Math"/>
              </w:rPr>
            </m:ctrlPr>
          </m:dPr>
          <m:e>
            <m:r>
              <w:rPr>
                <w:rFonts w:ascii="Cambria Math" w:hAnsi="Cambria Math"/>
              </w:rPr>
              <m:t>O</m:t>
            </m:r>
            <m:r>
              <m:rPr>
                <m:sty m:val="p"/>
              </m:rPr>
              <w:rPr>
                <w:rFonts w:ascii="Cambria Math" w:hAnsi="Cambria Math"/>
              </w:rPr>
              <m:t>;</m:t>
            </m:r>
            <m:r>
              <w:rPr>
                <w:rFonts w:ascii="Cambria Math" w:hAnsi="Cambria Math"/>
              </w:rPr>
              <m:t>θ</m:t>
            </m:r>
          </m:e>
        </m:d>
      </m:oMath>
      <w:r>
        <w:t>的下界。期望最大化算法因此首先计算给定预期参数</w:t>
      </w:r>
      <m:oMath>
        <m:r>
          <w:rPr>
            <w:rFonts w:ascii="Cambria Math" w:hAnsi="Cambria Math"/>
          </w:rPr>
          <m:t>θ</m:t>
        </m:r>
      </m:oMath>
      <w:r>
        <w:t>时下界</w:t>
      </w:r>
      <m:oMath>
        <m:r>
          <w:rPr>
            <w:rFonts w:ascii="Cambria Math" w:hAnsi="Cambria Math"/>
          </w:rPr>
          <m:t>Q</m:t>
        </m:r>
      </m:oMath>
      <w:r>
        <w:t>的值，再通过优化参数</w:t>
      </w:r>
      <m:oMath>
        <m:r>
          <w:rPr>
            <w:rFonts w:ascii="Cambria Math" w:hAnsi="Cambria Math"/>
          </w:rPr>
          <m:t>θ</m:t>
        </m:r>
      </m:oMath>
      <w:r>
        <w:t xml:space="preserve"> </w:t>
      </w:r>
      <w:r>
        <w:t>提高下界</w:t>
      </w:r>
      <m:oMath>
        <m:r>
          <w:rPr>
            <w:rFonts w:ascii="Cambria Math" w:hAnsi="Cambria Math"/>
          </w:rPr>
          <m:t>Q</m:t>
        </m:r>
      </m:oMath>
      <w:r>
        <w:t>，通过不断迭代计算使得似然函数极大的参数</w:t>
      </w:r>
      <m:oMath>
        <m:acc>
          <m:accPr>
            <m:ctrlPr>
              <w:rPr>
                <w:rFonts w:ascii="Cambria Math" w:hAnsi="Cambria Math"/>
              </w:rPr>
            </m:ctrlPr>
          </m:accPr>
          <m:e>
            <m:r>
              <w:rPr>
                <w:rFonts w:ascii="Cambria Math" w:hAnsi="Cambria Math"/>
              </w:rPr>
              <m:t>θ</m:t>
            </m:r>
          </m:e>
        </m:acc>
      </m:oMath>
      <w:r>
        <w:t>。具体步骤描述如下</w:t>
      </w:r>
    </w:p>
    <w:p w14:paraId="5BEE62E5" w14:textId="77777777" w:rsidR="004807F7" w:rsidRDefault="004807F7" w:rsidP="004807F7">
      <w:pPr>
        <w:ind w:firstLine="480"/>
      </w:pPr>
      <w:r>
        <w:t>E</w:t>
      </w:r>
      <w:r>
        <w:t>步骤：计算</w:t>
      </w:r>
      <m:oMath>
        <m:r>
          <w:rPr>
            <w:rFonts w:ascii="Cambria Math" w:hAnsi="Cambria Math"/>
          </w:rPr>
          <m:t>Q</m:t>
        </m:r>
        <m:d>
          <m:dPr>
            <m:ctrlPr>
              <w:rPr>
                <w:rFonts w:ascii="Cambria Math" w:hAnsi="Cambria Math"/>
              </w:rPr>
            </m:ctrlPr>
          </m:dPr>
          <m:e>
            <m:sSup>
              <m:sSupPr>
                <m:ctrlPr>
                  <w:rPr>
                    <w:rFonts w:ascii="Cambria Math" w:hAnsi="Cambria Math"/>
                  </w:rPr>
                </m:ctrlPr>
              </m:sSupPr>
              <m:e>
                <m:r>
                  <w:rPr>
                    <w:rFonts w:ascii="Cambria Math" w:hAnsi="Cambria Math"/>
                  </w:rPr>
                  <m:t>θ</m:t>
                </m:r>
              </m:e>
              <m:sup>
                <m:r>
                  <w:rPr>
                    <w:rFonts w:ascii="Cambria Math" w:hAnsi="Cambria Math"/>
                  </w:rPr>
                  <m:t>t</m:t>
                </m:r>
                <m:r>
                  <m:rPr>
                    <m:sty m:val="p"/>
                  </m:rPr>
                  <w:rPr>
                    <w:rFonts w:ascii="Cambria Math" w:hAnsi="Cambria Math"/>
                  </w:rPr>
                  <m:t>+</m:t>
                </m:r>
                <m:r>
                  <w:rPr>
                    <w:rFonts w:ascii="Cambria Math" w:hAnsi="Cambria Math"/>
                  </w:rPr>
                  <m:t>1</m:t>
                </m:r>
              </m:sup>
            </m:sSup>
            <m:r>
              <m:rPr>
                <m:sty m:val="p"/>
              </m:rPr>
              <w:rPr>
                <w:rFonts w:ascii="Cambria Math" w:hAnsi="Cambria Math"/>
              </w:rPr>
              <m:t>;</m:t>
            </m:r>
            <m:r>
              <w:rPr>
                <w:rFonts w:ascii="Cambria Math" w:hAnsi="Cambria Math"/>
              </w:rPr>
              <m:t>θ</m:t>
            </m:r>
          </m:e>
        </m:d>
      </m:oMath>
    </w:p>
    <w:p w14:paraId="6354DD88" w14:textId="77777777" w:rsidR="004807F7" w:rsidRDefault="004807F7" w:rsidP="004807F7">
      <w:pPr>
        <w:ind w:firstLine="480"/>
      </w:pPr>
      <w:r>
        <w:t>M</w:t>
      </w:r>
      <w:r>
        <w:t>步骤：优化参数</w:t>
      </w:r>
      <m:oMath>
        <m:r>
          <w:rPr>
            <w:rFonts w:ascii="Cambria Math" w:hAnsi="Cambria Math"/>
          </w:rPr>
          <m:t>θ</m:t>
        </m:r>
      </m:oMath>
    </w:p>
    <w:p w14:paraId="49C38B4A" w14:textId="77777777" w:rsidR="004807F7" w:rsidRDefault="004807F7" w:rsidP="004807F7">
      <w:pPr>
        <w:ind w:firstLine="480"/>
      </w:pPr>
      <w:r>
        <w:t>但在下界</w:t>
      </w:r>
      <m:oMath>
        <m:r>
          <w:rPr>
            <w:rFonts w:ascii="Cambria Math" w:hAnsi="Cambria Math"/>
          </w:rPr>
          <m:t>Q</m:t>
        </m:r>
      </m:oMath>
      <w:r>
        <w:t>的计算过程中我们设</w:t>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O</m:t>
            </m:r>
            <m:r>
              <m:rPr>
                <m:sty m:val="p"/>
              </m:rPr>
              <w:rPr>
                <w:rFonts w:ascii="Cambria Math" w:hAnsi="Cambria Math"/>
              </w:rPr>
              <m:t>;</m:t>
            </m:r>
            <m:r>
              <w:rPr>
                <w:rFonts w:ascii="Cambria Math" w:hAnsi="Cambria Math"/>
              </w:rPr>
              <m:t>θ</m:t>
            </m:r>
          </m:e>
        </m:d>
      </m:oMath>
      <w:r>
        <w:t>，但是在本问题中，</w:t>
      </w:r>
      <m:oMath>
        <m:r>
          <w:rPr>
            <w:rFonts w:ascii="Cambria Math" w:hAnsi="Cambria Math"/>
          </w:rPr>
          <m:t>p</m:t>
        </m:r>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O</m:t>
            </m:r>
            <m:r>
              <m:rPr>
                <m:sty m:val="p"/>
              </m:rPr>
              <w:rPr>
                <w:rFonts w:ascii="Cambria Math" w:hAnsi="Cambria Math"/>
              </w:rPr>
              <m:t>;</m:t>
            </m:r>
            <m:r>
              <w:rPr>
                <w:rFonts w:ascii="Cambria Math" w:hAnsi="Cambria Math"/>
              </w:rPr>
              <m:t>θ</m:t>
            </m:r>
          </m:e>
        </m:d>
      </m:oMath>
      <w:r>
        <w:t>过于复杂，无法计算，因此也无法完成后续步骤。我们需要采取其他方法来估计参数</w:t>
      </w:r>
      <m:oMath>
        <m:r>
          <w:rPr>
            <w:rFonts w:ascii="Cambria Math" w:hAnsi="Cambria Math"/>
          </w:rPr>
          <m:t>θ</m:t>
        </m:r>
      </m:oMath>
      <w:r>
        <w:t>。</w:t>
      </w:r>
    </w:p>
    <w:p w14:paraId="6DC36A66" w14:textId="77777777" w:rsidR="004807F7" w:rsidRDefault="004807F7" w:rsidP="004807F7">
      <w:pPr>
        <w:pStyle w:val="4"/>
        <w:ind w:firstLine="560"/>
      </w:pPr>
      <w:bookmarkStart w:id="27" w:name="变分期望最大化"/>
      <w:bookmarkEnd w:id="26"/>
      <w:r>
        <w:t>变分期望最大化</w:t>
      </w:r>
    </w:p>
    <w:p w14:paraId="7CD5C70F" w14:textId="77777777" w:rsidR="004807F7" w:rsidRDefault="004807F7" w:rsidP="004807F7">
      <w:pPr>
        <w:pStyle w:val="5"/>
        <w:ind w:firstLine="562"/>
      </w:pPr>
      <w:bookmarkStart w:id="28" w:name="变分推理"/>
      <w:r>
        <w:t>变分推理</w:t>
      </w:r>
    </w:p>
    <w:p w14:paraId="30427BF8" w14:textId="77777777" w:rsidR="004807F7" w:rsidRDefault="004807F7" w:rsidP="004807F7">
      <w:pPr>
        <w:ind w:firstLine="480"/>
      </w:pPr>
      <w:r>
        <w:t>变分推理是贝叶斯统计领域遇到无法计算的分布时常见的处理方法</w:t>
      </w:r>
      <w:r>
        <w:t>[56]</w:t>
      </w:r>
      <w:r>
        <w:t>。它通过构建辅助函数来模拟无法计算的分布，并通过优化过程使得辅助函数逐渐逼近真实分布。</w:t>
      </w:r>
      <w:r>
        <w:t>[57]</w:t>
      </w:r>
      <w:r>
        <w:t>该方法与本文所处理问题较为契合，我们因此结合变分推理来处理期望最大化过程中无法计算的分布</w:t>
      </w:r>
      <m:oMath>
        <m:r>
          <w:rPr>
            <w:rFonts w:ascii="Cambria Math" w:hAnsi="Cambria Math"/>
          </w:rPr>
          <m:t>p</m:t>
        </m:r>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O</m:t>
            </m:r>
            <m:r>
              <m:rPr>
                <m:sty m:val="p"/>
              </m:rPr>
              <w:rPr>
                <w:rFonts w:ascii="Cambria Math" w:hAnsi="Cambria Math"/>
              </w:rPr>
              <m:t>;</m:t>
            </m:r>
            <m:r>
              <w:rPr>
                <w:rFonts w:ascii="Cambria Math" w:hAnsi="Cambria Math"/>
              </w:rPr>
              <m:t>θ</m:t>
            </m:r>
          </m:e>
        </m:d>
      </m:oMath>
      <w:r>
        <w:t>。</w:t>
      </w:r>
    </w:p>
    <w:p w14:paraId="019A93C4" w14:textId="77777777" w:rsidR="004807F7" w:rsidRDefault="004807F7" w:rsidP="004807F7">
      <w:pPr>
        <w:pStyle w:val="5"/>
        <w:ind w:firstLine="562"/>
      </w:pPr>
      <w:bookmarkStart w:id="29" w:name="证据下限与kl散度"/>
      <w:bookmarkEnd w:id="28"/>
      <w:r>
        <w:t>证据下限与</w:t>
      </w:r>
      <w:r>
        <w:t>KL</w:t>
      </w:r>
      <w:r>
        <w:t>散度</w:t>
      </w:r>
    </w:p>
    <w:p w14:paraId="2223824C" w14:textId="77777777" w:rsidR="004807F7" w:rsidRDefault="004807F7" w:rsidP="004807F7">
      <w:pPr>
        <w:ind w:firstLine="480"/>
      </w:pPr>
      <w:r>
        <w:t>在进一步解释之前我们需要先对可能使用到的概念加以说明。在上一节中我们已经证明，根据</w:t>
      </w:r>
      <w:r>
        <w:t>Jensen</w:t>
      </w:r>
      <w:r>
        <w:t>不等式，</w:t>
      </w:r>
      <w:proofErr w:type="gramStart"/>
      <w:r>
        <w:t>含隐变量</w:t>
      </w:r>
      <w:proofErr w:type="gramEnd"/>
      <w:r>
        <w:t>的似然函数具有</w:t>
      </w:r>
      <w:proofErr w:type="gramStart"/>
      <w:r>
        <w:t>一</w:t>
      </w:r>
      <w:proofErr w:type="gramEnd"/>
      <w:r>
        <w:t>下界。我们将该下界定义为似然函数的证据下界</w:t>
      </w:r>
      <w:r>
        <w:t xml:space="preserve">(Evidence Lower </w:t>
      </w:r>
      <w:proofErr w:type="spellStart"/>
      <w:r>
        <w:t>Bound,ELBO</w:t>
      </w:r>
      <w:proofErr w:type="spellEnd"/>
      <w:r>
        <w:t xml:space="preserve">)[59] </w:t>
      </w:r>
      <w:r>
        <w:t>。其具有如下形式</w:t>
      </w:r>
    </w:p>
    <w:p w14:paraId="474A6B03" w14:textId="77777777" w:rsidR="004807F7" w:rsidRDefault="004807F7" w:rsidP="004807F7">
      <w:pPr>
        <w:ind w:firstLine="480"/>
      </w:pPr>
      <w:r>
        <w:lastRenderedPageBreak/>
        <w:t>$$l(</w:t>
      </w:r>
      <w:proofErr w:type="gramStart"/>
      <w:r>
        <w:t>O;\</w:t>
      </w:r>
      <w:proofErr w:type="gramEnd"/>
      <w:r>
        <w:t>theta) =\log \</w:t>
      </w:r>
      <w:proofErr w:type="spellStart"/>
      <w:r>
        <w:t>int_Z</w:t>
      </w:r>
      <w:proofErr w:type="spellEnd"/>
      <w:r>
        <w:t xml:space="preserve"> q(Z)\frac{p(O,Z;\theta)}{q(Z)}</w:t>
      </w:r>
      <w:proofErr w:type="spellStart"/>
      <w:r>
        <w:t>dz</w:t>
      </w:r>
      <w:proofErr w:type="spellEnd"/>
      <w:r>
        <w:t>\\ \</w:t>
      </w:r>
      <w:proofErr w:type="spellStart"/>
      <w:r>
        <w:t>geq</w:t>
      </w:r>
      <w:proofErr w:type="spellEnd"/>
      <w:r>
        <w:t xml:space="preserve"> \</w:t>
      </w:r>
      <w:proofErr w:type="spellStart"/>
      <w:r>
        <w:t>int_Z</w:t>
      </w:r>
      <w:proofErr w:type="spellEnd"/>
      <w:r>
        <w:t xml:space="preserve"> q(Z) \log \frac{p(O,Z;\theta)}{q(Z)}</w:t>
      </w:r>
      <w:proofErr w:type="spellStart"/>
      <w:r>
        <w:t>dz</w:t>
      </w:r>
      <w:proofErr w:type="spellEnd"/>
      <w:r>
        <w:t>\\ =J(q(Z);\theta)$$</w:t>
      </w:r>
    </w:p>
    <w:p w14:paraId="0CF8296C" w14:textId="77777777" w:rsidR="004807F7" w:rsidRDefault="004807F7" w:rsidP="004807F7">
      <w:pPr>
        <w:ind w:firstLine="480"/>
      </w:pPr>
      <w:r>
        <w:t>我们同时定义似然函数与证据下界之间的差</w:t>
      </w:r>
    </w:p>
    <w:p w14:paraId="2759CF6E" w14:textId="77777777" w:rsidR="004807F7" w:rsidRDefault="004807F7" w:rsidP="004807F7">
      <w:pPr>
        <w:ind w:firstLine="480"/>
      </w:pPr>
      <w:r>
        <w:t>$$l(O;\theta) - \</w:t>
      </w:r>
      <w:proofErr w:type="spellStart"/>
      <w:r>
        <w:t>int_Z</w:t>
      </w:r>
      <w:proofErr w:type="spellEnd"/>
      <w:r>
        <w:t xml:space="preserve"> q(Z) \log \frac{p(O,Z;\theta)}{q(Z)}</w:t>
      </w:r>
      <w:proofErr w:type="spellStart"/>
      <w:r>
        <w:t>dz</w:t>
      </w:r>
      <w:proofErr w:type="spellEnd"/>
      <w:r>
        <w:t xml:space="preserve"> \\ = \</w:t>
      </w:r>
      <w:proofErr w:type="spellStart"/>
      <w:r>
        <w:t>int_Zq</w:t>
      </w:r>
      <w:proofErr w:type="spellEnd"/>
      <w:r>
        <w:t>(Z)\log p(O;\theta)</w:t>
      </w:r>
      <w:proofErr w:type="spellStart"/>
      <w:r>
        <w:t>dz</w:t>
      </w:r>
      <w:proofErr w:type="spellEnd"/>
      <w:r>
        <w:t>- \</w:t>
      </w:r>
      <w:proofErr w:type="spellStart"/>
      <w:r>
        <w:t>int_Z</w:t>
      </w:r>
      <w:proofErr w:type="spellEnd"/>
      <w:r>
        <w:t xml:space="preserve"> q(Z) \log \frac{p(O,Z;\theta)}{q(Z)}</w:t>
      </w:r>
      <w:proofErr w:type="spellStart"/>
      <w:r>
        <w:t>dz</w:t>
      </w:r>
      <w:proofErr w:type="spellEnd"/>
      <w:r>
        <w:t>\\ =\</w:t>
      </w:r>
      <w:proofErr w:type="spellStart"/>
      <w:r>
        <w:t>int_Zq</w:t>
      </w:r>
      <w:proofErr w:type="spellEnd"/>
      <w:r>
        <w:t>(Z;\theta)\log \frac{p(O;\theta)q(Z;\theta)}{p(O,Z;\theta)}</w:t>
      </w:r>
      <w:proofErr w:type="spellStart"/>
      <w:r>
        <w:t>dz</w:t>
      </w:r>
      <w:proofErr w:type="spellEnd"/>
      <w:r>
        <w:t>\\ =-\</w:t>
      </w:r>
      <w:proofErr w:type="spellStart"/>
      <w:r>
        <w:t>int_Zq</w:t>
      </w:r>
      <w:proofErr w:type="spellEnd"/>
      <w:r>
        <w:t>(Z;\theta)\log \frac{p(Z|O;\theta)}{q(Z;\theta)}</w:t>
      </w:r>
      <w:proofErr w:type="spellStart"/>
      <w:r>
        <w:t>dz</w:t>
      </w:r>
      <w:proofErr w:type="spellEnd"/>
      <w:r>
        <w:t>\\ =KL(q(Z)||p(Z|O))$$</w:t>
      </w:r>
    </w:p>
    <w:p w14:paraId="3B777578" w14:textId="77777777" w:rsidR="004807F7" w:rsidRDefault="004807F7" w:rsidP="004807F7">
      <w:pPr>
        <w:ind w:firstLine="480"/>
      </w:pPr>
      <w:proofErr w:type="spellStart"/>
      <w:r>
        <w:t>为分布</w:t>
      </w:r>
      <w:proofErr w:type="spellEnd"/>
      <m:oMath>
        <m:r>
          <w:rPr>
            <w:rFonts w:ascii="Cambria Math" w:hAnsi="Cambria Math"/>
          </w:rPr>
          <m:t>q</m:t>
        </m:r>
        <m:d>
          <m:dPr>
            <m:ctrlPr>
              <w:rPr>
                <w:rFonts w:ascii="Cambria Math" w:hAnsi="Cambria Math"/>
              </w:rPr>
            </m:ctrlPr>
          </m:dPr>
          <m:e>
            <m:r>
              <w:rPr>
                <w:rFonts w:ascii="Cambria Math" w:hAnsi="Cambria Math"/>
              </w:rPr>
              <m:t>Z</m:t>
            </m:r>
          </m:e>
        </m:d>
      </m:oMath>
      <w:r>
        <w:t>与分布</w:t>
      </w:r>
      <m:oMath>
        <m:r>
          <w:rPr>
            <w:rFonts w:ascii="Cambria Math" w:hAnsi="Cambria Math"/>
          </w:rPr>
          <m:t>p</m:t>
        </m:r>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O</m:t>
            </m:r>
          </m:e>
        </m:d>
      </m:oMath>
      <w:r>
        <w:t>之间的</w:t>
      </w:r>
      <w:proofErr w:type="spellStart"/>
      <w:r>
        <w:t>KL</w:t>
      </w:r>
      <w:r>
        <w:t>散度（</w:t>
      </w:r>
      <w:r>
        <w:t>Kullback-Leibler</w:t>
      </w:r>
      <w:proofErr w:type="spellEnd"/>
      <w:r>
        <w:t xml:space="preserve"> divergence</w:t>
      </w:r>
      <w:r>
        <w:t>）</w:t>
      </w:r>
      <w:r>
        <w:t>[60]</w:t>
      </w:r>
      <w:r>
        <w:t>。</w:t>
      </w:r>
      <w:proofErr w:type="spellStart"/>
      <w:r>
        <w:t>可以看出，该散度衡量了两</w:t>
      </w:r>
      <w:proofErr w:type="gramStart"/>
      <w:r>
        <w:t>分布间</w:t>
      </w:r>
      <w:proofErr w:type="gramEnd"/>
      <w:r>
        <w:t>的差异，可以用于后续辅助函数的构造</w:t>
      </w:r>
      <w:proofErr w:type="spellEnd"/>
      <w:r>
        <w:t>。</w:t>
      </w:r>
    </w:p>
    <w:p w14:paraId="70E25382" w14:textId="77777777" w:rsidR="004807F7" w:rsidRDefault="004807F7" w:rsidP="004807F7">
      <w:pPr>
        <w:pStyle w:val="5"/>
        <w:ind w:firstLine="562"/>
      </w:pPr>
      <w:bookmarkStart w:id="30" w:name="辅助函数构建"/>
      <w:bookmarkEnd w:id="29"/>
      <w:r>
        <w:t>辅助函数构建</w:t>
      </w:r>
    </w:p>
    <w:p w14:paraId="35AA970A" w14:textId="77777777" w:rsidR="004807F7" w:rsidRDefault="004807F7" w:rsidP="004807F7">
      <w:pPr>
        <w:ind w:firstLine="480"/>
      </w:pPr>
      <w:r>
        <w:t>基于变分推理思想，我们构建辅助分布</w:t>
      </w:r>
      <m:oMath>
        <m:sSub>
          <m:sSubPr>
            <m:ctrlPr>
              <w:rPr>
                <w:rFonts w:ascii="Cambria Math" w:hAnsi="Cambria Math"/>
              </w:rPr>
            </m:ctrlPr>
          </m:sSubPr>
          <m:e>
            <m:r>
              <w:rPr>
                <w:rFonts w:ascii="Cambria Math" w:hAnsi="Cambria Math"/>
              </w:rPr>
              <m:t>q</m:t>
            </m:r>
          </m:e>
          <m:sub>
            <m:r>
              <w:rPr>
                <w:rFonts w:ascii="Cambria Math" w:hAnsi="Cambria Math"/>
              </w:rPr>
              <m:t>ψ</m:t>
            </m:r>
          </m:sub>
        </m:sSub>
        <m:d>
          <m:dPr>
            <m:ctrlPr>
              <w:rPr>
                <w:rFonts w:ascii="Cambria Math" w:hAnsi="Cambria Math"/>
              </w:rPr>
            </m:ctrlPr>
          </m:dPr>
          <m:e>
            <m:r>
              <w:rPr>
                <w:rFonts w:ascii="Cambria Math" w:hAnsi="Cambria Math"/>
              </w:rPr>
              <m:t>Z</m:t>
            </m:r>
          </m:e>
        </m:d>
      </m:oMath>
      <w:r>
        <w:t>来模拟无法计算的</w:t>
      </w:r>
      <m:oMath>
        <m:r>
          <w:rPr>
            <w:rFonts w:ascii="Cambria Math" w:hAnsi="Cambria Math"/>
          </w:rPr>
          <m:t>p</m:t>
        </m:r>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O</m:t>
            </m:r>
          </m:e>
        </m:d>
      </m:oMath>
      <w:r>
        <w:t>。基于期望最大化思想，我们构建如下似然函数</w:t>
      </w:r>
    </w:p>
    <w:p w14:paraId="6C713B5D" w14:textId="77777777" w:rsidR="004807F7" w:rsidRDefault="004807F7" w:rsidP="004807F7">
      <w:pPr>
        <w:ind w:firstLine="480"/>
      </w:pPr>
      <m:oMathPara>
        <m:oMathParaPr>
          <m:jc m:val="center"/>
        </m:oMathParaPr>
        <m:oMath>
          <m:r>
            <w:rPr>
              <w:rFonts w:ascii="Cambria Math" w:hAnsi="Cambria Math"/>
            </w:rPr>
            <m:t>l</m:t>
          </m:r>
          <m:d>
            <m:dPr>
              <m:ctrlPr>
                <w:rPr>
                  <w:rFonts w:ascii="Cambria Math" w:hAnsi="Cambria Math"/>
                </w:rPr>
              </m:ctrlPr>
            </m:dPr>
            <m:e>
              <m:r>
                <w:rPr>
                  <w:rFonts w:ascii="Cambria Math" w:hAnsi="Cambria Math"/>
                </w:rPr>
                <m:t>O</m:t>
              </m:r>
              <m:r>
                <m:rPr>
                  <m:sty m:val="p"/>
                </m:rPr>
                <w:rPr>
                  <w:rFonts w:ascii="Cambria Math" w:hAnsi="Cambria Math"/>
                </w:rPr>
                <m:t>;</m:t>
              </m:r>
              <m:r>
                <w:rPr>
                  <w:rFonts w:ascii="Cambria Math" w:hAnsi="Cambria Math"/>
                </w:rPr>
                <m:t>θ</m:t>
              </m:r>
            </m:e>
          </m:d>
          <m:r>
            <m:rPr>
              <m:sty m:val="p"/>
            </m:rPr>
            <w:rPr>
              <w:rFonts w:ascii="Cambria Math" w:hAnsi="Cambria Math"/>
            </w:rPr>
            <m:t>=</m:t>
          </m:r>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ψ</m:t>
                  </m:r>
                </m:sub>
              </m:sSub>
              <m:d>
                <m:dPr>
                  <m:ctrlPr>
                    <w:rPr>
                      <w:rFonts w:ascii="Cambria Math" w:hAnsi="Cambria Math"/>
                    </w:rPr>
                  </m:ctrlPr>
                </m:dPr>
                <m:e>
                  <m:r>
                    <w:rPr>
                      <w:rFonts w:ascii="Cambria Math" w:hAnsi="Cambria Math"/>
                    </w:rPr>
                    <m:t>Z</m:t>
                  </m:r>
                </m:e>
              </m:d>
              <m:r>
                <m:rPr>
                  <m:sty m:val="p"/>
                </m:rPr>
                <w:rPr>
                  <w:rFonts w:ascii="Cambria Math" w:hAnsi="Cambria Math"/>
                </w:rPr>
                <m:t>;</m:t>
              </m:r>
              <m:r>
                <w:rPr>
                  <w:rFonts w:ascii="Cambria Math" w:hAnsi="Cambria Math"/>
                </w:rPr>
                <m:t>θ</m:t>
              </m:r>
            </m:e>
          </m:d>
          <m:r>
            <m:rPr>
              <m:sty m:val="p"/>
            </m:rPr>
            <w:rPr>
              <w:rFonts w:ascii="Cambria Math" w:hAnsi="Cambria Math"/>
            </w:rPr>
            <m:t>+</m:t>
          </m:r>
          <m:r>
            <w:rPr>
              <w:rFonts w:ascii="Cambria Math" w:hAnsi="Cambria Math"/>
            </w:rPr>
            <m:t>KL</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ψ</m:t>
                  </m:r>
                </m:sub>
              </m:sSub>
              <m:d>
                <m:dPr>
                  <m:ctrlPr>
                    <w:rPr>
                      <w:rFonts w:ascii="Cambria Math" w:hAnsi="Cambria Math"/>
                    </w:rPr>
                  </m:ctrlPr>
                </m:dPr>
                <m:e>
                  <m:r>
                    <w:rPr>
                      <w:rFonts w:ascii="Cambria Math" w:hAnsi="Cambria Math"/>
                    </w:rPr>
                    <m:t>Z</m:t>
                  </m:r>
                </m:e>
              </m:d>
              <m:d>
                <m:dPr>
                  <m:begChr m:val="|"/>
                  <m:endChr m:val="|"/>
                  <m:ctrlPr>
                    <w:rPr>
                      <w:rFonts w:ascii="Cambria Math" w:hAnsi="Cambria Math"/>
                    </w:rPr>
                  </m:ctrlPr>
                </m:dPr>
                <m:e/>
              </m:d>
              <m:r>
                <w:rPr>
                  <w:rFonts w:ascii="Cambria Math" w:hAnsi="Cambria Math"/>
                </w:rPr>
                <m:t>p</m:t>
              </m:r>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O</m:t>
                  </m:r>
                </m:e>
              </m:d>
            </m:e>
          </m:d>
        </m:oMath>
      </m:oMathPara>
    </w:p>
    <w:p w14:paraId="4EFF4BBB" w14:textId="77777777" w:rsidR="004807F7" w:rsidRDefault="004807F7" w:rsidP="004807F7">
      <w:pPr>
        <w:ind w:firstLine="480"/>
      </w:pPr>
      <w:r>
        <w:t>其中首项描述了在使用辅助分布替换</w:t>
      </w:r>
      <m:oMath>
        <m:r>
          <w:rPr>
            <w:rFonts w:ascii="Cambria Math" w:hAnsi="Cambria Math"/>
          </w:rPr>
          <m:t>p</m:t>
        </m:r>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O</m:t>
            </m:r>
          </m:e>
        </m:d>
      </m:oMath>
      <w:r>
        <w:t>时原始似然函数的下界，第二项描述了辅助分布与原始分布之间的差值。值得注意的是，</w:t>
      </w:r>
      <w:r>
        <w:t>KL</w:t>
      </w:r>
      <w:r>
        <w:t>散度具有非负性，即</w:t>
      </w:r>
      <m:oMath>
        <m:r>
          <w:rPr>
            <w:rFonts w:ascii="Cambria Math" w:hAnsi="Cambria Math"/>
          </w:rPr>
          <m:t>KL</m:t>
        </m:r>
        <m:d>
          <m:dPr>
            <m:ctrlPr>
              <w:rPr>
                <w:rFonts w:ascii="Cambria Math" w:hAnsi="Cambria Math"/>
              </w:rPr>
            </m:ctrlPr>
          </m:dPr>
          <m:e>
            <m:r>
              <m:rPr>
                <m:sty m:val="p"/>
              </m:rPr>
              <w:rPr>
                <w:rFonts w:ascii="Cambria Math" w:hAnsi="Cambria Math"/>
              </w:rPr>
              <m:t>⋅</m:t>
            </m:r>
            <m:d>
              <m:dPr>
                <m:begChr m:val="|"/>
                <m:endChr m:val="|"/>
                <m:ctrlPr>
                  <w:rPr>
                    <w:rFonts w:ascii="Cambria Math" w:hAnsi="Cambria Math"/>
                  </w:rPr>
                </m:ctrlPr>
              </m:dPr>
              <m:e/>
            </m:d>
            <m:r>
              <m:rPr>
                <m:sty m:val="p"/>
              </m:rPr>
              <w:rPr>
                <w:rFonts w:ascii="Cambria Math" w:hAnsi="Cambria Math"/>
              </w:rPr>
              <m:t>⋅</m:t>
            </m:r>
          </m:e>
        </m:d>
        <m:r>
          <m:rPr>
            <m:sty m:val="p"/>
          </m:rPr>
          <w:rPr>
            <w:rFonts w:ascii="Cambria Math" w:hAnsi="Cambria Math"/>
          </w:rPr>
          <m:t>≥</m:t>
        </m:r>
        <m:r>
          <w:rPr>
            <w:rFonts w:ascii="Cambria Math" w:hAnsi="Cambria Math"/>
          </w:rPr>
          <m:t>0</m:t>
        </m:r>
      </m:oMath>
      <w:r>
        <w:t>。我们因此给出如下不等式</w:t>
      </w:r>
    </w:p>
    <w:p w14:paraId="330922F8" w14:textId="77777777" w:rsidR="004807F7" w:rsidRDefault="004807F7" w:rsidP="004807F7">
      <w:pPr>
        <w:ind w:firstLine="480"/>
      </w:pPr>
      <m:oMathPara>
        <m:oMathParaPr>
          <m:jc m:val="center"/>
        </m:oMathParaPr>
        <m:oMath>
          <m:r>
            <w:rPr>
              <w:rFonts w:ascii="Cambria Math" w:hAnsi="Cambria Math"/>
            </w:rPr>
            <m:t>l</m:t>
          </m:r>
          <m:d>
            <m:dPr>
              <m:ctrlPr>
                <w:rPr>
                  <w:rFonts w:ascii="Cambria Math" w:hAnsi="Cambria Math"/>
                </w:rPr>
              </m:ctrlPr>
            </m:dPr>
            <m:e>
              <m:r>
                <w:rPr>
                  <w:rFonts w:ascii="Cambria Math" w:hAnsi="Cambria Math"/>
                </w:rPr>
                <m:t>O</m:t>
              </m:r>
              <m:r>
                <m:rPr>
                  <m:sty m:val="p"/>
                </m:rPr>
                <w:rPr>
                  <w:rFonts w:ascii="Cambria Math" w:hAnsi="Cambria Math"/>
                </w:rPr>
                <m:t>;</m:t>
              </m:r>
              <m:r>
                <w:rPr>
                  <w:rFonts w:ascii="Cambria Math" w:hAnsi="Cambria Math"/>
                </w:rPr>
                <m:t>θ</m:t>
              </m:r>
            </m:e>
          </m:d>
          <m:r>
            <m:rPr>
              <m:sty m:val="p"/>
            </m:rPr>
            <w:rPr>
              <w:rFonts w:ascii="Cambria Math" w:hAnsi="Cambria Math"/>
            </w:rPr>
            <m:t>≥</m:t>
          </m:r>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ψ</m:t>
                  </m:r>
                </m:sub>
              </m:sSub>
              <m:d>
                <m:dPr>
                  <m:ctrlPr>
                    <w:rPr>
                      <w:rFonts w:ascii="Cambria Math" w:hAnsi="Cambria Math"/>
                    </w:rPr>
                  </m:ctrlPr>
                </m:dPr>
                <m:e>
                  <m:r>
                    <w:rPr>
                      <w:rFonts w:ascii="Cambria Math" w:hAnsi="Cambria Math"/>
                    </w:rPr>
                    <m:t>Z</m:t>
                  </m:r>
                </m:e>
              </m:d>
              <m:r>
                <m:rPr>
                  <m:sty m:val="p"/>
                </m:rPr>
                <w:rPr>
                  <w:rFonts w:ascii="Cambria Math" w:hAnsi="Cambria Math"/>
                </w:rPr>
                <m:t>;</m:t>
              </m:r>
              <m:r>
                <w:rPr>
                  <w:rFonts w:ascii="Cambria Math" w:hAnsi="Cambria Math"/>
                </w:rPr>
                <m:t>θ</m:t>
              </m:r>
            </m:e>
          </m:d>
        </m:oMath>
      </m:oMathPara>
    </w:p>
    <w:p w14:paraId="008F5C5D" w14:textId="77777777" w:rsidR="004807F7" w:rsidRDefault="004807F7" w:rsidP="004807F7">
      <w:pPr>
        <w:ind w:firstLine="480"/>
      </w:pPr>
      <w:r>
        <w:t>借助期望最大化思想，我们如果能够通过迭代计算辅助函数与参数使得该下界</w:t>
      </w:r>
      <m:oMath>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ψ</m:t>
                </m:r>
              </m:sub>
            </m:sSub>
            <m:d>
              <m:dPr>
                <m:ctrlPr>
                  <w:rPr>
                    <w:rFonts w:ascii="Cambria Math" w:hAnsi="Cambria Math"/>
                  </w:rPr>
                </m:ctrlPr>
              </m:dPr>
              <m:e>
                <m:r>
                  <w:rPr>
                    <w:rFonts w:ascii="Cambria Math" w:hAnsi="Cambria Math"/>
                  </w:rPr>
                  <m:t>Z</m:t>
                </m:r>
              </m:e>
            </m:d>
            <m:r>
              <m:rPr>
                <m:sty m:val="p"/>
              </m:rPr>
              <w:rPr>
                <w:rFonts w:ascii="Cambria Math" w:hAnsi="Cambria Math"/>
              </w:rPr>
              <m:t>;</m:t>
            </m:r>
            <m:r>
              <w:rPr>
                <w:rFonts w:ascii="Cambria Math" w:hAnsi="Cambria Math"/>
              </w:rPr>
              <m:t>θ</m:t>
            </m:r>
          </m:e>
        </m:d>
      </m:oMath>
      <w:r>
        <w:t>不断升高，就能使得该似然函数最终取最大。展开该下界，得</w:t>
      </w:r>
    </w:p>
    <w:p w14:paraId="16D70E37" w14:textId="77777777" w:rsidR="004807F7" w:rsidRDefault="004807F7" w:rsidP="004807F7">
      <w:pPr>
        <w:ind w:firstLine="480"/>
      </w:pPr>
      <w:r>
        <w:t>$$J(q_\psi(Z);\theta)= \</w:t>
      </w:r>
      <w:proofErr w:type="spellStart"/>
      <w:r>
        <w:t>int_Z</w:t>
      </w:r>
      <w:proofErr w:type="spellEnd"/>
      <w:r>
        <w:t xml:space="preserve"> q(Z) \log \frac{p(O,Z;\theta)}{q(Z)}</w:t>
      </w:r>
      <w:proofErr w:type="spellStart"/>
      <w:r>
        <w:t>dz</w:t>
      </w:r>
      <w:proofErr w:type="spellEnd"/>
      <w:r>
        <w:t>\\ = \</w:t>
      </w:r>
      <w:proofErr w:type="spellStart"/>
      <w:r>
        <w:t>int_Z</w:t>
      </w:r>
      <w:proofErr w:type="spellEnd"/>
      <w:r>
        <w:t xml:space="preserve"> q(Z) \log p(O,Z;\theta)</w:t>
      </w:r>
      <w:proofErr w:type="spellStart"/>
      <w:r>
        <w:t>dz</w:t>
      </w:r>
      <w:proofErr w:type="spellEnd"/>
      <w:r>
        <w:t>-\</w:t>
      </w:r>
      <w:proofErr w:type="spellStart"/>
      <w:r>
        <w:t>int_Z</w:t>
      </w:r>
      <w:proofErr w:type="spellEnd"/>
      <w:r>
        <w:t xml:space="preserve"> q(Z) \log q(Z)</w:t>
      </w:r>
      <w:proofErr w:type="spellStart"/>
      <w:r>
        <w:t>dz</w:t>
      </w:r>
      <w:proofErr w:type="spellEnd"/>
      <w:r>
        <w:t>\\ = \</w:t>
      </w:r>
      <w:proofErr w:type="spellStart"/>
      <w:r>
        <w:t>int_Z</w:t>
      </w:r>
      <w:proofErr w:type="spellEnd"/>
      <w:r>
        <w:t xml:space="preserve"> q(Z) ( \sum_{</w:t>
      </w:r>
      <w:proofErr w:type="spellStart"/>
      <w:r>
        <w:t>i,j</w:t>
      </w:r>
      <w:proofErr w:type="spellEnd"/>
      <w:r>
        <w:t>}^{n}\sum_{</w:t>
      </w:r>
      <w:proofErr w:type="spellStart"/>
      <w:r>
        <w:t>m,n</w:t>
      </w:r>
      <w:proofErr w:type="spellEnd"/>
      <w:r>
        <w:t>}^C\log \</w:t>
      </w:r>
      <w:proofErr w:type="spellStart"/>
      <w:r>
        <w:t>binom</w:t>
      </w:r>
      <w:proofErr w:type="spellEnd"/>
      <w:r>
        <w:t>{1}{O_{</w:t>
      </w:r>
      <w:proofErr w:type="spellStart"/>
      <w:r>
        <w:t>ij</w:t>
      </w:r>
      <w:proofErr w:type="spellEnd"/>
      <w:r>
        <w:t>}}[\pi_{</w:t>
      </w:r>
      <w:proofErr w:type="spellStart"/>
      <w:r>
        <w:t>mn</w:t>
      </w:r>
      <w:proofErr w:type="spellEnd"/>
      <w:r>
        <w:t>}(1-\pi_{</w:t>
      </w:r>
      <w:proofErr w:type="spellStart"/>
      <w:r>
        <w:t>mn</w:t>
      </w:r>
      <w:proofErr w:type="spellEnd"/>
      <w:r>
        <w:t>})^{1-O_{</w:t>
      </w:r>
      <w:proofErr w:type="spellStart"/>
      <w:r>
        <w:t>ij</w:t>
      </w:r>
      <w:proofErr w:type="spellEnd"/>
      <w:r>
        <w:t>}}]^{ z_{</w:t>
      </w:r>
      <w:proofErr w:type="spellStart"/>
      <w:r>
        <w:t>im</w:t>
      </w:r>
      <w:proofErr w:type="spellEnd"/>
      <w:r>
        <w:t>}z_{</w:t>
      </w:r>
      <w:proofErr w:type="spellStart"/>
      <w:r>
        <w:t>jn</w:t>
      </w:r>
      <w:proofErr w:type="spellEnd"/>
      <w:r>
        <w:t>}}+\sum_{</w:t>
      </w:r>
      <w:proofErr w:type="spellStart"/>
      <w:r>
        <w:t>i</w:t>
      </w:r>
      <w:proofErr w:type="spellEnd"/>
      <w:r>
        <w:t>}^N\</w:t>
      </w:r>
      <w:proofErr w:type="spellStart"/>
      <w:r>
        <w:t>sum_m^C</w:t>
      </w:r>
      <w:proofErr w:type="spellEnd"/>
      <w:r>
        <w:t>\log\</w:t>
      </w:r>
      <w:proofErr w:type="spellStart"/>
      <w:r>
        <w:t>alpha_m</w:t>
      </w:r>
      <w:proofErr w:type="spellEnd"/>
      <w:r>
        <w:t>^{z_{</w:t>
      </w:r>
      <w:proofErr w:type="spellStart"/>
      <w:r>
        <w:t>im</w:t>
      </w:r>
      <w:proofErr w:type="spellEnd"/>
      <w:r>
        <w:t>}})</w:t>
      </w:r>
      <w:proofErr w:type="spellStart"/>
      <w:r>
        <w:t>dz</w:t>
      </w:r>
      <w:proofErr w:type="spellEnd"/>
      <w:r>
        <w:t>-\</w:t>
      </w:r>
      <w:proofErr w:type="spellStart"/>
      <w:r>
        <w:t>int_Z</w:t>
      </w:r>
      <w:proofErr w:type="spellEnd"/>
      <w:r>
        <w:t xml:space="preserve"> q(Z) \log q(Z)</w:t>
      </w:r>
      <w:proofErr w:type="spellStart"/>
      <w:r>
        <w:t>dz</w:t>
      </w:r>
      <w:proofErr w:type="spellEnd"/>
      <w:r>
        <w:t>\\ =\</w:t>
      </w:r>
      <w:proofErr w:type="spellStart"/>
      <w:r>
        <w:t>mathop</w:t>
      </w:r>
      <w:proofErr w:type="spellEnd"/>
      <w:r>
        <w:t>{\</w:t>
      </w:r>
      <w:proofErr w:type="spellStart"/>
      <w:r>
        <w:t>mathbb</w:t>
      </w:r>
      <w:proofErr w:type="spellEnd"/>
      <w:r>
        <w:t>{E}}_{q_\psi(Z)}[\</w:t>
      </w:r>
      <w:proofErr w:type="spellStart"/>
      <w:r>
        <w:t>sum_i^N</w:t>
      </w:r>
      <w:proofErr w:type="spellEnd"/>
      <w:r>
        <w:t>\</w:t>
      </w:r>
      <w:proofErr w:type="spellStart"/>
      <w:r>
        <w:t>sum_m^Cz</w:t>
      </w:r>
      <w:proofErr w:type="spellEnd"/>
      <w:r>
        <w:t>_{</w:t>
      </w:r>
      <w:proofErr w:type="spellStart"/>
      <w:r>
        <w:t>im</w:t>
      </w:r>
      <w:proofErr w:type="spellEnd"/>
      <w:r>
        <w:t>}\log \alpha_m]+\mathop{\mathbb{E}}_{q_\psi(Z)}[\sum_{i&lt;j}^N\sum_{m,n}^Cz_{im}z_{jn}\log ( \binom{1}{O_{ij}}\pi_{mn}(1-\pi_{mn})^{1-O_{ij}})]-</w:t>
      </w:r>
      <w:r>
        <w:lastRenderedPageBreak/>
        <w:t>\sum_i^N\sum_m^C \</w:t>
      </w:r>
      <w:proofErr w:type="spellStart"/>
      <w:r>
        <w:t>mathop</w:t>
      </w:r>
      <w:proofErr w:type="spellEnd"/>
      <w:r>
        <w:t>{\</w:t>
      </w:r>
      <w:proofErr w:type="spellStart"/>
      <w:r>
        <w:t>mathbb</w:t>
      </w:r>
      <w:proofErr w:type="spellEnd"/>
      <w:r>
        <w:t>{E}}_{q_\psi(Z)}[z_{</w:t>
      </w:r>
      <w:proofErr w:type="spellStart"/>
      <w:r>
        <w:t>im</w:t>
      </w:r>
      <w:proofErr w:type="spellEnd"/>
      <w:r>
        <w:t>}]\log \</w:t>
      </w:r>
      <w:proofErr w:type="spellStart"/>
      <w:r>
        <w:t>mathop</w:t>
      </w:r>
      <w:proofErr w:type="spellEnd"/>
      <w:r>
        <w:t>{\</w:t>
      </w:r>
      <w:proofErr w:type="spellStart"/>
      <w:r>
        <w:t>mathbb</w:t>
      </w:r>
      <w:proofErr w:type="spellEnd"/>
      <w:r>
        <w:t>{E}}_{q_\psi(Z)}[z_{</w:t>
      </w:r>
      <w:proofErr w:type="spellStart"/>
      <w:r>
        <w:t>im</w:t>
      </w:r>
      <w:proofErr w:type="spellEnd"/>
      <w:r>
        <w:t>}]$$</w:t>
      </w:r>
    </w:p>
    <w:p w14:paraId="534910D3" w14:textId="77777777" w:rsidR="004807F7" w:rsidRDefault="004807F7" w:rsidP="004807F7">
      <w:pPr>
        <w:ind w:firstLine="480"/>
      </w:pPr>
      <w:r>
        <w:t>此时，我们构造基于服从参数</w:t>
      </w:r>
      <m:oMath>
        <m:r>
          <w:rPr>
            <w:rFonts w:ascii="Cambria Math" w:hAnsi="Cambria Math"/>
          </w:rPr>
          <m:t>τ</m:t>
        </m:r>
      </m:oMath>
      <w:r>
        <w:t>的多项分布的辅助函数，使得</w:t>
      </w:r>
    </w:p>
    <w:p w14:paraId="35174083" w14:textId="77777777" w:rsidR="004807F7" w:rsidRDefault="004807F7" w:rsidP="004807F7">
      <w:pPr>
        <w:ind w:firstLine="480"/>
      </w:pPr>
      <m:oMathPara>
        <m:oMathParaPr>
          <m:jc m:val="center"/>
        </m:oMathParaPr>
        <m:oMath>
          <m:sSub>
            <m:sSubPr>
              <m:ctrlPr>
                <w:rPr>
                  <w:rFonts w:ascii="Cambria Math" w:hAnsi="Cambria Math"/>
                </w:rPr>
              </m:ctrlPr>
            </m:sSubPr>
            <m:e>
              <m:r>
                <w:rPr>
                  <w:rFonts w:ascii="Cambria Math" w:hAnsi="Cambria Math"/>
                </w:rPr>
                <m:t>q</m:t>
              </m:r>
            </m:e>
            <m:sub>
              <m:r>
                <w:rPr>
                  <w:rFonts w:ascii="Cambria Math" w:hAnsi="Cambria Math"/>
                </w:rPr>
                <m:t>ψ</m:t>
              </m:r>
            </m:sub>
          </m:sSub>
          <m:d>
            <m:dPr>
              <m:ctrlPr>
                <w:rPr>
                  <w:rFonts w:ascii="Cambria Math" w:hAnsi="Cambria Math"/>
                </w:rPr>
              </m:ctrlPr>
            </m:dPr>
            <m:e>
              <m:r>
                <w:rPr>
                  <w:rFonts w:ascii="Cambria Math" w:hAnsi="Cambria Math"/>
                </w:rPr>
                <m:t>Z</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sSub>
                <m:sSubPr>
                  <m:ctrlPr>
                    <w:rPr>
                      <w:rFonts w:ascii="Cambria Math" w:hAnsi="Cambria Math"/>
                    </w:rPr>
                  </m:ctrlPr>
                </m:sSubPr>
                <m:e>
                  <m:r>
                    <w:rPr>
                      <w:rFonts w:ascii="Cambria Math" w:hAnsi="Cambria Math"/>
                    </w:rPr>
                    <m:t>q</m:t>
                  </m:r>
                </m:e>
                <m:sub>
                  <m:r>
                    <w:rPr>
                      <w:rFonts w:ascii="Cambria Math" w:hAnsi="Cambria Math"/>
                    </w:rPr>
                    <m:t>ψ</m:t>
                  </m:r>
                </m:sub>
              </m:sSub>
            </m:e>
          </m:nary>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m:t>
              </m:r>
            </m:e>
          </m:nary>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r>
                <w:rPr>
                  <w:rFonts w:ascii="Cambria Math" w:hAnsi="Cambria Math"/>
                </w:rPr>
                <m:t>τ</m:t>
              </m:r>
            </m:e>
          </m:d>
        </m:oMath>
      </m:oMathPara>
    </w:p>
    <w:p w14:paraId="5812B941" w14:textId="77777777" w:rsidR="004807F7" w:rsidRDefault="004807F7" w:rsidP="004807F7">
      <w:pPr>
        <w:ind w:firstLine="480"/>
      </w:pPr>
      <w:r>
        <w:t>对于该变分参数</w:t>
      </w:r>
      <m:oMath>
        <m:r>
          <w:rPr>
            <w:rFonts w:ascii="Cambria Math" w:hAnsi="Cambria Math"/>
          </w:rPr>
          <m:t>τ</m:t>
        </m:r>
      </m:oMath>
      <w:r>
        <w:t>，我们依据多项分布的性质给出如下限制条件</w:t>
      </w:r>
      <m:oMath>
        <m:r>
          <w:rPr>
            <w:rFonts w:ascii="Cambria Math" w:hAnsi="Cambria Math"/>
          </w:rPr>
          <m:t>τ</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e>
          <m:sup>
            <m:r>
              <w:rPr>
                <w:rFonts w:ascii="Cambria Math" w:hAnsi="Cambria Math"/>
              </w:rPr>
              <m:t>C</m:t>
            </m:r>
          </m:sup>
        </m:sSup>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m</m:t>
            </m:r>
          </m:sub>
          <m:sup>
            <m:r>
              <w:rPr>
                <w:rFonts w:ascii="Cambria Math" w:hAnsi="Cambria Math"/>
              </w:rPr>
              <m:t>​</m:t>
            </m:r>
          </m:sup>
          <m:e>
            <m:sSub>
              <m:sSubPr>
                <m:ctrlPr>
                  <w:rPr>
                    <w:rFonts w:ascii="Cambria Math" w:hAnsi="Cambria Math"/>
                  </w:rPr>
                </m:ctrlPr>
              </m:sSubPr>
              <m:e>
                <m:r>
                  <w:rPr>
                    <w:rFonts w:ascii="Cambria Math" w:hAnsi="Cambria Math"/>
                  </w:rPr>
                  <m:t>τ</m:t>
                </m:r>
              </m:e>
              <m:sub>
                <m:r>
                  <w:rPr>
                    <w:rFonts w:ascii="Cambria Math" w:hAnsi="Cambria Math"/>
                  </w:rPr>
                  <m:t>im</m:t>
                </m:r>
              </m:sub>
            </m:sSub>
          </m:e>
        </m:nary>
        <m:r>
          <m:rPr>
            <m:sty m:val="p"/>
          </m:rPr>
          <w:rPr>
            <w:rFonts w:ascii="Cambria Math" w:hAnsi="Cambria Math"/>
          </w:rPr>
          <m:t>=</m:t>
        </m:r>
        <m:r>
          <w:rPr>
            <w:rFonts w:ascii="Cambria Math" w:hAnsi="Cambria Math"/>
          </w:rPr>
          <m:t>1</m:t>
        </m:r>
      </m:oMath>
      <w:r>
        <w:t>。可以看出，该参数同原始</w:t>
      </w:r>
      <w:proofErr w:type="gramStart"/>
      <w:r>
        <w:t>隐</w:t>
      </w:r>
      <w:proofErr w:type="gramEnd"/>
      <w:r>
        <w:t>变量</w:t>
      </w:r>
      <m:oMath>
        <m:r>
          <w:rPr>
            <w:rFonts w:ascii="Cambria Math" w:hAnsi="Cambria Math"/>
          </w:rPr>
          <m:t>Z</m:t>
        </m:r>
      </m:oMath>
      <w:r>
        <w:t>的意义相同，都描述了节点属于簇的概率。</w:t>
      </w:r>
      <w:proofErr w:type="spellStart"/>
      <w:r>
        <w:t>因此我们给出</w:t>
      </w:r>
      <w:proofErr w:type="spellEnd"/>
    </w:p>
    <w:p w14:paraId="6159E062" w14:textId="77777777" w:rsidR="004807F7" w:rsidRDefault="004807F7" w:rsidP="004807F7">
      <w:pPr>
        <w:ind w:firstLine="480"/>
      </w:pPr>
      <m:oMathPara>
        <m:oMathParaPr>
          <m:jc m:val="center"/>
        </m:oMathParaPr>
        <m:oMath>
          <m:sSub>
            <m:sSubPr>
              <m:ctrlPr>
                <w:rPr>
                  <w:rFonts w:ascii="Cambria Math" w:hAnsi="Cambria Math"/>
                </w:rPr>
              </m:ctrlPr>
            </m:sSubPr>
            <m:e>
              <m:r>
                <w:rPr>
                  <w:rFonts w:ascii="Cambria Math" w:hAnsi="Cambria Math"/>
                </w:rPr>
                <m:t>τ</m:t>
              </m:r>
            </m:e>
            <m:sub>
              <m:r>
                <w:rPr>
                  <w:rFonts w:ascii="Cambria Math" w:hAnsi="Cambria Math"/>
                </w:rPr>
                <m:t>im</m:t>
              </m:r>
            </m:sub>
          </m:sSub>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ψ</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im</m:t>
                      </m:r>
                    </m:sub>
                  </m:sSub>
                  <m:r>
                    <m:rPr>
                      <m:sty m:val="p"/>
                    </m:rPr>
                    <w:rPr>
                      <w:rFonts w:ascii="Cambria Math" w:hAnsi="Cambria Math"/>
                    </w:rPr>
                    <m:t>=</m:t>
                  </m:r>
                  <m:r>
                    <w:rPr>
                      <w:rFonts w:ascii="Cambria Math" w:hAnsi="Cambria Math"/>
                    </w:rPr>
                    <m:t>1</m:t>
                  </m:r>
                </m:e>
              </m:d>
            </m:e>
          </m:d>
          <m:r>
            <m:rPr>
              <m:sty m:val="p"/>
            </m:rPr>
            <w:rPr>
              <w:rFonts w:ascii="Cambria Math" w:hAnsi="Cambria Math"/>
            </w:rPr>
            <m:t>=</m:t>
          </m:r>
          <m:sSub>
            <m:sSubPr>
              <m:ctrlPr>
                <w:rPr>
                  <w:rFonts w:ascii="Cambria Math" w:hAnsi="Cambria Math"/>
                </w:rPr>
              </m:ctrlPr>
            </m:sSubPr>
            <m:e>
              <m:r>
                <m:rPr>
                  <m:scr m:val="double-struck"/>
                  <m:sty m:val="p"/>
                </m:rPr>
                <w:rPr>
                  <w:rFonts w:ascii="Cambria Math" w:hAnsi="Cambria Math"/>
                </w:rPr>
                <m:t>E</m:t>
              </m:r>
            </m:e>
            <m:sub>
              <m:sSub>
                <m:sSubPr>
                  <m:ctrlPr>
                    <w:rPr>
                      <w:rFonts w:ascii="Cambria Math" w:hAnsi="Cambria Math"/>
                    </w:rPr>
                  </m:ctrlPr>
                </m:sSubPr>
                <m:e>
                  <m:r>
                    <w:rPr>
                      <w:rFonts w:ascii="Cambria Math" w:hAnsi="Cambria Math"/>
                    </w:rPr>
                    <m:t>q</m:t>
                  </m:r>
                </m:e>
                <m:sub>
                  <m:r>
                    <w:rPr>
                      <w:rFonts w:ascii="Cambria Math" w:hAnsi="Cambria Math"/>
                    </w:rPr>
                    <m:t>ψ</m:t>
                  </m:r>
                </m:sub>
              </m:sSub>
              <m:d>
                <m:dPr>
                  <m:ctrlPr>
                    <w:rPr>
                      <w:rFonts w:ascii="Cambria Math" w:hAnsi="Cambria Math"/>
                    </w:rPr>
                  </m:ctrlPr>
                </m:dPr>
                <m:e>
                  <m:r>
                    <w:rPr>
                      <w:rFonts w:ascii="Cambria Math" w:hAnsi="Cambria Math"/>
                    </w:rPr>
                    <m:t>Z</m:t>
                  </m:r>
                </m:e>
              </m:d>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im</m:t>
                  </m:r>
                </m:sub>
              </m:sSub>
            </m:e>
          </m:d>
        </m:oMath>
      </m:oMathPara>
    </w:p>
    <w:p w14:paraId="5001ED69" w14:textId="77777777" w:rsidR="004807F7" w:rsidRDefault="004807F7" w:rsidP="004807F7">
      <w:pPr>
        <w:ind w:firstLine="480"/>
      </w:pPr>
      <m:oMathPara>
        <m:oMathParaPr>
          <m:jc m:val="center"/>
        </m:oMathParaPr>
        <m:oMath>
          <m:sSub>
            <m:sSubPr>
              <m:ctrlPr>
                <w:rPr>
                  <w:rFonts w:ascii="Cambria Math" w:hAnsi="Cambria Math"/>
                </w:rPr>
              </m:ctrlPr>
            </m:sSubPr>
            <m:e>
              <m:r>
                <w:rPr>
                  <w:rFonts w:ascii="Cambria Math" w:hAnsi="Cambria Math"/>
                </w:rPr>
                <m:t>τ</m:t>
              </m:r>
            </m:e>
            <m:sub>
              <m:r>
                <w:rPr>
                  <w:rFonts w:ascii="Cambria Math" w:hAnsi="Cambria Math"/>
                </w:rPr>
                <m:t>im</m:t>
              </m:r>
            </m:sub>
          </m:sSub>
          <m:sSub>
            <m:sSubPr>
              <m:ctrlPr>
                <w:rPr>
                  <w:rFonts w:ascii="Cambria Math" w:hAnsi="Cambria Math"/>
                </w:rPr>
              </m:ctrlPr>
            </m:sSubPr>
            <m:e>
              <m:r>
                <w:rPr>
                  <w:rFonts w:ascii="Cambria Math" w:hAnsi="Cambria Math"/>
                </w:rPr>
                <m:t>τ</m:t>
              </m:r>
            </m:e>
            <m:sub>
              <m:r>
                <w:rPr>
                  <w:rFonts w:ascii="Cambria Math" w:hAnsi="Cambria Math"/>
                </w:rPr>
                <m:t>jn</m:t>
              </m:r>
            </m:sub>
          </m:sSub>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ψ</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im</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jn</m:t>
                  </m:r>
                </m:sub>
              </m:sSub>
              <m:r>
                <m:rPr>
                  <m:sty m:val="p"/>
                </m:rPr>
                <w:rPr>
                  <w:rFonts w:ascii="Cambria Math" w:hAnsi="Cambria Math"/>
                </w:rPr>
                <m:t>=</m:t>
              </m:r>
              <m:r>
                <w:rPr>
                  <w:rFonts w:ascii="Cambria Math" w:hAnsi="Cambria Math"/>
                </w:rPr>
                <m:t>1</m:t>
              </m:r>
            </m:e>
          </m:d>
          <m:r>
            <m:rPr>
              <m:sty m:val="p"/>
            </m:rPr>
            <w:rPr>
              <w:rFonts w:ascii="Cambria Math" w:hAnsi="Cambria Math"/>
            </w:rPr>
            <m:t>=</m:t>
          </m:r>
          <m:sSub>
            <m:sSubPr>
              <m:ctrlPr>
                <w:rPr>
                  <w:rFonts w:ascii="Cambria Math" w:hAnsi="Cambria Math"/>
                </w:rPr>
              </m:ctrlPr>
            </m:sSubPr>
            <m:e>
              <m:r>
                <m:rPr>
                  <m:scr m:val="double-struck"/>
                  <m:sty m:val="p"/>
                </m:rPr>
                <w:rPr>
                  <w:rFonts w:ascii="Cambria Math" w:hAnsi="Cambria Math"/>
                </w:rPr>
                <m:t>E</m:t>
              </m:r>
            </m:e>
            <m:sub>
              <m:sSub>
                <m:sSubPr>
                  <m:ctrlPr>
                    <w:rPr>
                      <w:rFonts w:ascii="Cambria Math" w:hAnsi="Cambria Math"/>
                    </w:rPr>
                  </m:ctrlPr>
                </m:sSubPr>
                <m:e>
                  <m:r>
                    <w:rPr>
                      <w:rFonts w:ascii="Cambria Math" w:hAnsi="Cambria Math"/>
                    </w:rPr>
                    <m:t>q</m:t>
                  </m:r>
                </m:e>
                <m:sub>
                  <m:r>
                    <w:rPr>
                      <w:rFonts w:ascii="Cambria Math" w:hAnsi="Cambria Math"/>
                    </w:rPr>
                    <m:t>ψ</m:t>
                  </m:r>
                </m:sub>
              </m:sSub>
              <m:d>
                <m:dPr>
                  <m:ctrlPr>
                    <w:rPr>
                      <w:rFonts w:ascii="Cambria Math" w:hAnsi="Cambria Math"/>
                    </w:rPr>
                  </m:ctrlPr>
                </m:dPr>
                <m:e>
                  <m:r>
                    <w:rPr>
                      <w:rFonts w:ascii="Cambria Math" w:hAnsi="Cambria Math"/>
                    </w:rPr>
                    <m:t>Z</m:t>
                  </m:r>
                </m:e>
              </m:d>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im</m:t>
                  </m:r>
                </m:sub>
              </m:sSub>
              <m:sSub>
                <m:sSubPr>
                  <m:ctrlPr>
                    <w:rPr>
                      <w:rFonts w:ascii="Cambria Math" w:hAnsi="Cambria Math"/>
                    </w:rPr>
                  </m:ctrlPr>
                </m:sSubPr>
                <m:e>
                  <m:r>
                    <w:rPr>
                      <w:rFonts w:ascii="Cambria Math" w:hAnsi="Cambria Math"/>
                    </w:rPr>
                    <m:t>z</m:t>
                  </m:r>
                </m:e>
                <m:sub>
                  <m:r>
                    <w:rPr>
                      <w:rFonts w:ascii="Cambria Math" w:hAnsi="Cambria Math"/>
                    </w:rPr>
                    <m:t>jn</m:t>
                  </m:r>
                </m:sub>
              </m:sSub>
            </m:e>
          </m:d>
        </m:oMath>
      </m:oMathPara>
    </w:p>
    <w:p w14:paraId="74FDBEDE" w14:textId="77777777" w:rsidR="004807F7" w:rsidRDefault="004807F7" w:rsidP="004807F7">
      <w:pPr>
        <w:ind w:firstLine="480"/>
      </w:pPr>
      <w:proofErr w:type="spellStart"/>
      <w:r>
        <w:t>代入原式，有</w:t>
      </w:r>
      <w:proofErr w:type="spellEnd"/>
    </w:p>
    <w:p w14:paraId="45902FCD" w14:textId="77777777" w:rsidR="004807F7" w:rsidRDefault="004807F7" w:rsidP="004807F7">
      <w:pPr>
        <w:ind w:firstLine="480"/>
      </w:pPr>
      <m:oMathPara>
        <m:oMathParaPr>
          <m:jc m:val="center"/>
        </m:oMathParaPr>
        <m:oMath>
          <m:r>
            <w:rPr>
              <w:rFonts w:ascii="Cambria Math" w:hAnsi="Cambria Math"/>
            </w:rPr>
            <m:t>J</m:t>
          </m:r>
          <m:d>
            <m:dPr>
              <m:ctrlPr>
                <w:rPr>
                  <w:rFonts w:ascii="Cambria Math" w:hAnsi="Cambria Math"/>
                </w:rPr>
              </m:ctrlPr>
            </m:dPr>
            <m:e>
              <m:r>
                <w:rPr>
                  <w:rFonts w:ascii="Cambria Math" w:hAnsi="Cambria Math"/>
                </w:rPr>
                <m:t>O</m:t>
              </m:r>
              <m:r>
                <m:rPr>
                  <m:sty m:val="p"/>
                </m:rPr>
                <w:rPr>
                  <w:rFonts w:ascii="Cambria Math" w:hAnsi="Cambria Math"/>
                </w:rPr>
                <m:t>;</m:t>
              </m:r>
              <m:r>
                <w:rPr>
                  <w:rFonts w:ascii="Cambria Math" w:hAnsi="Cambria Math"/>
                </w:rPr>
                <m:t>θ</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m</m:t>
                  </m:r>
                </m:sub>
                <m:sup>
                  <m:r>
                    <w:rPr>
                      <w:rFonts w:ascii="Cambria Math" w:hAnsi="Cambria Math"/>
                    </w:rPr>
                    <m:t>​</m:t>
                  </m:r>
                </m:sup>
                <m:e>
                  <m:sSub>
                    <m:sSubPr>
                      <m:ctrlPr>
                        <w:rPr>
                          <w:rFonts w:ascii="Cambria Math" w:hAnsi="Cambria Math"/>
                        </w:rPr>
                      </m:ctrlPr>
                    </m:sSubPr>
                    <m:e>
                      <m:r>
                        <w:rPr>
                          <w:rFonts w:ascii="Cambria Math" w:hAnsi="Cambria Math"/>
                        </w:rPr>
                        <m:t>τ</m:t>
                      </m:r>
                    </m:e>
                    <m:sub>
                      <m:r>
                        <w:rPr>
                          <w:rFonts w:ascii="Cambria Math" w:hAnsi="Cambria Math"/>
                        </w:rPr>
                        <m:t>im</m:t>
                      </m:r>
                    </m:sub>
                  </m:sSub>
                </m:e>
              </m:nary>
            </m:e>
          </m:nary>
          <m:r>
            <m:rPr>
              <m:sty m:val="p"/>
            </m:rPr>
            <w:rPr>
              <w:rFonts w:ascii="Cambria Math" w:hAnsi="Cambria Math"/>
            </w:rPr>
            <m:t>log</m:t>
          </m:r>
          <m:sSub>
            <m:sSubPr>
              <m:ctrlPr>
                <w:rPr>
                  <w:rFonts w:ascii="Cambria Math" w:hAnsi="Cambria Math"/>
                </w:rPr>
              </m:ctrlPr>
            </m:sSubPr>
            <m:e>
              <m:r>
                <w:rPr>
                  <w:rFonts w:ascii="Cambria Math" w:hAnsi="Cambria Math"/>
                </w:rPr>
                <m:t>τ</m:t>
              </m:r>
            </m:e>
            <m:sub>
              <m:r>
                <w:rPr>
                  <w:rFonts w:ascii="Cambria Math" w:hAnsi="Cambria Math"/>
                </w:rPr>
                <m:t>im</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m</m:t>
                  </m:r>
                </m:sub>
                <m:sup>
                  <m:r>
                    <w:rPr>
                      <w:rFonts w:ascii="Cambria Math" w:hAnsi="Cambria Math"/>
                    </w:rPr>
                    <m:t>​</m:t>
                  </m:r>
                </m:sup>
                <m:e>
                  <m:sSub>
                    <m:sSubPr>
                      <m:ctrlPr>
                        <w:rPr>
                          <w:rFonts w:ascii="Cambria Math" w:hAnsi="Cambria Math"/>
                        </w:rPr>
                      </m:ctrlPr>
                    </m:sSubPr>
                    <m:e>
                      <m:r>
                        <w:rPr>
                          <w:rFonts w:ascii="Cambria Math" w:hAnsi="Cambria Math"/>
                        </w:rPr>
                        <m:t>τ</m:t>
                      </m:r>
                    </m:e>
                    <m:sub>
                      <m:r>
                        <w:rPr>
                          <w:rFonts w:ascii="Cambria Math" w:hAnsi="Cambria Math"/>
                        </w:rPr>
                        <m:t>im</m:t>
                      </m:r>
                    </m:sub>
                  </m:sSub>
                </m:e>
              </m:nary>
            </m:e>
          </m:nary>
          <m:r>
            <m:rPr>
              <m:sty m:val="p"/>
            </m:rPr>
            <w:rPr>
              <w:rFonts w:ascii="Cambria Math" w:hAnsi="Cambria Math"/>
            </w:rPr>
            <m:t>log</m:t>
          </m:r>
          <m:sSub>
            <m:sSubPr>
              <m:ctrlPr>
                <w:rPr>
                  <w:rFonts w:ascii="Cambria Math" w:hAnsi="Cambria Math"/>
                </w:rPr>
              </m:ctrlPr>
            </m:sSubPr>
            <m:e>
              <m:r>
                <w:rPr>
                  <w:rFonts w:ascii="Cambria Math" w:hAnsi="Cambria Math"/>
                </w:rPr>
                <m:t>α</m:t>
              </m:r>
            </m:e>
            <m:sub>
              <m:r>
                <w:rPr>
                  <w:rFonts w:ascii="Cambria Math" w:hAnsi="Cambria Math"/>
                </w:rPr>
                <m:t>m</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&lt;</m:t>
              </m:r>
              <m:r>
                <w:rPr>
                  <w:rFonts w:ascii="Cambria Math" w:hAnsi="Cambria Math"/>
                </w:rPr>
                <m:t>j</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m</m:t>
                  </m:r>
                  <m:r>
                    <m:rPr>
                      <m:sty m:val="p"/>
                    </m:rPr>
                    <w:rPr>
                      <w:rFonts w:ascii="Cambria Math" w:hAnsi="Cambria Math"/>
                    </w:rPr>
                    <m:t>,</m:t>
                  </m:r>
                  <m:r>
                    <w:rPr>
                      <w:rFonts w:ascii="Cambria Math" w:hAnsi="Cambria Math"/>
                    </w:rPr>
                    <m:t>n</m:t>
                  </m:r>
                </m:sub>
                <m:sup>
                  <m:r>
                    <w:rPr>
                      <w:rFonts w:ascii="Cambria Math" w:hAnsi="Cambria Math"/>
                    </w:rPr>
                    <m:t>C</m:t>
                  </m:r>
                </m:sup>
                <m:e>
                  <m:sSub>
                    <m:sSubPr>
                      <m:ctrlPr>
                        <w:rPr>
                          <w:rFonts w:ascii="Cambria Math" w:hAnsi="Cambria Math"/>
                        </w:rPr>
                      </m:ctrlPr>
                    </m:sSubPr>
                    <m:e>
                      <m:r>
                        <w:rPr>
                          <w:rFonts w:ascii="Cambria Math" w:hAnsi="Cambria Math"/>
                        </w:rPr>
                        <m:t>τ</m:t>
                      </m:r>
                    </m:e>
                    <m:sub>
                      <m:r>
                        <w:rPr>
                          <w:rFonts w:ascii="Cambria Math" w:hAnsi="Cambria Math"/>
                        </w:rPr>
                        <m:t>im</m:t>
                      </m:r>
                    </m:sub>
                  </m:sSub>
                </m:e>
              </m:nary>
            </m:e>
          </m:nary>
          <m:sSub>
            <m:sSubPr>
              <m:ctrlPr>
                <w:rPr>
                  <w:rFonts w:ascii="Cambria Math" w:hAnsi="Cambria Math"/>
                </w:rPr>
              </m:ctrlPr>
            </m:sSubPr>
            <m:e>
              <m:r>
                <w:rPr>
                  <w:rFonts w:ascii="Cambria Math" w:hAnsi="Cambria Math"/>
                </w:rPr>
                <m:t>τ</m:t>
              </m:r>
            </m:e>
            <m:sub>
              <m:r>
                <w:rPr>
                  <w:rFonts w:ascii="Cambria Math" w:hAnsi="Cambria Math"/>
                </w:rPr>
                <m:t>jn</m:t>
              </m:r>
            </m:sub>
          </m:sSub>
          <m:r>
            <m:rPr>
              <m:sty m:val="p"/>
            </m:rPr>
            <w:rPr>
              <w:rFonts w:ascii="Cambria Math" w:hAnsi="Cambria Math"/>
            </w:rPr>
            <m:t>log</m:t>
          </m:r>
          <m:d>
            <m:dPr>
              <m:ctrlPr>
                <w:rPr>
                  <w:rFonts w:ascii="Cambria Math" w:hAnsi="Cambria Math"/>
                </w:rPr>
              </m:ctrlPr>
            </m:dPr>
            <m:e>
              <m:d>
                <m:dPr>
                  <m:ctrlPr>
                    <w:rPr>
                      <w:rFonts w:ascii="Cambria Math" w:hAnsi="Cambria Math"/>
                    </w:rPr>
                  </m:ctrlPr>
                </m:dPr>
                <m:e>
                  <m:f>
                    <m:fPr>
                      <m:type m:val="noBa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O</m:t>
                          </m:r>
                        </m:e>
                        <m:sub>
                          <m:r>
                            <w:rPr>
                              <w:rFonts w:ascii="Cambria Math" w:hAnsi="Cambria Math"/>
                            </w:rPr>
                            <m:t>ij</m:t>
                          </m:r>
                        </m:sub>
                      </m:sSub>
                    </m:den>
                  </m:f>
                </m:e>
              </m:d>
              <m:sSub>
                <m:sSubPr>
                  <m:ctrlPr>
                    <w:rPr>
                      <w:rFonts w:ascii="Cambria Math" w:hAnsi="Cambria Math"/>
                    </w:rPr>
                  </m:ctrlPr>
                </m:sSubPr>
                <m:e>
                  <m:r>
                    <w:rPr>
                      <w:rFonts w:ascii="Cambria Math" w:hAnsi="Cambria Math"/>
                    </w:rPr>
                    <m:t>π</m:t>
                  </m:r>
                </m:e>
                <m:sub>
                  <m:r>
                    <w:rPr>
                      <w:rFonts w:ascii="Cambria Math" w:hAnsi="Cambria Math"/>
                    </w:rPr>
                    <m:t>mn</m:t>
                  </m:r>
                </m:sub>
              </m:sSub>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mn</m:t>
                          </m:r>
                        </m:sub>
                      </m:sSub>
                    </m:e>
                  </m:d>
                </m:e>
                <m:sup>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ij</m:t>
                      </m:r>
                    </m:sub>
                  </m:sSub>
                </m:sup>
              </m:sSup>
            </m:e>
          </m:d>
        </m:oMath>
      </m:oMathPara>
    </w:p>
    <w:p w14:paraId="4786ADB4" w14:textId="77777777" w:rsidR="004807F7" w:rsidRDefault="004807F7" w:rsidP="004807F7">
      <w:pPr>
        <w:ind w:firstLine="480"/>
      </w:pPr>
      <w:r>
        <w:t>此时我们可以发现，虽然该下界的形式较为复杂，但是在给定辅助函数与参数的情况下依然能够给出结果，我们采用变分法的目的也就达到了。因此我们设计如下变分期望最大化算法</w:t>
      </w:r>
    </w:p>
    <w:p w14:paraId="14C2B141" w14:textId="77777777" w:rsidR="004807F7" w:rsidRDefault="004807F7" w:rsidP="004807F7">
      <w:pPr>
        <w:ind w:firstLine="480"/>
      </w:pPr>
      <w:r>
        <w:t>VE</w:t>
      </w:r>
      <w:r>
        <w:t>步骤：固定参数</w:t>
      </w:r>
      <m:oMath>
        <m:r>
          <w:rPr>
            <w:rFonts w:ascii="Cambria Math" w:hAnsi="Cambria Math"/>
          </w:rPr>
          <m:t>θ</m:t>
        </m:r>
      </m:oMath>
      <w:r>
        <w:t>，根据</w:t>
      </w:r>
      <m:oMath>
        <m:r>
          <w:rPr>
            <w:rFonts w:ascii="Cambria Math" w:hAnsi="Cambria Math"/>
          </w:rPr>
          <m:t>J</m:t>
        </m:r>
      </m:oMath>
      <w:r>
        <w:t>更新变分参数</w:t>
      </w:r>
      <m:oMath>
        <m:r>
          <w:rPr>
            <w:rFonts w:ascii="Cambria Math" w:hAnsi="Cambria Math"/>
          </w:rPr>
          <m:t>τ</m:t>
        </m:r>
      </m:oMath>
      <w:r>
        <w:t>，并计算更新参数后下界</w:t>
      </w:r>
      <m:oMath>
        <m:r>
          <w:rPr>
            <w:rFonts w:ascii="Cambria Math" w:hAnsi="Cambria Math"/>
          </w:rPr>
          <m:t>J</m:t>
        </m:r>
      </m:oMath>
      <w:r>
        <w:t>的值</w:t>
      </w:r>
    </w:p>
    <w:p w14:paraId="0C16BC72" w14:textId="77777777" w:rsidR="004807F7" w:rsidRDefault="004807F7" w:rsidP="004807F7">
      <w:pPr>
        <w:ind w:firstLine="480"/>
      </w:pPr>
      <w:r>
        <w:t>M</w:t>
      </w:r>
      <w:r>
        <w:t>步骤：固定变分参数</w:t>
      </w:r>
      <m:oMath>
        <m:r>
          <w:rPr>
            <w:rFonts w:ascii="Cambria Math" w:hAnsi="Cambria Math"/>
          </w:rPr>
          <m:t>τ</m:t>
        </m:r>
      </m:oMath>
      <w:r>
        <w:t>，根据</w:t>
      </w:r>
      <m:oMath>
        <m:r>
          <w:rPr>
            <w:rFonts w:ascii="Cambria Math" w:hAnsi="Cambria Math"/>
          </w:rPr>
          <m:t>J</m:t>
        </m:r>
      </m:oMath>
      <w:r>
        <w:t>更新参数</w:t>
      </w:r>
      <m:oMath>
        <m:r>
          <w:rPr>
            <w:rFonts w:ascii="Cambria Math" w:hAnsi="Cambria Math"/>
          </w:rPr>
          <m:t>θ</m:t>
        </m:r>
      </m:oMath>
      <w:r>
        <w:t>，直至收敛。</w:t>
      </w:r>
    </w:p>
    <w:p w14:paraId="5F480CDF" w14:textId="77777777" w:rsidR="004807F7" w:rsidRDefault="004807F7" w:rsidP="004807F7">
      <w:pPr>
        <w:pStyle w:val="5"/>
        <w:ind w:firstLine="562"/>
      </w:pPr>
      <w:bookmarkStart w:id="31" w:name="参数求解"/>
      <w:bookmarkEnd w:id="30"/>
      <w:r>
        <w:t>参数求解</w:t>
      </w:r>
    </w:p>
    <w:p w14:paraId="6A22AE56" w14:textId="77777777" w:rsidR="004807F7" w:rsidRDefault="004807F7" w:rsidP="004807F7">
      <w:pPr>
        <w:ind w:firstLine="480"/>
      </w:pPr>
      <w:r>
        <w:t>在描述优化过程之后，我们对过程中参数的计算加以讨论</w:t>
      </w:r>
    </w:p>
    <w:p w14:paraId="4F870596" w14:textId="77777777" w:rsidR="004807F7" w:rsidRDefault="004807F7" w:rsidP="004807F7">
      <w:pPr>
        <w:pStyle w:val="6"/>
        <w:ind w:firstLine="480"/>
      </w:pPr>
      <w:bookmarkStart w:id="32" w:name="ve步"/>
      <w:r>
        <w:t>VE步</w:t>
      </w:r>
    </w:p>
    <w:p w14:paraId="09EE3E5C" w14:textId="77777777" w:rsidR="004807F7" w:rsidRDefault="004807F7" w:rsidP="004807F7">
      <w:pPr>
        <w:ind w:firstLine="480"/>
      </w:pPr>
      <w:r>
        <w:t>此步骤中主要求解变分参数</w:t>
      </w:r>
      <m:oMath>
        <m:r>
          <w:rPr>
            <w:rFonts w:ascii="Cambria Math" w:hAnsi="Cambria Math"/>
          </w:rPr>
          <m:t>τ</m:t>
        </m:r>
      </m:oMath>
      <w:r>
        <w:t>。</w:t>
      </w:r>
    </w:p>
    <w:p w14:paraId="13DB145C" w14:textId="77777777" w:rsidR="004807F7" w:rsidRDefault="004807F7" w:rsidP="004807F7">
      <w:pPr>
        <w:ind w:firstLine="480"/>
      </w:pPr>
      <m:oMathPara>
        <m:oMathParaPr>
          <m:jc m:val="center"/>
        </m:oMathParaPr>
        <m:oMath>
          <m:acc>
            <m:accPr>
              <m:ctrlPr>
                <w:rPr>
                  <w:rFonts w:ascii="Cambria Math" w:hAnsi="Cambria Math"/>
                </w:rPr>
              </m:ctrlPr>
            </m:accPr>
            <m:e>
              <m:r>
                <w:rPr>
                  <w:rFonts w:ascii="Cambria Math" w:hAnsi="Cambria Math"/>
                </w:rPr>
                <m:t>τ</m:t>
              </m:r>
            </m:e>
          </m:acc>
          <m:r>
            <m:rPr>
              <m:sty m:val="p"/>
            </m:rPr>
            <w:rPr>
              <w:rFonts w:ascii="Cambria Math" w:hAnsi="Cambria Math"/>
            </w:rPr>
            <m:t>=</m:t>
          </m:r>
          <m:sSub>
            <m:sSubPr>
              <m:ctrlPr>
                <w:rPr>
                  <w:rFonts w:ascii="Cambria Math" w:hAnsi="Cambria Math"/>
                </w:rPr>
              </m:ctrlPr>
            </m:sSubPr>
            <m:e>
              <m:r>
                <m:rPr>
                  <m:sty m:val="p"/>
                </m:rPr>
                <w:rPr>
                  <w:rFonts w:ascii="Cambria Math" w:hAnsi="Cambria Math"/>
                </w:rPr>
                <m:t>argmax</m:t>
              </m:r>
            </m:e>
            <m:sub>
              <m:r>
                <w:rPr>
                  <w:rFonts w:ascii="Cambria Math" w:hAnsi="Cambria Math"/>
                </w:rPr>
                <m:t>τ</m:t>
              </m:r>
            </m:sub>
          </m:sSub>
          <m:r>
            <w:rPr>
              <w:rFonts w:ascii="Cambria Math" w:hAnsi="Cambria Math"/>
            </w:rPr>
            <m:t>J</m:t>
          </m:r>
          <m:d>
            <m:dPr>
              <m:ctrlPr>
                <w:rPr>
                  <w:rFonts w:ascii="Cambria Math" w:hAnsi="Cambria Math"/>
                </w:rPr>
              </m:ctrlPr>
            </m:dPr>
            <m:e>
              <m:r>
                <w:rPr>
                  <w:rFonts w:ascii="Cambria Math" w:hAnsi="Cambria Math"/>
                </w:rPr>
                <m:t>O</m:t>
              </m:r>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τ</m:t>
              </m:r>
            </m:e>
          </m:d>
        </m:oMath>
      </m:oMathPara>
    </w:p>
    <w:p w14:paraId="56A8C518" w14:textId="77777777" w:rsidR="004807F7" w:rsidRDefault="004807F7" w:rsidP="004807F7">
      <w:pPr>
        <w:ind w:firstLine="480"/>
      </w:pPr>
      <m:oMathPara>
        <m:oMathParaPr>
          <m:jc m:val="center"/>
        </m:oMathParaPr>
        <m:oMath>
          <m:r>
            <w:rPr>
              <w:rFonts w:ascii="Cambria Math" w:hAnsi="Cambria Math"/>
            </w:rPr>
            <w:lastRenderedPageBreak/>
            <m:t>J</m:t>
          </m:r>
          <m:d>
            <m:dPr>
              <m:ctrlPr>
                <w:rPr>
                  <w:rFonts w:ascii="Cambria Math" w:hAnsi="Cambria Math"/>
                </w:rPr>
              </m:ctrlPr>
            </m:dPr>
            <m:e>
              <m:r>
                <w:rPr>
                  <w:rFonts w:ascii="Cambria Math" w:hAnsi="Cambria Math"/>
                </w:rPr>
                <m:t>O</m:t>
              </m:r>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τ</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m</m:t>
                  </m:r>
                </m:sub>
                <m:sup>
                  <m:r>
                    <w:rPr>
                      <w:rFonts w:ascii="Cambria Math" w:hAnsi="Cambria Math"/>
                    </w:rPr>
                    <m:t>​</m:t>
                  </m:r>
                </m:sup>
                <m:e>
                  <m:sSub>
                    <m:sSubPr>
                      <m:ctrlPr>
                        <w:rPr>
                          <w:rFonts w:ascii="Cambria Math" w:hAnsi="Cambria Math"/>
                        </w:rPr>
                      </m:ctrlPr>
                    </m:sSubPr>
                    <m:e>
                      <m:r>
                        <w:rPr>
                          <w:rFonts w:ascii="Cambria Math" w:hAnsi="Cambria Math"/>
                        </w:rPr>
                        <m:t>τ</m:t>
                      </m:r>
                    </m:e>
                    <m:sub>
                      <m:r>
                        <w:rPr>
                          <w:rFonts w:ascii="Cambria Math" w:hAnsi="Cambria Math"/>
                        </w:rPr>
                        <m:t>im</m:t>
                      </m:r>
                    </m:sub>
                  </m:sSub>
                </m:e>
              </m:nary>
            </m:e>
          </m:nary>
          <m:r>
            <m:rPr>
              <m:sty m:val="p"/>
            </m:rPr>
            <w:rPr>
              <w:rFonts w:ascii="Cambria Math" w:hAnsi="Cambria Math"/>
            </w:rPr>
            <m:t>log</m:t>
          </m:r>
          <m:sSub>
            <m:sSubPr>
              <m:ctrlPr>
                <w:rPr>
                  <w:rFonts w:ascii="Cambria Math" w:hAnsi="Cambria Math"/>
                </w:rPr>
              </m:ctrlPr>
            </m:sSubPr>
            <m:e>
              <m:r>
                <w:rPr>
                  <w:rFonts w:ascii="Cambria Math" w:hAnsi="Cambria Math"/>
                </w:rPr>
                <m:t>τ</m:t>
              </m:r>
            </m:e>
            <m:sub>
              <m:r>
                <w:rPr>
                  <w:rFonts w:ascii="Cambria Math" w:hAnsi="Cambria Math"/>
                </w:rPr>
                <m:t>im</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m</m:t>
                  </m:r>
                </m:sub>
                <m:sup>
                  <m:r>
                    <w:rPr>
                      <w:rFonts w:ascii="Cambria Math" w:hAnsi="Cambria Math"/>
                    </w:rPr>
                    <m:t>​</m:t>
                  </m:r>
                </m:sup>
                <m:e>
                  <m:sSub>
                    <m:sSubPr>
                      <m:ctrlPr>
                        <w:rPr>
                          <w:rFonts w:ascii="Cambria Math" w:hAnsi="Cambria Math"/>
                        </w:rPr>
                      </m:ctrlPr>
                    </m:sSubPr>
                    <m:e>
                      <m:r>
                        <w:rPr>
                          <w:rFonts w:ascii="Cambria Math" w:hAnsi="Cambria Math"/>
                        </w:rPr>
                        <m:t>τ</m:t>
                      </m:r>
                    </m:e>
                    <m:sub>
                      <m:r>
                        <w:rPr>
                          <w:rFonts w:ascii="Cambria Math" w:hAnsi="Cambria Math"/>
                        </w:rPr>
                        <m:t>im</m:t>
                      </m:r>
                    </m:sub>
                  </m:sSub>
                </m:e>
              </m:nary>
            </m:e>
          </m:nary>
          <m:r>
            <m:rPr>
              <m:sty m:val="p"/>
            </m:rPr>
            <w:rPr>
              <w:rFonts w:ascii="Cambria Math" w:hAnsi="Cambria Math"/>
            </w:rPr>
            <m:t>log</m:t>
          </m:r>
          <m:sSub>
            <m:sSubPr>
              <m:ctrlPr>
                <w:rPr>
                  <w:rFonts w:ascii="Cambria Math" w:hAnsi="Cambria Math"/>
                </w:rPr>
              </m:ctrlPr>
            </m:sSubPr>
            <m:e>
              <m:r>
                <w:rPr>
                  <w:rFonts w:ascii="Cambria Math" w:hAnsi="Cambria Math"/>
                </w:rPr>
                <m:t>α</m:t>
              </m:r>
            </m:e>
            <m:sub>
              <m:r>
                <w:rPr>
                  <w:rFonts w:ascii="Cambria Math" w:hAnsi="Cambria Math"/>
                </w:rPr>
                <m:t>m</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&lt;</m:t>
              </m:r>
              <m:r>
                <w:rPr>
                  <w:rFonts w:ascii="Cambria Math" w:hAnsi="Cambria Math"/>
                </w:rPr>
                <m:t>j</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m</m:t>
                  </m:r>
                  <m:r>
                    <m:rPr>
                      <m:sty m:val="p"/>
                    </m:rPr>
                    <w:rPr>
                      <w:rFonts w:ascii="Cambria Math" w:hAnsi="Cambria Math"/>
                    </w:rPr>
                    <m:t>,</m:t>
                  </m:r>
                  <m:r>
                    <w:rPr>
                      <w:rFonts w:ascii="Cambria Math" w:hAnsi="Cambria Math"/>
                    </w:rPr>
                    <m:t>n</m:t>
                  </m:r>
                </m:sub>
                <m:sup>
                  <m:r>
                    <w:rPr>
                      <w:rFonts w:ascii="Cambria Math" w:hAnsi="Cambria Math"/>
                    </w:rPr>
                    <m:t>C</m:t>
                  </m:r>
                </m:sup>
                <m:e>
                  <m:sSub>
                    <m:sSubPr>
                      <m:ctrlPr>
                        <w:rPr>
                          <w:rFonts w:ascii="Cambria Math" w:hAnsi="Cambria Math"/>
                        </w:rPr>
                      </m:ctrlPr>
                    </m:sSubPr>
                    <m:e>
                      <m:r>
                        <w:rPr>
                          <w:rFonts w:ascii="Cambria Math" w:hAnsi="Cambria Math"/>
                        </w:rPr>
                        <m:t>τ</m:t>
                      </m:r>
                    </m:e>
                    <m:sub>
                      <m:r>
                        <w:rPr>
                          <w:rFonts w:ascii="Cambria Math" w:hAnsi="Cambria Math"/>
                        </w:rPr>
                        <m:t>im</m:t>
                      </m:r>
                    </m:sub>
                  </m:sSub>
                </m:e>
              </m:nary>
            </m:e>
          </m:nary>
          <m:sSub>
            <m:sSubPr>
              <m:ctrlPr>
                <w:rPr>
                  <w:rFonts w:ascii="Cambria Math" w:hAnsi="Cambria Math"/>
                </w:rPr>
              </m:ctrlPr>
            </m:sSubPr>
            <m:e>
              <m:r>
                <w:rPr>
                  <w:rFonts w:ascii="Cambria Math" w:hAnsi="Cambria Math"/>
                </w:rPr>
                <m:t>τ</m:t>
              </m:r>
            </m:e>
            <m:sub>
              <m:r>
                <w:rPr>
                  <w:rFonts w:ascii="Cambria Math" w:hAnsi="Cambria Math"/>
                </w:rPr>
                <m:t>jn</m:t>
              </m:r>
            </m:sub>
          </m:sSub>
          <m:r>
            <m:rPr>
              <m:sty m:val="p"/>
            </m:rPr>
            <w:rPr>
              <w:rFonts w:ascii="Cambria Math" w:hAnsi="Cambria Math"/>
            </w:rPr>
            <m:t>log</m:t>
          </m:r>
          <m:d>
            <m:dPr>
              <m:ctrlPr>
                <w:rPr>
                  <w:rFonts w:ascii="Cambria Math" w:hAnsi="Cambria Math"/>
                </w:rPr>
              </m:ctrlPr>
            </m:dPr>
            <m:e>
              <m:d>
                <m:dPr>
                  <m:ctrlPr>
                    <w:rPr>
                      <w:rFonts w:ascii="Cambria Math" w:hAnsi="Cambria Math"/>
                    </w:rPr>
                  </m:ctrlPr>
                </m:dPr>
                <m:e>
                  <m:f>
                    <m:fPr>
                      <m:type m:val="noBa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O</m:t>
                          </m:r>
                        </m:e>
                        <m:sub>
                          <m:r>
                            <w:rPr>
                              <w:rFonts w:ascii="Cambria Math" w:hAnsi="Cambria Math"/>
                            </w:rPr>
                            <m:t>ij</m:t>
                          </m:r>
                        </m:sub>
                      </m:sSub>
                    </m:den>
                  </m:f>
                </m:e>
              </m:d>
              <m:sSub>
                <m:sSubPr>
                  <m:ctrlPr>
                    <w:rPr>
                      <w:rFonts w:ascii="Cambria Math" w:hAnsi="Cambria Math"/>
                    </w:rPr>
                  </m:ctrlPr>
                </m:sSubPr>
                <m:e>
                  <m:r>
                    <w:rPr>
                      <w:rFonts w:ascii="Cambria Math" w:hAnsi="Cambria Math"/>
                    </w:rPr>
                    <m:t>π</m:t>
                  </m:r>
                </m:e>
                <m:sub>
                  <m:r>
                    <w:rPr>
                      <w:rFonts w:ascii="Cambria Math" w:hAnsi="Cambria Math"/>
                    </w:rPr>
                    <m:t>mn</m:t>
                  </m:r>
                </m:sub>
              </m:sSub>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mn</m:t>
                          </m:r>
                        </m:sub>
                      </m:sSub>
                    </m:e>
                  </m:d>
                </m:e>
                <m:sup>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ij</m:t>
                      </m:r>
                    </m:sub>
                  </m:sSub>
                </m:sup>
              </m:sSup>
            </m:e>
          </m:d>
        </m:oMath>
      </m:oMathPara>
    </w:p>
    <w:p w14:paraId="239E01FD" w14:textId="77777777" w:rsidR="004807F7" w:rsidRDefault="004807F7" w:rsidP="004807F7">
      <w:pPr>
        <w:ind w:firstLine="480"/>
      </w:pPr>
      <w:r>
        <w:t>考虑到待优化参数存在限制条件</w:t>
      </w:r>
      <m:oMath>
        <m:nary>
          <m:naryPr>
            <m:chr m:val="∑"/>
            <m:limLoc m:val="undOvr"/>
            <m:supHide m:val="1"/>
            <m:ctrlPr>
              <w:rPr>
                <w:rFonts w:ascii="Cambria Math" w:hAnsi="Cambria Math"/>
              </w:rPr>
            </m:ctrlPr>
          </m:naryPr>
          <m:sub>
            <m:r>
              <w:rPr>
                <w:rFonts w:ascii="Cambria Math" w:hAnsi="Cambria Math"/>
              </w:rPr>
              <m:t>m</m:t>
            </m:r>
          </m:sub>
          <m:sup>
            <m:r>
              <w:rPr>
                <w:rFonts w:ascii="Cambria Math" w:hAnsi="Cambria Math"/>
              </w:rPr>
              <m:t>​</m:t>
            </m:r>
          </m:sup>
          <m:e>
            <m:sSub>
              <m:sSubPr>
                <m:ctrlPr>
                  <w:rPr>
                    <w:rFonts w:ascii="Cambria Math" w:hAnsi="Cambria Math"/>
                  </w:rPr>
                </m:ctrlPr>
              </m:sSubPr>
              <m:e>
                <m:r>
                  <w:rPr>
                    <w:rFonts w:ascii="Cambria Math" w:hAnsi="Cambria Math"/>
                  </w:rPr>
                  <m:t>τ</m:t>
                </m:r>
              </m:e>
              <m:sub>
                <m:r>
                  <w:rPr>
                    <w:rFonts w:ascii="Cambria Math" w:hAnsi="Cambria Math"/>
                  </w:rPr>
                  <m:t>im</m:t>
                </m:r>
              </m:sub>
            </m:sSub>
          </m:e>
        </m:nary>
        <m:r>
          <m:rPr>
            <m:sty m:val="p"/>
          </m:rPr>
          <w:rPr>
            <w:rFonts w:ascii="Cambria Math" w:hAnsi="Cambria Math"/>
          </w:rPr>
          <m:t>=</m:t>
        </m:r>
        <m:r>
          <w:rPr>
            <w:rFonts w:ascii="Cambria Math" w:hAnsi="Cambria Math"/>
          </w:rPr>
          <m:t>1</m:t>
        </m:r>
      </m:oMath>
      <w:r>
        <w:t>，我们采用拉格朗日乘数法</w:t>
      </w:r>
      <w:r>
        <w:t>[61]</w:t>
      </w:r>
      <w:r>
        <w:t>加以计算</w:t>
      </w:r>
    </w:p>
    <w:p w14:paraId="7FBEF955" w14:textId="77777777" w:rsidR="004807F7" w:rsidRDefault="004807F7" w:rsidP="004807F7">
      <w:pPr>
        <w:ind w:firstLine="480"/>
      </w:pPr>
      <w:r>
        <w:t>$$L(J,\lambda)=J(O,\theta;\tau)+\</w:t>
      </w:r>
      <w:proofErr w:type="spellStart"/>
      <w:r>
        <w:t>lambda_i</w:t>
      </w:r>
      <w:proofErr w:type="spellEnd"/>
      <w:r>
        <w:t>(\</w:t>
      </w:r>
      <w:proofErr w:type="spellStart"/>
      <w:r>
        <w:t>sum_m</w:t>
      </w:r>
      <w:proofErr w:type="spellEnd"/>
      <w:r>
        <w:t xml:space="preserve"> \tau_{</w:t>
      </w:r>
      <w:proofErr w:type="spellStart"/>
      <w:r>
        <w:t>im</w:t>
      </w:r>
      <w:proofErr w:type="spellEnd"/>
      <w:r>
        <w:t>}-1)\\=-\</w:t>
      </w:r>
      <w:proofErr w:type="spellStart"/>
      <w:r>
        <w:t>sum_i</w:t>
      </w:r>
      <w:proofErr w:type="spellEnd"/>
      <w:r>
        <w:t>\</w:t>
      </w:r>
      <w:proofErr w:type="spellStart"/>
      <w:r>
        <w:t>sum_m</w:t>
      </w:r>
      <w:proofErr w:type="spellEnd"/>
      <w:r>
        <w:t>\tau_{</w:t>
      </w:r>
      <w:proofErr w:type="spellStart"/>
      <w:r>
        <w:t>im</w:t>
      </w:r>
      <w:proofErr w:type="spellEnd"/>
      <w:r>
        <w:t>} \log \tau_{</w:t>
      </w:r>
      <w:proofErr w:type="spellStart"/>
      <w:r>
        <w:t>im</w:t>
      </w:r>
      <w:proofErr w:type="spellEnd"/>
      <w:r>
        <w:t>} +\</w:t>
      </w:r>
      <w:proofErr w:type="spellStart"/>
      <w:r>
        <w:t>sum_i</w:t>
      </w:r>
      <w:proofErr w:type="spellEnd"/>
      <w:r>
        <w:t>\</w:t>
      </w:r>
      <w:proofErr w:type="spellStart"/>
      <w:r>
        <w:t>sum_m</w:t>
      </w:r>
      <w:proofErr w:type="spellEnd"/>
      <w:r>
        <w:t xml:space="preserve"> \tau_{</w:t>
      </w:r>
      <w:proofErr w:type="spellStart"/>
      <w:r>
        <w:t>im</w:t>
      </w:r>
      <w:proofErr w:type="spellEnd"/>
      <w:r>
        <w:t>} \log \</w:t>
      </w:r>
      <w:proofErr w:type="spellStart"/>
      <w:r>
        <w:t>alpha_m</w:t>
      </w:r>
      <w:proofErr w:type="spellEnd"/>
      <w:r>
        <w:t xml:space="preserve"> +\sum_{</w:t>
      </w:r>
      <w:proofErr w:type="spellStart"/>
      <w:r>
        <w:t>i</w:t>
      </w:r>
      <w:proofErr w:type="spellEnd"/>
      <w:r>
        <w:t>&lt;j}^N\sum_{</w:t>
      </w:r>
      <w:proofErr w:type="spellStart"/>
      <w:r>
        <w:t>m,n</w:t>
      </w:r>
      <w:proofErr w:type="spellEnd"/>
      <w:r>
        <w:t>}^C\tau_{</w:t>
      </w:r>
      <w:proofErr w:type="spellStart"/>
      <w:r>
        <w:t>im</w:t>
      </w:r>
      <w:proofErr w:type="spellEnd"/>
      <w:r>
        <w:t>}\tau_{</w:t>
      </w:r>
      <w:proofErr w:type="spellStart"/>
      <w:r>
        <w:t>jn</w:t>
      </w:r>
      <w:proofErr w:type="spellEnd"/>
      <w:r>
        <w:t>}\log ( \binom{1}{O_{ij}}\pi_{mn}(1-\pi_{mn})^{1-O_{ij}})+\lambda_i(\sum_m \tau_{</w:t>
      </w:r>
      <w:proofErr w:type="spellStart"/>
      <w:r>
        <w:t>im</w:t>
      </w:r>
      <w:proofErr w:type="spellEnd"/>
      <w:r>
        <w:t>}-1)$$</w:t>
      </w:r>
    </w:p>
    <w:p w14:paraId="5C703B72" w14:textId="77777777" w:rsidR="004807F7" w:rsidRDefault="004807F7" w:rsidP="004807F7">
      <w:pPr>
        <w:ind w:firstLine="480"/>
      </w:pPr>
      <w:r>
        <w:t>将该函数分别对</w:t>
      </w:r>
      <m:oMath>
        <m:sSub>
          <m:sSubPr>
            <m:ctrlPr>
              <w:rPr>
                <w:rFonts w:ascii="Cambria Math" w:hAnsi="Cambria Math"/>
              </w:rPr>
            </m:ctrlPr>
          </m:sSubPr>
          <m:e>
            <m:r>
              <w:rPr>
                <w:rFonts w:ascii="Cambria Math" w:hAnsi="Cambria Math"/>
              </w:rPr>
              <m:t>τ</m:t>
            </m:r>
          </m:e>
          <m:sub>
            <m:r>
              <w:rPr>
                <w:rFonts w:ascii="Cambria Math" w:hAnsi="Cambria Math"/>
              </w:rPr>
              <m:t>im</m:t>
            </m:r>
          </m:sub>
        </m:sSub>
      </m:oMath>
      <w:r>
        <w:t>与</w:t>
      </w:r>
      <m:oMath>
        <m:r>
          <w:rPr>
            <w:rFonts w:ascii="Cambria Math" w:hAnsi="Cambria Math"/>
          </w:rPr>
          <m:t>λ</m:t>
        </m:r>
      </m:oMath>
      <w:r>
        <w:t>求偏导。得</w:t>
      </w:r>
    </w:p>
    <w:p w14:paraId="58A57122" w14:textId="77777777" w:rsidR="004807F7" w:rsidRDefault="004807F7" w:rsidP="004807F7">
      <w:pPr>
        <w:ind w:firstLine="480"/>
      </w:pPr>
      <m:oMathPara>
        <m:oMathParaPr>
          <m:jc m:val="center"/>
        </m:oMathParaPr>
        <m:oMath>
          <m:f>
            <m:fPr>
              <m:ctrlPr>
                <w:rPr>
                  <w:rFonts w:ascii="Cambria Math" w:hAnsi="Cambria Math"/>
                </w:rPr>
              </m:ctrlPr>
            </m:fPr>
            <m:num>
              <m:r>
                <m:rPr>
                  <m:sty m:val="p"/>
                </m:rPr>
                <w:rPr>
                  <w:rFonts w:ascii="Cambria Math" w:hAnsi="Cambria Math"/>
                </w:rPr>
                <m:t>∂</m:t>
              </m:r>
              <m:r>
                <w:rPr>
                  <w:rFonts w:ascii="Cambria Math" w:hAnsi="Cambria Math"/>
                </w:rPr>
                <m:t>L</m:t>
              </m:r>
            </m:num>
            <m:den>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m:t>
                  </m:r>
                </m:sub>
              </m:sSub>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n</m:t>
                  </m:r>
                </m:sub>
                <m:sup>
                  <m:r>
                    <w:rPr>
                      <w:rFonts w:ascii="Cambria Math" w:hAnsi="Cambria Math"/>
                    </w:rPr>
                    <m:t>C</m:t>
                  </m:r>
                </m:sup>
                <m:e>
                  <m:sSub>
                    <m:sSubPr>
                      <m:ctrlPr>
                        <w:rPr>
                          <w:rFonts w:ascii="Cambria Math" w:hAnsi="Cambria Math"/>
                        </w:rPr>
                      </m:ctrlPr>
                    </m:sSubPr>
                    <m:e>
                      <m:r>
                        <w:rPr>
                          <w:rFonts w:ascii="Cambria Math" w:hAnsi="Cambria Math"/>
                        </w:rPr>
                        <m:t>τ</m:t>
                      </m:r>
                    </m:e>
                    <m:sub>
                      <m:r>
                        <w:rPr>
                          <w:rFonts w:ascii="Cambria Math" w:hAnsi="Cambria Math"/>
                        </w:rPr>
                        <m:t>jn</m:t>
                      </m:r>
                    </m:sub>
                  </m:sSub>
                </m:e>
              </m:nary>
            </m:e>
          </m:nary>
          <m:r>
            <m:rPr>
              <m:sty m:val="p"/>
            </m:rPr>
            <w:rPr>
              <w:rFonts w:ascii="Cambria Math" w:hAnsi="Cambria Math"/>
            </w:rPr>
            <m:t>log</m:t>
          </m:r>
          <m:d>
            <m:dPr>
              <m:ctrlPr>
                <w:rPr>
                  <w:rFonts w:ascii="Cambria Math" w:hAnsi="Cambria Math"/>
                </w:rPr>
              </m:ctrlPr>
            </m:dPr>
            <m:e>
              <m:d>
                <m:dPr>
                  <m:ctrlPr>
                    <w:rPr>
                      <w:rFonts w:ascii="Cambria Math" w:hAnsi="Cambria Math"/>
                    </w:rPr>
                  </m:ctrlPr>
                </m:dPr>
                <m:e>
                  <m:f>
                    <m:fPr>
                      <m:type m:val="noBa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O</m:t>
                          </m:r>
                        </m:e>
                        <m:sub>
                          <m:r>
                            <w:rPr>
                              <w:rFonts w:ascii="Cambria Math" w:hAnsi="Cambria Math"/>
                            </w:rPr>
                            <m:t>ij</m:t>
                          </m:r>
                        </m:sub>
                      </m:sSub>
                    </m:den>
                  </m:f>
                </m:e>
              </m:d>
              <m:sSub>
                <m:sSubPr>
                  <m:ctrlPr>
                    <w:rPr>
                      <w:rFonts w:ascii="Cambria Math" w:hAnsi="Cambria Math"/>
                    </w:rPr>
                  </m:ctrlPr>
                </m:sSubPr>
                <m:e>
                  <m:r>
                    <w:rPr>
                      <w:rFonts w:ascii="Cambria Math" w:hAnsi="Cambria Math"/>
                    </w:rPr>
                    <m:t>π</m:t>
                  </m:r>
                </m:e>
                <m:sub>
                  <m:r>
                    <w:rPr>
                      <w:rFonts w:ascii="Cambria Math" w:hAnsi="Cambria Math"/>
                    </w:rPr>
                    <m:t>mn</m:t>
                  </m:r>
                </m:sub>
              </m:sSub>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mn</m:t>
                          </m:r>
                        </m:sub>
                      </m:sSub>
                    </m:e>
                  </m:d>
                </m:e>
                <m:sup>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ij</m:t>
                      </m:r>
                    </m:sub>
                  </m:sSub>
                </m:sup>
              </m:sSup>
            </m:e>
          </m:d>
          <m:r>
            <m:rPr>
              <m:sty m:val="p"/>
            </m:rPr>
            <w:rPr>
              <w:rFonts w:ascii="Cambria Math" w:hAnsi="Cambria Math"/>
            </w:rPr>
            <m:t>+log</m:t>
          </m:r>
          <m:sSub>
            <m:sSubPr>
              <m:ctrlPr>
                <w:rPr>
                  <w:rFonts w:ascii="Cambria Math" w:hAnsi="Cambria Math"/>
                </w:rPr>
              </m:ctrlPr>
            </m:sSubPr>
            <m:e>
              <m:r>
                <w:rPr>
                  <w:rFonts w:ascii="Cambria Math" w:hAnsi="Cambria Math"/>
                </w:rPr>
                <m:t>α</m:t>
              </m:r>
            </m:e>
            <m:sub>
              <m:r>
                <w:rPr>
                  <w:rFonts w:ascii="Cambria Math" w:hAnsi="Cambria Math"/>
                </w:rPr>
                <m:t>m</m:t>
              </m:r>
            </m:sub>
          </m:sSub>
          <m:r>
            <m:rPr>
              <m:sty m:val="p"/>
            </m:rPr>
            <w:rPr>
              <w:rFonts w:ascii="Cambria Math" w:hAnsi="Cambria Math"/>
            </w:rPr>
            <m:t>-log</m:t>
          </m:r>
          <m:sSub>
            <m:sSubPr>
              <m:ctrlPr>
                <w:rPr>
                  <w:rFonts w:ascii="Cambria Math" w:hAnsi="Cambria Math"/>
                </w:rPr>
              </m:ctrlPr>
            </m:sSubPr>
            <m:e>
              <m:r>
                <w:rPr>
                  <w:rFonts w:ascii="Cambria Math" w:hAnsi="Cambria Math"/>
                </w:rPr>
                <m:t>τ</m:t>
              </m:r>
            </m:e>
            <m:sub>
              <m:r>
                <w:rPr>
                  <w:rFonts w:ascii="Cambria Math" w:hAnsi="Cambria Math"/>
                </w:rPr>
                <m:t>im</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oMath>
      </m:oMathPara>
    </w:p>
    <w:p w14:paraId="5DF214B2" w14:textId="77777777" w:rsidR="004807F7" w:rsidRDefault="004807F7" w:rsidP="004807F7">
      <w:pPr>
        <w:ind w:firstLine="480"/>
      </w:pPr>
      <m:oMathPara>
        <m:oMathParaPr>
          <m:jc m:val="center"/>
        </m:oMathParaPr>
        <m:oMath>
          <m:f>
            <m:fPr>
              <m:ctrlPr>
                <w:rPr>
                  <w:rFonts w:ascii="Cambria Math" w:hAnsi="Cambria Math"/>
                </w:rPr>
              </m:ctrlPr>
            </m:fPr>
            <m:num>
              <m:r>
                <m:rPr>
                  <m:sty m:val="p"/>
                </m:rPr>
                <w:rPr>
                  <w:rFonts w:ascii="Cambria Math" w:hAnsi="Cambria Math"/>
                </w:rPr>
                <m:t>∂</m:t>
              </m:r>
              <m:r>
                <w:rPr>
                  <w:rFonts w:ascii="Cambria Math" w:hAnsi="Cambria Math"/>
                </w:rPr>
                <m:t>L</m:t>
              </m:r>
            </m:num>
            <m:den>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oMath>
      </m:oMathPara>
    </w:p>
    <w:p w14:paraId="2B10C75C" w14:textId="77777777" w:rsidR="004807F7" w:rsidRDefault="004807F7" w:rsidP="004807F7">
      <w:pPr>
        <w:ind w:firstLine="480"/>
      </w:pPr>
      <w:r>
        <w:t>有</w:t>
      </w:r>
    </w:p>
    <w:p w14:paraId="3DBCCDF8" w14:textId="77777777" w:rsidR="004807F7" w:rsidRDefault="004807F7" w:rsidP="004807F7">
      <w:pPr>
        <w:ind w:firstLine="480"/>
      </w:pPr>
      <m:oMathPara>
        <m:oMathParaPr>
          <m:jc m:val="center"/>
        </m:oMathParaPr>
        <m:oMath>
          <m:r>
            <m:rPr>
              <m:sty m:val="p"/>
            </m:rPr>
            <w:rPr>
              <w:rFonts w:ascii="Cambria Math" w:hAnsi="Cambria Math"/>
            </w:rPr>
            <m:t>log</m:t>
          </m:r>
          <m:sSub>
            <m:sSubPr>
              <m:ctrlPr>
                <w:rPr>
                  <w:rFonts w:ascii="Cambria Math" w:hAnsi="Cambria Math"/>
                </w:rPr>
              </m:ctrlPr>
            </m:sSubPr>
            <m:e>
              <m:r>
                <w:rPr>
                  <w:rFonts w:ascii="Cambria Math" w:hAnsi="Cambria Math"/>
                </w:rPr>
                <m:t>τ</m:t>
              </m:r>
            </m:e>
            <m:sub>
              <m:r>
                <w:rPr>
                  <w:rFonts w:ascii="Cambria Math" w:hAnsi="Cambria Math"/>
                </w:rPr>
                <m:t>im</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n</m:t>
                  </m:r>
                </m:sub>
                <m:sup>
                  <m:r>
                    <w:rPr>
                      <w:rFonts w:ascii="Cambria Math" w:hAnsi="Cambria Math"/>
                    </w:rPr>
                    <m:t>C</m:t>
                  </m:r>
                </m:sup>
                <m:e>
                  <m:sSub>
                    <m:sSubPr>
                      <m:ctrlPr>
                        <w:rPr>
                          <w:rFonts w:ascii="Cambria Math" w:hAnsi="Cambria Math"/>
                        </w:rPr>
                      </m:ctrlPr>
                    </m:sSubPr>
                    <m:e>
                      <m:r>
                        <w:rPr>
                          <w:rFonts w:ascii="Cambria Math" w:hAnsi="Cambria Math"/>
                        </w:rPr>
                        <m:t>τ</m:t>
                      </m:r>
                    </m:e>
                    <m:sub>
                      <m:r>
                        <w:rPr>
                          <w:rFonts w:ascii="Cambria Math" w:hAnsi="Cambria Math"/>
                        </w:rPr>
                        <m:t>jn</m:t>
                      </m:r>
                    </m:sub>
                  </m:sSub>
                </m:e>
              </m:nary>
            </m:e>
          </m:nary>
          <m:r>
            <m:rPr>
              <m:sty m:val="p"/>
            </m:rPr>
            <w:rPr>
              <w:rFonts w:ascii="Cambria Math" w:hAnsi="Cambria Math"/>
            </w:rPr>
            <m:t>log</m:t>
          </m:r>
          <m:d>
            <m:dPr>
              <m:ctrlPr>
                <w:rPr>
                  <w:rFonts w:ascii="Cambria Math" w:hAnsi="Cambria Math"/>
                </w:rPr>
              </m:ctrlPr>
            </m:dPr>
            <m:e>
              <m:d>
                <m:dPr>
                  <m:ctrlPr>
                    <w:rPr>
                      <w:rFonts w:ascii="Cambria Math" w:hAnsi="Cambria Math"/>
                    </w:rPr>
                  </m:ctrlPr>
                </m:dPr>
                <m:e>
                  <m:f>
                    <m:fPr>
                      <m:type m:val="noBa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O</m:t>
                          </m:r>
                        </m:e>
                        <m:sub>
                          <m:r>
                            <w:rPr>
                              <w:rFonts w:ascii="Cambria Math" w:hAnsi="Cambria Math"/>
                            </w:rPr>
                            <m:t>ij</m:t>
                          </m:r>
                        </m:sub>
                      </m:sSub>
                    </m:den>
                  </m:f>
                </m:e>
              </m:d>
              <m:sSub>
                <m:sSubPr>
                  <m:ctrlPr>
                    <w:rPr>
                      <w:rFonts w:ascii="Cambria Math" w:hAnsi="Cambria Math"/>
                    </w:rPr>
                  </m:ctrlPr>
                </m:sSubPr>
                <m:e>
                  <m:r>
                    <w:rPr>
                      <w:rFonts w:ascii="Cambria Math" w:hAnsi="Cambria Math"/>
                    </w:rPr>
                    <m:t>π</m:t>
                  </m:r>
                </m:e>
                <m:sub>
                  <m:r>
                    <w:rPr>
                      <w:rFonts w:ascii="Cambria Math" w:hAnsi="Cambria Math"/>
                    </w:rPr>
                    <m:t>mn</m:t>
                  </m:r>
                </m:sub>
              </m:sSub>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mn</m:t>
                          </m:r>
                        </m:sub>
                      </m:sSub>
                    </m:e>
                  </m:d>
                </m:e>
                <m:sup>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ij</m:t>
                      </m:r>
                    </m:sub>
                  </m:sSub>
                </m:sup>
              </m:sSup>
            </m:e>
          </m:d>
          <m:r>
            <m:rPr>
              <m:sty m:val="p"/>
            </m:rPr>
            <w:rPr>
              <w:rFonts w:ascii="Cambria Math" w:hAnsi="Cambria Math"/>
            </w:rPr>
            <m:t>+log</m:t>
          </m:r>
          <m:sSub>
            <m:sSubPr>
              <m:ctrlPr>
                <w:rPr>
                  <w:rFonts w:ascii="Cambria Math" w:hAnsi="Cambria Math"/>
                </w:rPr>
              </m:ctrlPr>
            </m:sSubPr>
            <m:e>
              <m:r>
                <w:rPr>
                  <w:rFonts w:ascii="Cambria Math" w:hAnsi="Cambria Math"/>
                </w:rPr>
                <m:t>α</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r>
            <w:rPr>
              <w:rFonts w:ascii="Cambria Math" w:hAnsi="Cambria Math"/>
            </w:rPr>
            <m:t>1</m:t>
          </m:r>
        </m:oMath>
      </m:oMathPara>
    </w:p>
    <w:p w14:paraId="0F3669C1" w14:textId="77777777" w:rsidR="004807F7" w:rsidRDefault="004807F7" w:rsidP="004807F7">
      <w:pPr>
        <w:ind w:firstLine="480"/>
      </w:pPr>
      <w:r>
        <w:t>我们因此给出</w:t>
      </w:r>
      <m:oMath>
        <m:sSub>
          <m:sSubPr>
            <m:ctrlPr>
              <w:rPr>
                <w:rFonts w:ascii="Cambria Math" w:hAnsi="Cambria Math"/>
              </w:rPr>
            </m:ctrlPr>
          </m:sSubPr>
          <m:e>
            <m:r>
              <w:rPr>
                <w:rFonts w:ascii="Cambria Math" w:hAnsi="Cambria Math"/>
              </w:rPr>
              <m:t>τ</m:t>
            </m:r>
          </m:e>
          <m:sub>
            <m:r>
              <w:rPr>
                <w:rFonts w:ascii="Cambria Math" w:hAnsi="Cambria Math"/>
              </w:rPr>
              <m:t>im</m:t>
            </m:r>
          </m:sub>
        </m:sSub>
      </m:oMath>
      <w:r>
        <w:t>的解析解</w:t>
      </w:r>
    </w:p>
    <w:p w14:paraId="3583CF9B" w14:textId="77777777" w:rsidR="004807F7" w:rsidRDefault="004807F7" w:rsidP="004807F7">
      <w:pPr>
        <w:ind w:firstLine="480"/>
      </w:pPr>
      <w:r>
        <w:t>$$\tau_{</w:t>
      </w:r>
      <w:proofErr w:type="spellStart"/>
      <w:r>
        <w:t>im</w:t>
      </w:r>
      <w:proofErr w:type="spellEnd"/>
      <w:r>
        <w:t>} = e^{-\lambda_i+</w:t>
      </w:r>
      <w:proofErr w:type="gramStart"/>
      <w:r>
        <w:t>1}\</w:t>
      </w:r>
      <w:proofErr w:type="spellStart"/>
      <w:proofErr w:type="gramEnd"/>
      <w:r>
        <w:t>alpha_m</w:t>
      </w:r>
      <w:proofErr w:type="spellEnd"/>
      <w:r>
        <w:t>[\</w:t>
      </w:r>
      <w:proofErr w:type="spellStart"/>
      <w:r>
        <w:t>prod_j^N</w:t>
      </w:r>
      <w:proofErr w:type="spellEnd"/>
      <w:r>
        <w:t>\</w:t>
      </w:r>
      <w:proofErr w:type="spellStart"/>
      <w:r>
        <w:t>prod_n^C</w:t>
      </w:r>
      <w:proofErr w:type="spellEnd"/>
      <w:r>
        <w:t>[ \</w:t>
      </w:r>
      <w:proofErr w:type="spellStart"/>
      <w:r>
        <w:t>binom</w:t>
      </w:r>
      <w:proofErr w:type="spellEnd"/>
      <w:r>
        <w:t>{1}{O_{</w:t>
      </w:r>
      <w:proofErr w:type="spellStart"/>
      <w:r>
        <w:t>ij</w:t>
      </w:r>
      <w:proofErr w:type="spellEnd"/>
      <w:r>
        <w:t>}}\pi_{</w:t>
      </w:r>
      <w:proofErr w:type="spellStart"/>
      <w:r>
        <w:t>mn</w:t>
      </w:r>
      <w:proofErr w:type="spellEnd"/>
      <w:r>
        <w:t>}(1-\pi_{</w:t>
      </w:r>
      <w:proofErr w:type="spellStart"/>
      <w:r>
        <w:t>mn</w:t>
      </w:r>
      <w:proofErr w:type="spellEnd"/>
      <w:r>
        <w:t>})^{1-O_{</w:t>
      </w:r>
      <w:proofErr w:type="spellStart"/>
      <w:r>
        <w:t>ij</w:t>
      </w:r>
      <w:proofErr w:type="spellEnd"/>
      <w:r>
        <w:t>}}]^{\tau_{</w:t>
      </w:r>
      <w:proofErr w:type="spellStart"/>
      <w:r>
        <w:t>jn</w:t>
      </w:r>
      <w:proofErr w:type="spellEnd"/>
      <w:r>
        <w:t>}}]\\ \</w:t>
      </w:r>
      <w:proofErr w:type="spellStart"/>
      <w:r>
        <w:t>forall</w:t>
      </w:r>
      <w:proofErr w:type="spellEnd"/>
      <w:r>
        <w:t xml:space="preserve"> </w:t>
      </w:r>
      <w:proofErr w:type="spellStart"/>
      <w:r>
        <w:t>i</w:t>
      </w:r>
      <w:proofErr w:type="spellEnd"/>
      <w:r>
        <w:t xml:space="preserve"> \in \{1 ...N\} ;\</w:t>
      </w:r>
      <w:proofErr w:type="spellStart"/>
      <w:r>
        <w:t>forall</w:t>
      </w:r>
      <w:proofErr w:type="spellEnd"/>
      <w:r>
        <w:t xml:space="preserve"> m \in \{1 ... C\}$$</w:t>
      </w:r>
    </w:p>
    <w:p w14:paraId="1CC03385" w14:textId="77777777" w:rsidR="004807F7" w:rsidRDefault="004807F7" w:rsidP="004807F7">
      <w:pPr>
        <w:ind w:firstLine="480"/>
      </w:pPr>
      <w:r>
        <w:t>可以看出，每个变分参数的计算都依赖于其他变分参数，虽然可以通过迭代至收敛的方法计算，但这也对参数初始值的选取提出了要求，具体细节将于后文讨论。</w:t>
      </w:r>
    </w:p>
    <w:p w14:paraId="1485305D" w14:textId="77777777" w:rsidR="004807F7" w:rsidRDefault="004807F7" w:rsidP="004807F7">
      <w:pPr>
        <w:pStyle w:val="6"/>
        <w:ind w:firstLine="480"/>
      </w:pPr>
      <w:bookmarkStart w:id="33" w:name="m步"/>
      <w:bookmarkEnd w:id="32"/>
      <w:r>
        <w:t>M步</w:t>
      </w:r>
    </w:p>
    <w:p w14:paraId="549D185B" w14:textId="77777777" w:rsidR="004807F7" w:rsidRDefault="004807F7" w:rsidP="004807F7">
      <w:pPr>
        <w:ind w:firstLine="480"/>
      </w:pPr>
      <w:r>
        <w:t>此步骤中主要求解目标参数</w:t>
      </w:r>
      <m:oMath>
        <m:r>
          <w:rPr>
            <w:rFonts w:ascii="Cambria Math" w:hAnsi="Cambria Math"/>
          </w:rPr>
          <m:t>θ</m:t>
        </m:r>
      </m:oMath>
      <w:r>
        <w:t>。</w:t>
      </w:r>
    </w:p>
    <w:p w14:paraId="29BC3A38" w14:textId="77777777" w:rsidR="004807F7" w:rsidRDefault="004807F7" w:rsidP="004807F7">
      <w:pPr>
        <w:ind w:firstLine="480"/>
      </w:pPr>
      <m:oMathPara>
        <m:oMathParaPr>
          <m:jc m:val="center"/>
        </m:oMathParaPr>
        <m:oMath>
          <m:acc>
            <m:accPr>
              <m:ctrlPr>
                <w:rPr>
                  <w:rFonts w:ascii="Cambria Math" w:hAnsi="Cambria Math"/>
                </w:rPr>
              </m:ctrlPr>
            </m:accPr>
            <m:e>
              <m:r>
                <w:rPr>
                  <w:rFonts w:ascii="Cambria Math" w:hAnsi="Cambria Math"/>
                </w:rPr>
                <m:t>θ</m:t>
              </m:r>
            </m:e>
          </m:acc>
          <m:r>
            <m:rPr>
              <m:sty m:val="p"/>
            </m:rPr>
            <w:rPr>
              <w:rFonts w:ascii="Cambria Math" w:hAnsi="Cambria Math"/>
            </w:rPr>
            <m:t>=</m:t>
          </m:r>
          <m:sSub>
            <m:sSubPr>
              <m:ctrlPr>
                <w:rPr>
                  <w:rFonts w:ascii="Cambria Math" w:hAnsi="Cambria Math"/>
                </w:rPr>
              </m:ctrlPr>
            </m:sSubPr>
            <m:e>
              <m:r>
                <m:rPr>
                  <m:sty m:val="p"/>
                </m:rPr>
                <w:rPr>
                  <w:rFonts w:ascii="Cambria Math" w:hAnsi="Cambria Math"/>
                </w:rPr>
                <m:t>argmax</m:t>
              </m:r>
            </m:e>
            <m:sub>
              <m:r>
                <w:rPr>
                  <w:rFonts w:ascii="Cambria Math" w:hAnsi="Cambria Math"/>
                </w:rPr>
                <m:t>θ</m:t>
              </m:r>
            </m:sub>
          </m:sSub>
          <m:r>
            <w:rPr>
              <w:rFonts w:ascii="Cambria Math" w:hAnsi="Cambria Math"/>
            </w:rPr>
            <m:t>J</m:t>
          </m:r>
          <m:d>
            <m:dPr>
              <m:ctrlPr>
                <w:rPr>
                  <w:rFonts w:ascii="Cambria Math" w:hAnsi="Cambria Math"/>
                </w:rPr>
              </m:ctrlPr>
            </m:dPr>
            <m:e>
              <m:r>
                <w:rPr>
                  <w:rFonts w:ascii="Cambria Math" w:hAnsi="Cambria Math"/>
                </w:rPr>
                <m:t>O</m:t>
              </m:r>
              <m:r>
                <m:rPr>
                  <m:sty m:val="p"/>
                </m:rPr>
                <w:rPr>
                  <w:rFonts w:ascii="Cambria Math" w:hAnsi="Cambria Math"/>
                </w:rPr>
                <m:t>,</m:t>
              </m:r>
              <m:r>
                <w:rPr>
                  <w:rFonts w:ascii="Cambria Math" w:hAnsi="Cambria Math"/>
                </w:rPr>
                <m:t>τ</m:t>
              </m:r>
              <m:r>
                <m:rPr>
                  <m:sty m:val="p"/>
                </m:rPr>
                <w:rPr>
                  <w:rFonts w:ascii="Cambria Math" w:hAnsi="Cambria Math"/>
                </w:rPr>
                <m:t>;</m:t>
              </m:r>
              <m:r>
                <w:rPr>
                  <w:rFonts w:ascii="Cambria Math" w:hAnsi="Cambria Math"/>
                </w:rPr>
                <m:t>θ</m:t>
              </m:r>
            </m:e>
          </m:d>
        </m:oMath>
      </m:oMathPara>
    </w:p>
    <w:p w14:paraId="3512440C" w14:textId="77777777" w:rsidR="004807F7" w:rsidRDefault="004807F7" w:rsidP="004807F7">
      <w:pPr>
        <w:ind w:firstLine="480"/>
      </w:pPr>
      <w:r>
        <w:lastRenderedPageBreak/>
        <w:t>首先我们计算</w:t>
      </w:r>
      <m:oMath>
        <m:r>
          <w:rPr>
            <w:rFonts w:ascii="Cambria Math" w:hAnsi="Cambria Math"/>
          </w:rPr>
          <m:t>θ</m:t>
        </m:r>
      </m:oMath>
      <w:r>
        <w:t>中的</w:t>
      </w:r>
      <m:oMath>
        <m:r>
          <w:rPr>
            <w:rFonts w:ascii="Cambria Math" w:hAnsi="Cambria Math"/>
          </w:rPr>
          <m:t>π</m:t>
        </m:r>
      </m:oMath>
      <w:r>
        <w:t>。</w:t>
      </w:r>
      <w:proofErr w:type="spellStart"/>
      <w:r>
        <w:t>对于</w:t>
      </w:r>
      <w:proofErr w:type="spellEnd"/>
    </w:p>
    <w:p w14:paraId="18C941B3" w14:textId="77777777" w:rsidR="004807F7" w:rsidRDefault="004807F7" w:rsidP="004807F7">
      <w:pPr>
        <w:ind w:firstLine="480"/>
      </w:pPr>
      <m:oMathPara>
        <m:oMathParaPr>
          <m:jc m:val="center"/>
        </m:oMathParaPr>
        <m:oMath>
          <m:r>
            <w:rPr>
              <w:rFonts w:ascii="Cambria Math" w:hAnsi="Cambria Math"/>
            </w:rPr>
            <m:t>J</m:t>
          </m:r>
          <m:d>
            <m:dPr>
              <m:ctrlPr>
                <w:rPr>
                  <w:rFonts w:ascii="Cambria Math" w:hAnsi="Cambria Math"/>
                </w:rPr>
              </m:ctrlPr>
            </m:dPr>
            <m:e>
              <m:r>
                <w:rPr>
                  <w:rFonts w:ascii="Cambria Math" w:hAnsi="Cambria Math"/>
                </w:rPr>
                <m:t>O</m:t>
              </m:r>
              <m:r>
                <m:rPr>
                  <m:sty m:val="p"/>
                </m:rPr>
                <w:rPr>
                  <w:rFonts w:ascii="Cambria Math" w:hAnsi="Cambria Math"/>
                </w:rPr>
                <m:t>,</m:t>
              </m:r>
              <m:r>
                <w:rPr>
                  <w:rFonts w:ascii="Cambria Math" w:hAnsi="Cambria Math"/>
                </w:rPr>
                <m:t>τ</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π</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m</m:t>
                  </m:r>
                </m:sub>
                <m:sup>
                  <m:r>
                    <w:rPr>
                      <w:rFonts w:ascii="Cambria Math" w:hAnsi="Cambria Math"/>
                    </w:rPr>
                    <m:t>​</m:t>
                  </m:r>
                </m:sup>
                <m:e>
                  <m:sSub>
                    <m:sSubPr>
                      <m:ctrlPr>
                        <w:rPr>
                          <w:rFonts w:ascii="Cambria Math" w:hAnsi="Cambria Math"/>
                        </w:rPr>
                      </m:ctrlPr>
                    </m:sSubPr>
                    <m:e>
                      <m:r>
                        <w:rPr>
                          <w:rFonts w:ascii="Cambria Math" w:hAnsi="Cambria Math"/>
                        </w:rPr>
                        <m:t>τ</m:t>
                      </m:r>
                    </m:e>
                    <m:sub>
                      <m:r>
                        <w:rPr>
                          <w:rFonts w:ascii="Cambria Math" w:hAnsi="Cambria Math"/>
                        </w:rPr>
                        <m:t>im</m:t>
                      </m:r>
                    </m:sub>
                  </m:sSub>
                </m:e>
              </m:nary>
            </m:e>
          </m:nary>
          <m:r>
            <m:rPr>
              <m:sty m:val="p"/>
            </m:rPr>
            <w:rPr>
              <w:rFonts w:ascii="Cambria Math" w:hAnsi="Cambria Math"/>
            </w:rPr>
            <m:t>log</m:t>
          </m:r>
          <m:sSub>
            <m:sSubPr>
              <m:ctrlPr>
                <w:rPr>
                  <w:rFonts w:ascii="Cambria Math" w:hAnsi="Cambria Math"/>
                </w:rPr>
              </m:ctrlPr>
            </m:sSubPr>
            <m:e>
              <m:r>
                <w:rPr>
                  <w:rFonts w:ascii="Cambria Math" w:hAnsi="Cambria Math"/>
                </w:rPr>
                <m:t>τ</m:t>
              </m:r>
            </m:e>
            <m:sub>
              <m:r>
                <w:rPr>
                  <w:rFonts w:ascii="Cambria Math" w:hAnsi="Cambria Math"/>
                </w:rPr>
                <m:t>im</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m</m:t>
                  </m:r>
                </m:sub>
                <m:sup>
                  <m:r>
                    <w:rPr>
                      <w:rFonts w:ascii="Cambria Math" w:hAnsi="Cambria Math"/>
                    </w:rPr>
                    <m:t>​</m:t>
                  </m:r>
                </m:sup>
                <m:e>
                  <m:sSub>
                    <m:sSubPr>
                      <m:ctrlPr>
                        <w:rPr>
                          <w:rFonts w:ascii="Cambria Math" w:hAnsi="Cambria Math"/>
                        </w:rPr>
                      </m:ctrlPr>
                    </m:sSubPr>
                    <m:e>
                      <m:r>
                        <w:rPr>
                          <w:rFonts w:ascii="Cambria Math" w:hAnsi="Cambria Math"/>
                        </w:rPr>
                        <m:t>τ</m:t>
                      </m:r>
                    </m:e>
                    <m:sub>
                      <m:r>
                        <w:rPr>
                          <w:rFonts w:ascii="Cambria Math" w:hAnsi="Cambria Math"/>
                        </w:rPr>
                        <m:t>im</m:t>
                      </m:r>
                    </m:sub>
                  </m:sSub>
                </m:e>
              </m:nary>
            </m:e>
          </m:nary>
          <m:r>
            <m:rPr>
              <m:sty m:val="p"/>
            </m:rPr>
            <w:rPr>
              <w:rFonts w:ascii="Cambria Math" w:hAnsi="Cambria Math"/>
            </w:rPr>
            <m:t>log</m:t>
          </m:r>
          <m:sSub>
            <m:sSubPr>
              <m:ctrlPr>
                <w:rPr>
                  <w:rFonts w:ascii="Cambria Math" w:hAnsi="Cambria Math"/>
                </w:rPr>
              </m:ctrlPr>
            </m:sSubPr>
            <m:e>
              <m:r>
                <w:rPr>
                  <w:rFonts w:ascii="Cambria Math" w:hAnsi="Cambria Math"/>
                </w:rPr>
                <m:t>α</m:t>
              </m:r>
            </m:e>
            <m:sub>
              <m:r>
                <w:rPr>
                  <w:rFonts w:ascii="Cambria Math" w:hAnsi="Cambria Math"/>
                </w:rPr>
                <m:t>m</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&lt;</m:t>
              </m:r>
              <m:r>
                <w:rPr>
                  <w:rFonts w:ascii="Cambria Math" w:hAnsi="Cambria Math"/>
                </w:rPr>
                <m:t>j</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m</m:t>
                  </m:r>
                  <m:r>
                    <m:rPr>
                      <m:sty m:val="p"/>
                    </m:rPr>
                    <w:rPr>
                      <w:rFonts w:ascii="Cambria Math" w:hAnsi="Cambria Math"/>
                    </w:rPr>
                    <m:t>,</m:t>
                  </m:r>
                  <m:r>
                    <w:rPr>
                      <w:rFonts w:ascii="Cambria Math" w:hAnsi="Cambria Math"/>
                    </w:rPr>
                    <m:t>n</m:t>
                  </m:r>
                </m:sub>
                <m:sup>
                  <m:r>
                    <w:rPr>
                      <w:rFonts w:ascii="Cambria Math" w:hAnsi="Cambria Math"/>
                    </w:rPr>
                    <m:t>C</m:t>
                  </m:r>
                </m:sup>
                <m:e>
                  <m:sSub>
                    <m:sSubPr>
                      <m:ctrlPr>
                        <w:rPr>
                          <w:rFonts w:ascii="Cambria Math" w:hAnsi="Cambria Math"/>
                        </w:rPr>
                      </m:ctrlPr>
                    </m:sSubPr>
                    <m:e>
                      <m:r>
                        <w:rPr>
                          <w:rFonts w:ascii="Cambria Math" w:hAnsi="Cambria Math"/>
                        </w:rPr>
                        <m:t>τ</m:t>
                      </m:r>
                    </m:e>
                    <m:sub>
                      <m:r>
                        <w:rPr>
                          <w:rFonts w:ascii="Cambria Math" w:hAnsi="Cambria Math"/>
                        </w:rPr>
                        <m:t>im</m:t>
                      </m:r>
                    </m:sub>
                  </m:sSub>
                </m:e>
              </m:nary>
            </m:e>
          </m:nary>
          <m:sSub>
            <m:sSubPr>
              <m:ctrlPr>
                <w:rPr>
                  <w:rFonts w:ascii="Cambria Math" w:hAnsi="Cambria Math"/>
                </w:rPr>
              </m:ctrlPr>
            </m:sSubPr>
            <m:e>
              <m:r>
                <w:rPr>
                  <w:rFonts w:ascii="Cambria Math" w:hAnsi="Cambria Math"/>
                </w:rPr>
                <m:t>τ</m:t>
              </m:r>
            </m:e>
            <m:sub>
              <m:r>
                <w:rPr>
                  <w:rFonts w:ascii="Cambria Math" w:hAnsi="Cambria Math"/>
                </w:rPr>
                <m:t>jn</m:t>
              </m:r>
            </m:sub>
          </m:sSub>
          <m:r>
            <m:rPr>
              <m:sty m:val="p"/>
            </m:rPr>
            <w:rPr>
              <w:rFonts w:ascii="Cambria Math" w:hAnsi="Cambria Math"/>
            </w:rPr>
            <m:t>log</m:t>
          </m:r>
          <m:d>
            <m:dPr>
              <m:ctrlPr>
                <w:rPr>
                  <w:rFonts w:ascii="Cambria Math" w:hAnsi="Cambria Math"/>
                </w:rPr>
              </m:ctrlPr>
            </m:dPr>
            <m:e>
              <m:d>
                <m:dPr>
                  <m:ctrlPr>
                    <w:rPr>
                      <w:rFonts w:ascii="Cambria Math" w:hAnsi="Cambria Math"/>
                    </w:rPr>
                  </m:ctrlPr>
                </m:dPr>
                <m:e>
                  <m:f>
                    <m:fPr>
                      <m:type m:val="noBa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O</m:t>
                          </m:r>
                        </m:e>
                        <m:sub>
                          <m:r>
                            <w:rPr>
                              <w:rFonts w:ascii="Cambria Math" w:hAnsi="Cambria Math"/>
                            </w:rPr>
                            <m:t>ij</m:t>
                          </m:r>
                        </m:sub>
                      </m:sSub>
                    </m:den>
                  </m:f>
                </m:e>
              </m:d>
              <m:sSub>
                <m:sSubPr>
                  <m:ctrlPr>
                    <w:rPr>
                      <w:rFonts w:ascii="Cambria Math" w:hAnsi="Cambria Math"/>
                    </w:rPr>
                  </m:ctrlPr>
                </m:sSubPr>
                <m:e>
                  <m:r>
                    <w:rPr>
                      <w:rFonts w:ascii="Cambria Math" w:hAnsi="Cambria Math"/>
                    </w:rPr>
                    <m:t>π</m:t>
                  </m:r>
                </m:e>
                <m:sub>
                  <m:r>
                    <w:rPr>
                      <w:rFonts w:ascii="Cambria Math" w:hAnsi="Cambria Math"/>
                    </w:rPr>
                    <m:t>mn</m:t>
                  </m:r>
                </m:sub>
              </m:sSub>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mn</m:t>
                          </m:r>
                        </m:sub>
                      </m:sSub>
                    </m:e>
                  </m:d>
                </m:e>
                <m:sup>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ij</m:t>
                      </m:r>
                    </m:sub>
                  </m:sSub>
                </m:sup>
              </m:sSup>
            </m:e>
          </m:d>
        </m:oMath>
      </m:oMathPara>
    </w:p>
    <w:p w14:paraId="7BEA327C" w14:textId="77777777" w:rsidR="004807F7" w:rsidRDefault="004807F7" w:rsidP="004807F7">
      <w:pPr>
        <w:ind w:firstLine="480"/>
      </w:pPr>
      <m:oMathPara>
        <m:oMathParaPr>
          <m:jc m:val="center"/>
        </m:oMathParaPr>
        <m:oMath>
          <m:f>
            <m:fPr>
              <m:ctrlPr>
                <w:rPr>
                  <w:rFonts w:ascii="Cambria Math" w:hAnsi="Cambria Math"/>
                </w:rPr>
              </m:ctrlPr>
            </m:fPr>
            <m:num>
              <m:r>
                <m:rPr>
                  <m:sty m:val="p"/>
                </m:rPr>
                <w:rPr>
                  <w:rFonts w:ascii="Cambria Math" w:hAnsi="Cambria Math"/>
                </w:rPr>
                <m:t>∂</m:t>
              </m:r>
              <m:r>
                <w:rPr>
                  <w:rFonts w:ascii="Cambria Math" w:hAnsi="Cambria Math"/>
                </w:rPr>
                <m:t>J</m:t>
              </m:r>
              <m:d>
                <m:dPr>
                  <m:ctrlPr>
                    <w:rPr>
                      <w:rFonts w:ascii="Cambria Math" w:hAnsi="Cambria Math"/>
                    </w:rPr>
                  </m:ctrlPr>
                </m:dPr>
                <m:e>
                  <m:r>
                    <w:rPr>
                      <w:rFonts w:ascii="Cambria Math" w:hAnsi="Cambria Math"/>
                    </w:rPr>
                    <m:t>O</m:t>
                  </m:r>
                  <m:r>
                    <m:rPr>
                      <m:sty m:val="p"/>
                    </m:rPr>
                    <w:rPr>
                      <w:rFonts w:ascii="Cambria Math" w:hAnsi="Cambria Math"/>
                    </w:rPr>
                    <m:t>,</m:t>
                  </m:r>
                  <m:r>
                    <w:rPr>
                      <w:rFonts w:ascii="Cambria Math" w:hAnsi="Cambria Math"/>
                    </w:rPr>
                    <m:t>τ</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π</m:t>
                  </m:r>
                </m:e>
              </m:d>
            </m:num>
            <m:den>
              <m:r>
                <m:rPr>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mn</m:t>
                  </m:r>
                </m:sub>
              </m:sSub>
            </m:den>
          </m:f>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&lt;</m:t>
              </m:r>
              <m:r>
                <w:rPr>
                  <w:rFonts w:ascii="Cambria Math" w:hAnsi="Cambria Math"/>
                </w:rPr>
                <m:t>j</m:t>
              </m:r>
            </m:sub>
            <m:sup>
              <m:r>
                <w:rPr>
                  <w:rFonts w:ascii="Cambria Math" w:hAnsi="Cambria Math"/>
                </w:rPr>
                <m:t>​</m:t>
              </m:r>
            </m:sup>
            <m:e>
              <m:sSub>
                <m:sSubPr>
                  <m:ctrlPr>
                    <w:rPr>
                      <w:rFonts w:ascii="Cambria Math" w:hAnsi="Cambria Math"/>
                    </w:rPr>
                  </m:ctrlPr>
                </m:sSubPr>
                <m:e>
                  <m:r>
                    <w:rPr>
                      <w:rFonts w:ascii="Cambria Math" w:hAnsi="Cambria Math"/>
                    </w:rPr>
                    <m:t>τ</m:t>
                  </m:r>
                </m:e>
                <m:sub>
                  <m:r>
                    <w:rPr>
                      <w:rFonts w:ascii="Cambria Math" w:hAnsi="Cambria Math"/>
                    </w:rPr>
                    <m:t>im</m:t>
                  </m:r>
                </m:sub>
              </m:sSub>
            </m:e>
          </m:nary>
          <m:sSub>
            <m:sSubPr>
              <m:ctrlPr>
                <w:rPr>
                  <w:rFonts w:ascii="Cambria Math" w:hAnsi="Cambria Math"/>
                </w:rPr>
              </m:ctrlPr>
            </m:sSubPr>
            <m:e>
              <m:r>
                <w:rPr>
                  <w:rFonts w:ascii="Cambria Math" w:hAnsi="Cambria Math"/>
                </w:rPr>
                <m:t>τ</m:t>
              </m:r>
            </m:e>
            <m:sub>
              <m:r>
                <w:rPr>
                  <w:rFonts w:ascii="Cambria Math" w:hAnsi="Cambria Math"/>
                </w:rPr>
                <m:t>jn</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O</m:t>
                      </m:r>
                    </m:e>
                    <m:sub>
                      <m:r>
                        <w:rPr>
                          <w:rFonts w:ascii="Cambria Math" w:hAnsi="Cambria Math"/>
                        </w:rPr>
                        <m:t>ij</m:t>
                      </m:r>
                    </m:sub>
                  </m:sSub>
                </m:num>
                <m:den>
                  <m:sSub>
                    <m:sSubPr>
                      <m:ctrlPr>
                        <w:rPr>
                          <w:rFonts w:ascii="Cambria Math" w:hAnsi="Cambria Math"/>
                        </w:rPr>
                      </m:ctrlPr>
                    </m:sSubPr>
                    <m:e>
                      <m:r>
                        <w:rPr>
                          <w:rFonts w:ascii="Cambria Math" w:hAnsi="Cambria Math"/>
                        </w:rPr>
                        <m:t>π</m:t>
                      </m:r>
                    </m:e>
                    <m:sub>
                      <m:r>
                        <w:rPr>
                          <w:rFonts w:ascii="Cambria Math" w:hAnsi="Cambria Math"/>
                        </w:rPr>
                        <m:t>mn</m:t>
                      </m:r>
                    </m:sub>
                  </m:sSub>
                </m:den>
              </m:f>
              <m:r>
                <m:rPr>
                  <m:sty m:val="p"/>
                </m:rPr>
                <w:rPr>
                  <w:rFonts w:ascii="Cambria Math" w:hAnsi="Cambria Math"/>
                </w:rPr>
                <m:t>-</m:t>
              </m:r>
              <m:f>
                <m:fPr>
                  <m:ctrlPr>
                    <w:rPr>
                      <w:rFonts w:ascii="Cambria Math" w:hAnsi="Cambria Math"/>
                    </w:rPr>
                  </m:ctrlPr>
                </m:fPr>
                <m:num>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ij</m:t>
                      </m:r>
                    </m:sub>
                  </m:sSub>
                </m:num>
                <m:den>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mn</m:t>
                      </m:r>
                    </m:sub>
                  </m:sSub>
                </m:den>
              </m:f>
            </m:e>
          </m:d>
        </m:oMath>
      </m:oMathPara>
    </w:p>
    <w:p w14:paraId="629FC3AB" w14:textId="77777777" w:rsidR="004807F7" w:rsidRDefault="004807F7" w:rsidP="004807F7">
      <w:pPr>
        <w:ind w:firstLine="480"/>
      </w:pPr>
      <w:proofErr w:type="spellStart"/>
      <w:r>
        <w:t>可得</w:t>
      </w:r>
      <w:proofErr w:type="spellEnd"/>
    </w:p>
    <w:p w14:paraId="26226472" w14:textId="77777777" w:rsidR="004807F7" w:rsidRDefault="004807F7" w:rsidP="004807F7">
      <w:pPr>
        <w:ind w:firstLine="480"/>
      </w:pPr>
      <m:oMathPara>
        <m:oMathParaPr>
          <m:jc m:val="center"/>
        </m:oMathParaPr>
        <m:oMath>
          <m:acc>
            <m:accPr>
              <m:ctrlPr>
                <w:rPr>
                  <w:rFonts w:ascii="Cambria Math" w:hAnsi="Cambria Math"/>
                </w:rPr>
              </m:ctrlPr>
            </m:accPr>
            <m:e>
              <m:sSub>
                <m:sSubPr>
                  <m:ctrlPr>
                    <w:rPr>
                      <w:rFonts w:ascii="Cambria Math" w:hAnsi="Cambria Math"/>
                    </w:rPr>
                  </m:ctrlPr>
                </m:sSubPr>
                <m:e>
                  <m:r>
                    <w:rPr>
                      <w:rFonts w:ascii="Cambria Math" w:hAnsi="Cambria Math"/>
                    </w:rPr>
                    <m:t>π</m:t>
                  </m:r>
                </m:e>
                <m:sub>
                  <m:r>
                    <w:rPr>
                      <w:rFonts w:ascii="Cambria Math" w:hAnsi="Cambria Math"/>
                    </w:rPr>
                    <m:t>mn</m:t>
                  </m:r>
                </m:sub>
              </m:sSub>
            </m:e>
          </m:acc>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&lt;</m:t>
                  </m:r>
                  <m:r>
                    <w:rPr>
                      <w:rFonts w:ascii="Cambria Math" w:hAnsi="Cambria Math"/>
                    </w:rPr>
                    <m:t>j</m:t>
                  </m:r>
                </m:sub>
                <m:sup>
                  <m:r>
                    <w:rPr>
                      <w:rFonts w:ascii="Cambria Math" w:hAnsi="Cambria Math"/>
                    </w:rPr>
                    <m:t>​</m:t>
                  </m:r>
                </m:sup>
                <m:e>
                  <m:sSub>
                    <m:sSubPr>
                      <m:ctrlPr>
                        <w:rPr>
                          <w:rFonts w:ascii="Cambria Math" w:hAnsi="Cambria Math"/>
                        </w:rPr>
                      </m:ctrlPr>
                    </m:sSubPr>
                    <m:e>
                      <m:r>
                        <w:rPr>
                          <w:rFonts w:ascii="Cambria Math" w:hAnsi="Cambria Math"/>
                        </w:rPr>
                        <m:t>τ</m:t>
                      </m:r>
                    </m:e>
                    <m:sub>
                      <m:r>
                        <w:rPr>
                          <w:rFonts w:ascii="Cambria Math" w:hAnsi="Cambria Math"/>
                        </w:rPr>
                        <m:t>im</m:t>
                      </m:r>
                    </m:sub>
                  </m:sSub>
                </m:e>
              </m:nary>
              <m:sSub>
                <m:sSubPr>
                  <m:ctrlPr>
                    <w:rPr>
                      <w:rFonts w:ascii="Cambria Math" w:hAnsi="Cambria Math"/>
                    </w:rPr>
                  </m:ctrlPr>
                </m:sSubPr>
                <m:e>
                  <m:r>
                    <w:rPr>
                      <w:rFonts w:ascii="Cambria Math" w:hAnsi="Cambria Math"/>
                    </w:rPr>
                    <m:t>τ</m:t>
                  </m:r>
                </m:e>
                <m:sub>
                  <m:r>
                    <w:rPr>
                      <w:rFonts w:ascii="Cambria Math" w:hAnsi="Cambria Math"/>
                    </w:rPr>
                    <m:t>jn</m:t>
                  </m:r>
                </m:sub>
              </m:sSub>
              <m:sSub>
                <m:sSubPr>
                  <m:ctrlPr>
                    <w:rPr>
                      <w:rFonts w:ascii="Cambria Math" w:hAnsi="Cambria Math"/>
                    </w:rPr>
                  </m:ctrlPr>
                </m:sSubPr>
                <m:e>
                  <m:r>
                    <w:rPr>
                      <w:rFonts w:ascii="Cambria Math" w:hAnsi="Cambria Math"/>
                    </w:rPr>
                    <m:t>O</m:t>
                  </m:r>
                </m:e>
                <m:sub>
                  <m:r>
                    <w:rPr>
                      <w:rFonts w:ascii="Cambria Math" w:hAnsi="Cambria Math"/>
                    </w:rPr>
                    <m:t>ij</m:t>
                  </m:r>
                </m:sub>
              </m:sSub>
            </m:num>
            <m:den>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&lt;</m:t>
                  </m:r>
                  <m:r>
                    <w:rPr>
                      <w:rFonts w:ascii="Cambria Math" w:hAnsi="Cambria Math"/>
                    </w:rPr>
                    <m:t>j</m:t>
                  </m:r>
                </m:sub>
                <m:sup>
                  <m:r>
                    <w:rPr>
                      <w:rFonts w:ascii="Cambria Math" w:hAnsi="Cambria Math"/>
                    </w:rPr>
                    <m:t>​</m:t>
                  </m:r>
                </m:sup>
                <m:e>
                  <m:sSub>
                    <m:sSubPr>
                      <m:ctrlPr>
                        <w:rPr>
                          <w:rFonts w:ascii="Cambria Math" w:hAnsi="Cambria Math"/>
                        </w:rPr>
                      </m:ctrlPr>
                    </m:sSubPr>
                    <m:e>
                      <m:r>
                        <w:rPr>
                          <w:rFonts w:ascii="Cambria Math" w:hAnsi="Cambria Math"/>
                        </w:rPr>
                        <m:t>τ</m:t>
                      </m:r>
                    </m:e>
                    <m:sub>
                      <m:r>
                        <w:rPr>
                          <w:rFonts w:ascii="Cambria Math" w:hAnsi="Cambria Math"/>
                        </w:rPr>
                        <m:t>im</m:t>
                      </m:r>
                    </m:sub>
                  </m:sSub>
                </m:e>
              </m:nary>
              <m:sSub>
                <m:sSubPr>
                  <m:ctrlPr>
                    <w:rPr>
                      <w:rFonts w:ascii="Cambria Math" w:hAnsi="Cambria Math"/>
                    </w:rPr>
                  </m:ctrlPr>
                </m:sSubPr>
                <m:e>
                  <m:r>
                    <w:rPr>
                      <w:rFonts w:ascii="Cambria Math" w:hAnsi="Cambria Math"/>
                    </w:rPr>
                    <m:t>τ</m:t>
                  </m:r>
                </m:e>
                <m:sub>
                  <m:r>
                    <w:rPr>
                      <w:rFonts w:ascii="Cambria Math" w:hAnsi="Cambria Math"/>
                    </w:rPr>
                    <m:t>jn</m:t>
                  </m:r>
                </m:sub>
              </m:sSub>
            </m:den>
          </m:f>
        </m:oMath>
      </m:oMathPara>
    </w:p>
    <w:p w14:paraId="10741D6B" w14:textId="77777777" w:rsidR="004807F7" w:rsidRDefault="004807F7" w:rsidP="004807F7">
      <w:pPr>
        <w:ind w:firstLine="480"/>
      </w:pPr>
      <w:r>
        <w:t>对于</w:t>
      </w:r>
      <m:oMath>
        <m:r>
          <w:rPr>
            <w:rFonts w:ascii="Cambria Math" w:hAnsi="Cambria Math"/>
          </w:rPr>
          <m:t>θ</m:t>
        </m:r>
      </m:oMath>
      <w:r>
        <w:t>中的</w:t>
      </w:r>
      <m:oMath>
        <m:r>
          <w:rPr>
            <w:rFonts w:ascii="Cambria Math" w:hAnsi="Cambria Math"/>
          </w:rPr>
          <m:t>α</m:t>
        </m:r>
      </m:oMath>
      <w:r>
        <w:t>，由于其也存在限制条件</w:t>
      </w:r>
      <m:oMath>
        <m:nary>
          <m:naryPr>
            <m:chr m:val="∑"/>
            <m:limLoc m:val="undOvr"/>
            <m:supHide m:val="1"/>
            <m:ctrlPr>
              <w:rPr>
                <w:rFonts w:ascii="Cambria Math" w:hAnsi="Cambria Math"/>
              </w:rPr>
            </m:ctrlPr>
          </m:naryPr>
          <m:sub>
            <m:r>
              <w:rPr>
                <w:rFonts w:ascii="Cambria Math" w:hAnsi="Cambria Math"/>
              </w:rPr>
              <m:t>m</m:t>
            </m:r>
          </m:sub>
          <m:sup>
            <m:r>
              <w:rPr>
                <w:rFonts w:ascii="Cambria Math" w:hAnsi="Cambria Math"/>
              </w:rPr>
              <m:t>​</m:t>
            </m:r>
          </m:sup>
          <m:e>
            <m:sSub>
              <m:sSubPr>
                <m:ctrlPr>
                  <w:rPr>
                    <w:rFonts w:ascii="Cambria Math" w:hAnsi="Cambria Math"/>
                  </w:rPr>
                </m:ctrlPr>
              </m:sSubPr>
              <m:e>
                <m:r>
                  <w:rPr>
                    <w:rFonts w:ascii="Cambria Math" w:hAnsi="Cambria Math"/>
                  </w:rPr>
                  <m:t>α</m:t>
                </m:r>
              </m:e>
              <m:sub>
                <m:r>
                  <w:rPr>
                    <w:rFonts w:ascii="Cambria Math" w:hAnsi="Cambria Math"/>
                  </w:rPr>
                  <m:t>m</m:t>
                </m:r>
              </m:sub>
            </m:sSub>
          </m:e>
        </m:nary>
        <m:r>
          <m:rPr>
            <m:sty m:val="p"/>
          </m:rPr>
          <w:rPr>
            <w:rFonts w:ascii="Cambria Math" w:hAnsi="Cambria Math"/>
          </w:rPr>
          <m:t>=</m:t>
        </m:r>
        <m:r>
          <w:rPr>
            <w:rFonts w:ascii="Cambria Math" w:hAnsi="Cambria Math"/>
          </w:rPr>
          <m:t>1</m:t>
        </m:r>
      </m:oMath>
      <w:r>
        <w:t>，我们依旧采用拉格朗日乘数法计算。</w:t>
      </w:r>
    </w:p>
    <w:p w14:paraId="51994798" w14:textId="77777777" w:rsidR="004807F7" w:rsidRDefault="004807F7" w:rsidP="004807F7">
      <w:pPr>
        <w:ind w:firstLine="480"/>
      </w:pPr>
      <w:r>
        <w:t>$$L(J,\lambda)=J(O,\pi,\tau;\alpha)+\</w:t>
      </w:r>
      <w:proofErr w:type="spellStart"/>
      <w:r>
        <w:t>lambda_i</w:t>
      </w:r>
      <w:proofErr w:type="spellEnd"/>
      <w:r>
        <w:t>(\</w:t>
      </w:r>
      <w:proofErr w:type="spellStart"/>
      <w:r>
        <w:t>sum_m</w:t>
      </w:r>
      <w:proofErr w:type="spellEnd"/>
      <w:r>
        <w:t xml:space="preserve"> \alpha_{m}-1)\\ =-\</w:t>
      </w:r>
      <w:proofErr w:type="spellStart"/>
      <w:r>
        <w:t>sum_i</w:t>
      </w:r>
      <w:proofErr w:type="spellEnd"/>
      <w:r>
        <w:t>\</w:t>
      </w:r>
      <w:proofErr w:type="spellStart"/>
      <w:r>
        <w:t>sum_m</w:t>
      </w:r>
      <w:proofErr w:type="spellEnd"/>
      <w:r>
        <w:t>\tau_{</w:t>
      </w:r>
      <w:proofErr w:type="spellStart"/>
      <w:r>
        <w:t>im</w:t>
      </w:r>
      <w:proofErr w:type="spellEnd"/>
      <w:r>
        <w:t>} \log \tau_{</w:t>
      </w:r>
      <w:proofErr w:type="spellStart"/>
      <w:r>
        <w:t>im</w:t>
      </w:r>
      <w:proofErr w:type="spellEnd"/>
      <w:r>
        <w:t>} +\</w:t>
      </w:r>
      <w:proofErr w:type="spellStart"/>
      <w:r>
        <w:t>sum_i</w:t>
      </w:r>
      <w:proofErr w:type="spellEnd"/>
      <w:r>
        <w:t>\</w:t>
      </w:r>
      <w:proofErr w:type="spellStart"/>
      <w:r>
        <w:t>sum_m</w:t>
      </w:r>
      <w:proofErr w:type="spellEnd"/>
      <w:r>
        <w:t xml:space="preserve"> \tau_{</w:t>
      </w:r>
      <w:proofErr w:type="spellStart"/>
      <w:r>
        <w:t>im</w:t>
      </w:r>
      <w:proofErr w:type="spellEnd"/>
      <w:r>
        <w:t>} \log \</w:t>
      </w:r>
      <w:proofErr w:type="spellStart"/>
      <w:r>
        <w:t>alpha_m</w:t>
      </w:r>
      <w:proofErr w:type="spellEnd"/>
      <w:r>
        <w:t xml:space="preserve"> +\sum_{</w:t>
      </w:r>
      <w:proofErr w:type="spellStart"/>
      <w:r>
        <w:t>i</w:t>
      </w:r>
      <w:proofErr w:type="spellEnd"/>
      <w:r>
        <w:t>&lt;j}^N\sum_{</w:t>
      </w:r>
      <w:proofErr w:type="spellStart"/>
      <w:r>
        <w:t>m,n</w:t>
      </w:r>
      <w:proofErr w:type="spellEnd"/>
      <w:r>
        <w:t>}^C\tau_{</w:t>
      </w:r>
      <w:proofErr w:type="spellStart"/>
      <w:r>
        <w:t>im</w:t>
      </w:r>
      <w:proofErr w:type="spellEnd"/>
      <w:r>
        <w:t>}\tau_{</w:t>
      </w:r>
      <w:proofErr w:type="spellStart"/>
      <w:r>
        <w:t>jn</w:t>
      </w:r>
      <w:proofErr w:type="spellEnd"/>
      <w:r>
        <w:t>}\log ( \binom{1}{O_{ij}}\pi_{mn}(1-\pi_{mn})^{1-O_{ij}})+\lambda_i(\sum_m \alpha_{m}-1)$$</w:t>
      </w:r>
    </w:p>
    <w:p w14:paraId="005C7521" w14:textId="77777777" w:rsidR="004807F7" w:rsidRDefault="004807F7" w:rsidP="004807F7">
      <w:pPr>
        <w:ind w:firstLine="480"/>
      </w:pPr>
      <w:r>
        <w:t>将该函数分别对</w:t>
      </w:r>
      <m:oMath>
        <m:sSub>
          <m:sSubPr>
            <m:ctrlPr>
              <w:rPr>
                <w:rFonts w:ascii="Cambria Math" w:hAnsi="Cambria Math"/>
              </w:rPr>
            </m:ctrlPr>
          </m:sSubPr>
          <m:e>
            <m:r>
              <w:rPr>
                <w:rFonts w:ascii="Cambria Math" w:hAnsi="Cambria Math"/>
              </w:rPr>
              <m:t>α</m:t>
            </m:r>
          </m:e>
          <m:sub>
            <m:r>
              <w:rPr>
                <w:rFonts w:ascii="Cambria Math" w:hAnsi="Cambria Math"/>
              </w:rPr>
              <m:t>m</m:t>
            </m:r>
          </m:sub>
        </m:sSub>
      </m:oMath>
      <w:r>
        <w:t>与</w:t>
      </w:r>
      <m:oMath>
        <m:r>
          <w:rPr>
            <w:rFonts w:ascii="Cambria Math" w:hAnsi="Cambria Math"/>
          </w:rPr>
          <m:t>λ</m:t>
        </m:r>
      </m:oMath>
      <w:r>
        <w:t>求偏导。得</w:t>
      </w:r>
    </w:p>
    <w:p w14:paraId="76061D78" w14:textId="77777777" w:rsidR="004807F7" w:rsidRDefault="004807F7" w:rsidP="004807F7">
      <w:pPr>
        <w:ind w:firstLine="480"/>
      </w:pPr>
      <m:oMathPara>
        <m:oMathParaPr>
          <m:jc m:val="center"/>
        </m:oMathParaPr>
        <m:oMath>
          <m:f>
            <m:fPr>
              <m:ctrlPr>
                <w:rPr>
                  <w:rFonts w:ascii="Cambria Math" w:hAnsi="Cambria Math"/>
                </w:rPr>
              </m:ctrlPr>
            </m:fPr>
            <m:num>
              <m:r>
                <m:rPr>
                  <m:sty m:val="p"/>
                </m:rPr>
                <w:rPr>
                  <w:rFonts w:ascii="Cambria Math" w:hAnsi="Cambria Math"/>
                </w:rPr>
                <m:t>∂</m:t>
              </m:r>
              <m:r>
                <w:rPr>
                  <w:rFonts w:ascii="Cambria Math" w:hAnsi="Cambria Math"/>
                </w:rPr>
                <m:t>L</m:t>
              </m:r>
            </m:num>
            <m:den>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m</m:t>
                  </m:r>
                </m:sub>
              </m:sSub>
            </m:den>
          </m:f>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b>
                    <m:sSubPr>
                      <m:ctrlPr>
                        <w:rPr>
                          <w:rFonts w:ascii="Cambria Math" w:hAnsi="Cambria Math"/>
                        </w:rPr>
                      </m:ctrlPr>
                    </m:sSubPr>
                    <m:e>
                      <m:r>
                        <w:rPr>
                          <w:rFonts w:ascii="Cambria Math" w:hAnsi="Cambria Math"/>
                        </w:rPr>
                        <m:t>τ</m:t>
                      </m:r>
                    </m:e>
                    <m:sub>
                      <m:r>
                        <w:rPr>
                          <w:rFonts w:ascii="Cambria Math" w:hAnsi="Cambria Math"/>
                        </w:rPr>
                        <m:t>im</m:t>
                      </m:r>
                    </m:sub>
                  </m:sSub>
                </m:e>
              </m:nary>
            </m:num>
            <m:den>
              <m:sSub>
                <m:sSubPr>
                  <m:ctrlPr>
                    <w:rPr>
                      <w:rFonts w:ascii="Cambria Math" w:hAnsi="Cambria Math"/>
                    </w:rPr>
                  </m:ctrlPr>
                </m:sSubPr>
                <m:e>
                  <m:r>
                    <w:rPr>
                      <w:rFonts w:ascii="Cambria Math" w:hAnsi="Cambria Math"/>
                    </w:rPr>
                    <m:t>α</m:t>
                  </m:r>
                </m:e>
                <m:sub>
                  <m:r>
                    <w:rPr>
                      <w:rFonts w:ascii="Cambria Math" w:hAnsi="Cambria Math"/>
                    </w:rPr>
                    <m:t>m</m:t>
                  </m:r>
                </m:sub>
              </m:sSub>
            </m:den>
          </m:f>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r>
            <w:rPr>
              <w:rFonts w:ascii="Cambria Math" w:hAnsi="Cambria Math"/>
            </w:rPr>
            <m:t>0</m:t>
          </m:r>
        </m:oMath>
      </m:oMathPara>
    </w:p>
    <w:p w14:paraId="63A5846C" w14:textId="77777777" w:rsidR="004807F7" w:rsidRDefault="004807F7" w:rsidP="004807F7">
      <w:pPr>
        <w:ind w:firstLine="480"/>
      </w:pPr>
      <m:oMathPara>
        <m:oMathParaPr>
          <m:jc m:val="center"/>
        </m:oMathParaPr>
        <m:oMath>
          <m:f>
            <m:fPr>
              <m:ctrlPr>
                <w:rPr>
                  <w:rFonts w:ascii="Cambria Math" w:hAnsi="Cambria Math"/>
                </w:rPr>
              </m:ctrlPr>
            </m:fPr>
            <m:num>
              <m:r>
                <m:rPr>
                  <m:sty m:val="p"/>
                </m:rPr>
                <w:rPr>
                  <w:rFonts w:ascii="Cambria Math" w:hAnsi="Cambria Math"/>
                </w:rPr>
                <m:t>∂</m:t>
              </m:r>
              <m:r>
                <w:rPr>
                  <w:rFonts w:ascii="Cambria Math" w:hAnsi="Cambria Math"/>
                </w:rPr>
                <m:t>L</m:t>
              </m:r>
            </m:num>
            <m:den>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m</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oMath>
      </m:oMathPara>
    </w:p>
    <w:p w14:paraId="5FD606D0" w14:textId="77777777" w:rsidR="004807F7" w:rsidRDefault="004807F7" w:rsidP="004807F7">
      <w:pPr>
        <w:ind w:firstLine="480"/>
      </w:pPr>
      <w:proofErr w:type="spellStart"/>
      <w:r>
        <w:t>对上式加以处理，得</w:t>
      </w:r>
      <w:proofErr w:type="spellEnd"/>
      <w:r>
        <w:t>：</w:t>
      </w:r>
    </w:p>
    <w:p w14:paraId="30D042C3" w14:textId="77777777" w:rsidR="004807F7" w:rsidRDefault="004807F7" w:rsidP="004807F7">
      <w:pPr>
        <w:ind w:firstLine="480"/>
      </w:pPr>
      <w:r>
        <w:t>$$\frac{\</w:t>
      </w:r>
      <w:proofErr w:type="spellStart"/>
      <w:r>
        <w:t>sum_i</w:t>
      </w:r>
      <w:proofErr w:type="spellEnd"/>
      <w:r>
        <w:t>\tau_{</w:t>
      </w:r>
      <w:proofErr w:type="spellStart"/>
      <w:r>
        <w:t>im</w:t>
      </w:r>
      <w:proofErr w:type="spellEnd"/>
      <w:proofErr w:type="gramStart"/>
      <w:r>
        <w:t>}}{</w:t>
      </w:r>
      <w:proofErr w:type="gramEnd"/>
      <w:r>
        <w:t>\</w:t>
      </w:r>
      <w:proofErr w:type="spellStart"/>
      <w:r>
        <w:t>alpha_m</w:t>
      </w:r>
      <w:proofErr w:type="spellEnd"/>
      <w:r>
        <w:t>}+\</w:t>
      </w:r>
      <w:proofErr w:type="spellStart"/>
      <w:r>
        <w:t>lambda_i</w:t>
      </w:r>
      <w:proofErr w:type="spellEnd"/>
      <w:r>
        <w:t>=0\\ \</w:t>
      </w:r>
      <w:proofErr w:type="spellStart"/>
      <w:r>
        <w:t>sum_i</w:t>
      </w:r>
      <w:proofErr w:type="spellEnd"/>
      <w:r>
        <w:t>\tau_{</w:t>
      </w:r>
      <w:proofErr w:type="spellStart"/>
      <w:r>
        <w:t>im</w:t>
      </w:r>
      <w:proofErr w:type="spellEnd"/>
      <w:r>
        <w:t>}+\</w:t>
      </w:r>
      <w:proofErr w:type="spellStart"/>
      <w:r>
        <w:t>alpha_m</w:t>
      </w:r>
      <w:proofErr w:type="spellEnd"/>
      <w:r>
        <w:t>\</w:t>
      </w:r>
      <w:proofErr w:type="spellStart"/>
      <w:r>
        <w:t>lambda_i</w:t>
      </w:r>
      <w:proofErr w:type="spellEnd"/>
      <w:r>
        <w:t>=0\\ \</w:t>
      </w:r>
      <w:proofErr w:type="spellStart"/>
      <w:r>
        <w:t>sum_m</w:t>
      </w:r>
      <w:proofErr w:type="spellEnd"/>
      <w:r>
        <w:t>\</w:t>
      </w:r>
      <w:proofErr w:type="spellStart"/>
      <w:r>
        <w:t>sum_i</w:t>
      </w:r>
      <w:proofErr w:type="spellEnd"/>
      <w:r>
        <w:t>\tau_{</w:t>
      </w:r>
      <w:proofErr w:type="spellStart"/>
      <w:r>
        <w:t>im</w:t>
      </w:r>
      <w:proofErr w:type="spellEnd"/>
      <w:r>
        <w:t>}+\</w:t>
      </w:r>
      <w:proofErr w:type="spellStart"/>
      <w:r>
        <w:t>sum_m</w:t>
      </w:r>
      <w:proofErr w:type="spellEnd"/>
      <w:r>
        <w:t>\</w:t>
      </w:r>
      <w:proofErr w:type="spellStart"/>
      <w:r>
        <w:t>alpha_m</w:t>
      </w:r>
      <w:proofErr w:type="spellEnd"/>
      <w:r>
        <w:t>\</w:t>
      </w:r>
      <w:proofErr w:type="spellStart"/>
      <w:r>
        <w:t>lambda_i</w:t>
      </w:r>
      <w:proofErr w:type="spellEnd"/>
      <w:r>
        <w:t>=0\\ \</w:t>
      </w:r>
      <w:proofErr w:type="spellStart"/>
      <w:r>
        <w:t>lambda_i</w:t>
      </w:r>
      <w:proofErr w:type="spellEnd"/>
      <w:r>
        <w:t>=-\</w:t>
      </w:r>
      <w:proofErr w:type="spellStart"/>
      <w:r>
        <w:t>sum_m</w:t>
      </w:r>
      <w:proofErr w:type="spellEnd"/>
      <w:r>
        <w:t>\</w:t>
      </w:r>
      <w:proofErr w:type="spellStart"/>
      <w:r>
        <w:t>sum_i</w:t>
      </w:r>
      <w:proofErr w:type="spellEnd"/>
      <w:r>
        <w:t>\tau_{</w:t>
      </w:r>
      <w:proofErr w:type="spellStart"/>
      <w:r>
        <w:t>im</w:t>
      </w:r>
      <w:proofErr w:type="spellEnd"/>
      <w:r>
        <w:t>}$$</w:t>
      </w:r>
    </w:p>
    <w:p w14:paraId="409E0D94" w14:textId="77777777" w:rsidR="004807F7" w:rsidRDefault="004807F7" w:rsidP="004807F7">
      <w:pPr>
        <w:ind w:firstLine="480"/>
      </w:pPr>
      <w:proofErr w:type="spellStart"/>
      <w:r>
        <w:t>代入原式，得</w:t>
      </w:r>
      <w:proofErr w:type="spellEnd"/>
    </w:p>
    <w:p w14:paraId="0A7BBF56" w14:textId="77777777" w:rsidR="004807F7" w:rsidRDefault="004807F7" w:rsidP="004807F7">
      <w:pPr>
        <w:ind w:firstLine="480"/>
      </w:pPr>
      <w:r>
        <w:t>$$\hat{\</w:t>
      </w:r>
      <w:proofErr w:type="spellStart"/>
      <w:r>
        <w:t>alpha_</w:t>
      </w:r>
      <w:proofErr w:type="gramStart"/>
      <w:r>
        <w:t>m</w:t>
      </w:r>
      <w:proofErr w:type="spellEnd"/>
      <w:r>
        <w:t>}=</w:t>
      </w:r>
      <w:proofErr w:type="gramEnd"/>
      <w:r>
        <w:t>\frac{\</w:t>
      </w:r>
      <w:proofErr w:type="spellStart"/>
      <w:r>
        <w:t>sum_i</w:t>
      </w:r>
      <w:proofErr w:type="spellEnd"/>
      <w:r>
        <w:t>\tau_{</w:t>
      </w:r>
      <w:proofErr w:type="spellStart"/>
      <w:r>
        <w:t>im</w:t>
      </w:r>
      <w:proofErr w:type="spellEnd"/>
      <w:r>
        <w:t>}}{\</w:t>
      </w:r>
      <w:proofErr w:type="spellStart"/>
      <w:r>
        <w:t>sum_m</w:t>
      </w:r>
      <w:proofErr w:type="spellEnd"/>
      <w:r>
        <w:t>\</w:t>
      </w:r>
      <w:proofErr w:type="spellStart"/>
      <w:r>
        <w:t>sum_i</w:t>
      </w:r>
      <w:proofErr w:type="spellEnd"/>
      <w:r>
        <w:t>\tau_{</w:t>
      </w:r>
      <w:proofErr w:type="spellStart"/>
      <w:r>
        <w:t>im</w:t>
      </w:r>
      <w:proofErr w:type="spellEnd"/>
      <w:r>
        <w:t>}}\\ =\frac{\</w:t>
      </w:r>
      <w:proofErr w:type="spellStart"/>
      <w:r>
        <w:t>sum_i</w:t>
      </w:r>
      <w:proofErr w:type="spellEnd"/>
      <w:r>
        <w:t>\tau_{</w:t>
      </w:r>
      <w:proofErr w:type="spellStart"/>
      <w:r>
        <w:t>im</w:t>
      </w:r>
      <w:proofErr w:type="spellEnd"/>
      <w:r>
        <w:t>}}{N}$$</w:t>
      </w:r>
    </w:p>
    <w:p w14:paraId="4867EE2E" w14:textId="77777777" w:rsidR="004807F7" w:rsidRDefault="004807F7" w:rsidP="004807F7">
      <w:pPr>
        <w:ind w:firstLine="480"/>
      </w:pPr>
      <w:r>
        <w:t>至此，我们已经完成了所有参数的估计。确定参数后只需将</w:t>
      </w:r>
      <w:proofErr w:type="gramStart"/>
      <w:r>
        <w:t>其代回原始</w:t>
      </w:r>
      <w:proofErr w:type="gramEnd"/>
      <w:r>
        <w:t>模型</w:t>
      </w:r>
      <w:r>
        <w:lastRenderedPageBreak/>
        <w:t>即可得出估计的节点之间关联，继而完成</w:t>
      </w:r>
      <w:proofErr w:type="gramStart"/>
      <w:r>
        <w:t>图结构</w:t>
      </w:r>
      <w:proofErr w:type="gramEnd"/>
      <w:r>
        <w:t>的构建。</w:t>
      </w:r>
    </w:p>
    <w:p w14:paraId="56292D6E" w14:textId="77777777" w:rsidR="004807F7" w:rsidRDefault="004807F7" w:rsidP="004807F7">
      <w:pPr>
        <w:pStyle w:val="5"/>
        <w:ind w:firstLine="562"/>
      </w:pPr>
      <w:bookmarkStart w:id="34" w:name="起始与终止条件"/>
      <w:bookmarkEnd w:id="31"/>
      <w:bookmarkEnd w:id="33"/>
      <w:r>
        <w:t>起始与终止条件</w:t>
      </w:r>
    </w:p>
    <w:p w14:paraId="04C0C32F" w14:textId="77777777" w:rsidR="004807F7" w:rsidRDefault="004807F7" w:rsidP="004807F7">
      <w:pPr>
        <w:ind w:firstLine="480"/>
      </w:pPr>
      <w:r>
        <w:t>之前在对变分参数</w:t>
      </w:r>
      <m:oMath>
        <m:r>
          <w:rPr>
            <w:rFonts w:ascii="Cambria Math" w:hAnsi="Cambria Math"/>
          </w:rPr>
          <m:t>τ</m:t>
        </m:r>
      </m:oMath>
      <w:r>
        <w:t>的计算中我们发现，任</w:t>
      </w:r>
      <w:proofErr w:type="gramStart"/>
      <w:r>
        <w:t>一</w:t>
      </w:r>
      <w:proofErr w:type="gramEnd"/>
      <w:r>
        <w:t>参数的计算都依赖于其他参数。但是如果以零为初始值，参数在计算时只会考虑项</w:t>
      </w:r>
      <m:oMath>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r>
              <w:rPr>
                <w:rFonts w:ascii="Cambria Math" w:hAnsi="Cambria Math"/>
              </w:rPr>
              <m:t>1</m:t>
            </m:r>
          </m:sup>
        </m:sSup>
        <m:sSub>
          <m:sSubPr>
            <m:ctrlPr>
              <w:rPr>
                <w:rFonts w:ascii="Cambria Math" w:hAnsi="Cambria Math"/>
              </w:rPr>
            </m:ctrlPr>
          </m:sSubPr>
          <m:e>
            <m:r>
              <w:rPr>
                <w:rFonts w:ascii="Cambria Math" w:hAnsi="Cambria Math"/>
              </w:rPr>
              <m:t>α</m:t>
            </m:r>
          </m:e>
          <m:sub>
            <m:r>
              <w:rPr>
                <w:rFonts w:ascii="Cambria Math" w:hAnsi="Cambria Math"/>
              </w:rPr>
              <m:t>m</m:t>
            </m:r>
          </m:sub>
        </m:sSub>
      </m:oMath>
      <w:r>
        <w:t>，无法对参数</w:t>
      </w:r>
      <m:oMath>
        <m:r>
          <w:rPr>
            <w:rFonts w:ascii="Cambria Math" w:hAnsi="Cambria Math"/>
          </w:rPr>
          <m:t>π</m:t>
        </m:r>
      </m:oMath>
      <w:r>
        <w:t>形成有效估计。因此我们需要通过一定方法给予该变分参数初值，并通过迭代的方法计算</w:t>
      </w:r>
      <m:oMath>
        <m:r>
          <w:rPr>
            <w:rFonts w:ascii="Cambria Math" w:hAnsi="Cambria Math"/>
          </w:rPr>
          <m:t>τ</m:t>
        </m:r>
      </m:oMath>
      <w:r>
        <w:t>直至收敛。目前的研究中常使用</w:t>
      </w:r>
      <w:r>
        <w:t>k-Means</w:t>
      </w:r>
      <w:r>
        <w:t>法</w:t>
      </w:r>
      <w:r>
        <w:t>[62]</w:t>
      </w:r>
      <w:r>
        <w:t>先对节点进行聚类，根据聚类结果对变分参数进行赋值。但是</w:t>
      </w:r>
      <w:r>
        <w:t>k-Means</w:t>
      </w:r>
      <w:r>
        <w:t>法需要预先确定图中</w:t>
      </w:r>
      <w:proofErr w:type="gramStart"/>
      <w:r>
        <w:t>节点簇数</w:t>
      </w:r>
      <w:proofErr w:type="gramEnd"/>
      <m:oMath>
        <m:r>
          <w:rPr>
            <w:rFonts w:ascii="Cambria Math" w:hAnsi="Cambria Math"/>
          </w:rPr>
          <m:t>C</m:t>
        </m:r>
      </m:oMath>
      <w:r>
        <w:t>，且对于一般问题而言</w:t>
      </w:r>
      <w:proofErr w:type="gramStart"/>
      <w:r>
        <w:t>该簇数</w:t>
      </w:r>
      <w:proofErr w:type="gramEnd"/>
      <w:r>
        <w:t>未知，因此需要一种能够评估所选</w:t>
      </w:r>
      <w:proofErr w:type="gramStart"/>
      <w:r>
        <w:t>簇</w:t>
      </w:r>
      <w:proofErr w:type="gramEnd"/>
      <w:r>
        <w:t>数对最终似然函数影响的方法。</w:t>
      </w:r>
      <w:proofErr w:type="spellStart"/>
      <w:r>
        <w:t>目前研究中，一种叫做贝叶斯信息指标（</w:t>
      </w:r>
      <w:r>
        <w:t>Bayesian</w:t>
      </w:r>
      <w:proofErr w:type="spellEnd"/>
      <w:r>
        <w:t xml:space="preserve"> Information </w:t>
      </w:r>
      <w:proofErr w:type="spellStart"/>
      <w:r>
        <w:t>Criterion,BIC</w:t>
      </w:r>
      <w:proofErr w:type="spellEnd"/>
      <w:r>
        <w:t>）</w:t>
      </w:r>
      <w:r>
        <w:t>[63]</w:t>
      </w:r>
      <w:proofErr w:type="spellStart"/>
      <w:r>
        <w:t>的方法可以用来完成类似工作，其定义为</w:t>
      </w:r>
      <w:proofErr w:type="spellEnd"/>
      <w:r>
        <w:t>。</w:t>
      </w:r>
    </w:p>
    <w:p w14:paraId="720C9CF7" w14:textId="77777777" w:rsidR="004807F7" w:rsidRDefault="004807F7" w:rsidP="004807F7">
      <w:pPr>
        <w:ind w:firstLine="480"/>
      </w:pPr>
      <m:oMathPara>
        <m:oMathParaPr>
          <m:jc m:val="center"/>
        </m:oMathParaPr>
        <m:oMath>
          <m:r>
            <w:rPr>
              <w:rFonts w:ascii="Cambria Math" w:hAnsi="Cambria Math"/>
            </w:rPr>
            <m:t>BIC</m:t>
          </m:r>
          <m:d>
            <m:dPr>
              <m:ctrlPr>
                <w:rPr>
                  <w:rFonts w:ascii="Cambria Math" w:hAnsi="Cambria Math"/>
                </w:rPr>
              </m:ctrlPr>
            </m:dPr>
            <m:e>
              <m:r>
                <w:rPr>
                  <w:rFonts w:ascii="Cambria Math" w:hAnsi="Cambria Math"/>
                </w:rPr>
                <m:t>C</m:t>
              </m:r>
            </m:e>
          </m:d>
          <m:r>
            <m:rPr>
              <m:sty m:val="p"/>
            </m:rPr>
            <w:rPr>
              <w:rFonts w:ascii="Cambria Math" w:hAnsi="Cambria Math"/>
            </w:rPr>
            <m:t>=log</m:t>
          </m:r>
          <m:r>
            <w:rPr>
              <w:rFonts w:ascii="Cambria Math" w:hAnsi="Cambria Math"/>
            </w:rPr>
            <m:t>P</m:t>
          </m:r>
          <m:d>
            <m:dPr>
              <m:ctrlPr>
                <w:rPr>
                  <w:rFonts w:ascii="Cambria Math" w:hAnsi="Cambria Math"/>
                </w:rPr>
              </m:ctrlPr>
            </m:dPr>
            <m:e>
              <m:r>
                <w:rPr>
                  <w:rFonts w:ascii="Cambria Math" w:hAnsi="Cambria Math"/>
                </w:rPr>
                <m:t>O</m:t>
              </m:r>
              <m:r>
                <m:rPr>
                  <m:sty m:val="p"/>
                </m:rPr>
                <w:rPr>
                  <w:rFonts w:ascii="Cambria Math" w:hAnsi="Cambria Math"/>
                </w:rPr>
                <m:t>;</m:t>
              </m:r>
              <m:r>
                <w:rPr>
                  <w:rFonts w:ascii="Cambria Math" w:hAnsi="Cambria Math"/>
                </w:rPr>
                <m:t>θ</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C</m:t>
                  </m:r>
                </m:sub>
              </m:sSub>
            </m:num>
            <m:den>
              <m:r>
                <w:rPr>
                  <w:rFonts w:ascii="Cambria Math" w:hAnsi="Cambria Math"/>
                </w:rPr>
                <m:t>2</m:t>
              </m:r>
            </m:den>
          </m:f>
          <m:r>
            <m:rPr>
              <m:sty m:val="p"/>
            </m:rPr>
            <w:rPr>
              <w:rFonts w:ascii="Cambria Math" w:hAnsi="Cambria Math"/>
            </w:rPr>
            <m:t>log</m:t>
          </m:r>
          <m:r>
            <w:rPr>
              <w:rFonts w:ascii="Cambria Math" w:hAnsi="Cambria Math"/>
            </w:rPr>
            <m:t>N</m:t>
          </m:r>
        </m:oMath>
      </m:oMathPara>
    </w:p>
    <w:p w14:paraId="68EEA717" w14:textId="77777777" w:rsidR="004807F7" w:rsidRDefault="004807F7" w:rsidP="004807F7">
      <w:pPr>
        <w:ind w:firstLine="480"/>
      </w:pPr>
      <w:r>
        <w:t>其中</w:t>
      </w:r>
      <m:oMath>
        <m:r>
          <m:rPr>
            <m:sty m:val="p"/>
          </m:rPr>
          <w:rPr>
            <w:rFonts w:ascii="Cambria Math" w:hAnsi="Cambria Math"/>
          </w:rPr>
          <m:t>log</m:t>
        </m:r>
        <m:r>
          <w:rPr>
            <w:rFonts w:ascii="Cambria Math" w:hAnsi="Cambria Math"/>
          </w:rPr>
          <m:t>P</m:t>
        </m:r>
        <m:d>
          <m:dPr>
            <m:ctrlPr>
              <w:rPr>
                <w:rFonts w:ascii="Cambria Math" w:hAnsi="Cambria Math"/>
              </w:rPr>
            </m:ctrlPr>
          </m:dPr>
          <m:e>
            <m:r>
              <w:rPr>
                <w:rFonts w:ascii="Cambria Math" w:hAnsi="Cambria Math"/>
              </w:rPr>
              <m:t>O</m:t>
            </m:r>
            <m:r>
              <m:rPr>
                <m:sty m:val="p"/>
              </m:rPr>
              <w:rPr>
                <w:rFonts w:ascii="Cambria Math" w:hAnsi="Cambria Math"/>
              </w:rPr>
              <m:t>;</m:t>
            </m:r>
            <m:r>
              <w:rPr>
                <w:rFonts w:ascii="Cambria Math" w:hAnsi="Cambria Math"/>
              </w:rPr>
              <m:t>θ</m:t>
            </m:r>
          </m:e>
        </m:d>
      </m:oMath>
      <w:r>
        <w:t>描述对应模型下的似然函数，</w:t>
      </w:r>
      <m:oMath>
        <m:sSub>
          <m:sSubPr>
            <m:ctrlPr>
              <w:rPr>
                <w:rFonts w:ascii="Cambria Math" w:hAnsi="Cambria Math"/>
              </w:rPr>
            </m:ctrlPr>
          </m:sSubPr>
          <m:e>
            <m:r>
              <w:rPr>
                <w:rFonts w:ascii="Cambria Math" w:hAnsi="Cambria Math"/>
              </w:rPr>
              <m:t>V</m:t>
            </m:r>
          </m:e>
          <m:sub>
            <m:r>
              <w:rPr>
                <w:rFonts w:ascii="Cambria Math" w:hAnsi="Cambria Math"/>
              </w:rPr>
              <m:t>C</m:t>
            </m:r>
          </m:sub>
        </m:sSub>
      </m:oMath>
      <w:r>
        <w:t>描述了选择</w:t>
      </w:r>
      <w:proofErr w:type="gramStart"/>
      <w:r>
        <w:t>对应簇数</w:t>
      </w:r>
      <w:proofErr w:type="gramEnd"/>
      <m:oMath>
        <m:r>
          <w:rPr>
            <w:rFonts w:ascii="Cambria Math" w:hAnsi="Cambria Math"/>
          </w:rPr>
          <m:t>C</m:t>
        </m:r>
      </m:oMath>
      <w:r>
        <w:t>时模型参数数量，但是该方法涉及到无法求解似然函数的计算，在本研究中无法实现。但是，基于类似的思想，</w:t>
      </w:r>
      <w:proofErr w:type="spellStart"/>
      <w:r>
        <w:t>Daudin</w:t>
      </w:r>
      <w:proofErr w:type="spellEnd"/>
      <w:r>
        <w:t>等人提出另一种评价指标：整合分类似然（</w:t>
      </w:r>
      <w:r>
        <w:t>Integrated Classification Likelihood</w:t>
      </w:r>
      <w:r>
        <w:t>，</w:t>
      </w:r>
      <w:r>
        <w:t>ICL</w:t>
      </w:r>
      <w:r>
        <w:t>）</w:t>
      </w:r>
      <w:r>
        <w:t>[64]</w:t>
      </w:r>
      <w:r>
        <w:t>，该指标并不直接计算原始似然函数，而是通过计算变分时使用的变分似然函数给出评判依据。该指标定义如下</w:t>
      </w:r>
    </w:p>
    <w:p w14:paraId="268D04D5" w14:textId="77777777" w:rsidR="004807F7" w:rsidRDefault="004807F7" w:rsidP="004807F7">
      <w:pPr>
        <w:ind w:firstLine="480"/>
      </w:pPr>
      <w:r>
        <w:t>$$ICL(C)=\</w:t>
      </w:r>
      <w:proofErr w:type="spellStart"/>
      <w:r>
        <w:t>sum_i</w:t>
      </w:r>
      <w:proofErr w:type="spellEnd"/>
      <w:r>
        <w:t>\</w:t>
      </w:r>
      <w:proofErr w:type="spellStart"/>
      <w:r>
        <w:t>sum_m</w:t>
      </w:r>
      <w:proofErr w:type="spellEnd"/>
      <w:r>
        <w:t>\tau_{</w:t>
      </w:r>
      <w:proofErr w:type="spellStart"/>
      <w:r>
        <w:t>im</w:t>
      </w:r>
      <w:proofErr w:type="spellEnd"/>
      <w:r>
        <w:t>} \log \tau_{</w:t>
      </w:r>
      <w:proofErr w:type="spellStart"/>
      <w:r>
        <w:t>im</w:t>
      </w:r>
      <w:proofErr w:type="spellEnd"/>
      <w:r>
        <w:t>} +\sum_{</w:t>
      </w:r>
      <w:proofErr w:type="spellStart"/>
      <w:r>
        <w:t>i</w:t>
      </w:r>
      <w:proofErr w:type="spellEnd"/>
      <w:r>
        <w:t>&lt;j}^N\sum_{</w:t>
      </w:r>
      <w:proofErr w:type="spellStart"/>
      <w:r>
        <w:t>m,n</w:t>
      </w:r>
      <w:proofErr w:type="spellEnd"/>
      <w:r>
        <w:t>}^C\tau_{</w:t>
      </w:r>
      <w:proofErr w:type="spellStart"/>
      <w:r>
        <w:t>im</w:t>
      </w:r>
      <w:proofErr w:type="spellEnd"/>
      <w:r>
        <w:t>}\tau_{</w:t>
      </w:r>
      <w:proofErr w:type="spellStart"/>
      <w:r>
        <w:t>jn</w:t>
      </w:r>
      <w:proofErr w:type="spellEnd"/>
      <w:r>
        <w:t>}\log ( \binom{1}{O_{ij}}\pi_{mn}(1-\pi_{mn})^{1-O_{ij}})\\-\frac{1}{2}(\frac{C(C+1)}{2}\log \frac{N(N-1)}{2}-(C-1)\log N)$$</w:t>
      </w:r>
    </w:p>
    <w:p w14:paraId="0AFF334D" w14:textId="77777777" w:rsidR="004807F7" w:rsidRDefault="004807F7" w:rsidP="004807F7">
      <w:pPr>
        <w:ind w:firstLine="480"/>
      </w:pPr>
      <w:r>
        <w:t>基于以上信息，我们给出基于变分期望最大化的</w:t>
      </w:r>
      <w:proofErr w:type="gramStart"/>
      <w:r>
        <w:t>图估计</w:t>
      </w:r>
      <w:proofErr w:type="gramEnd"/>
      <w:r>
        <w:t>算法全流程</w:t>
      </w:r>
    </w:p>
    <w:p w14:paraId="7B5FD53B" w14:textId="77777777" w:rsidR="004807F7" w:rsidRDefault="004807F7" w:rsidP="004807F7">
      <w:pPr>
        <w:ind w:firstLine="480"/>
      </w:pPr>
      <w:r>
        <w:t>输入：观测值，</w:t>
      </w:r>
      <w:proofErr w:type="gramStart"/>
      <w:r>
        <w:t>确定簇数范围</w:t>
      </w:r>
      <w:proofErr w:type="gramEnd"/>
    </w:p>
    <w:p w14:paraId="2684247B" w14:textId="77777777" w:rsidR="004807F7" w:rsidRDefault="004807F7" w:rsidP="004807F7">
      <w:pPr>
        <w:ind w:firstLine="480"/>
      </w:pPr>
      <w:r>
        <w:t>对于每簇数</w:t>
      </w:r>
    </w:p>
    <w:p w14:paraId="367859D3" w14:textId="77777777" w:rsidR="004807F7" w:rsidRDefault="004807F7" w:rsidP="004807F7">
      <w:pPr>
        <w:ind w:firstLine="480"/>
      </w:pPr>
      <w:r>
        <w:t>使用</w:t>
      </w:r>
      <w:r>
        <w:t>k-Means</w:t>
      </w:r>
      <w:r>
        <w:t>法对输入值进行聚类，给出初始变分参数</w:t>
      </w:r>
      <m:oMath>
        <m:sSub>
          <m:sSubPr>
            <m:ctrlPr>
              <w:rPr>
                <w:rFonts w:ascii="Cambria Math" w:hAnsi="Cambria Math"/>
              </w:rPr>
            </m:ctrlPr>
          </m:sSubPr>
          <m:e>
            <m:r>
              <w:rPr>
                <w:rFonts w:ascii="Cambria Math" w:hAnsi="Cambria Math"/>
              </w:rPr>
              <m:t>τ</m:t>
            </m:r>
          </m:e>
          <m:sub>
            <m:r>
              <w:rPr>
                <w:rFonts w:ascii="Cambria Math" w:hAnsi="Cambria Math"/>
              </w:rPr>
              <m:t>0</m:t>
            </m:r>
          </m:sub>
        </m:sSub>
      </m:oMath>
    </w:p>
    <w:p w14:paraId="421AD702" w14:textId="77777777" w:rsidR="004807F7" w:rsidRDefault="004807F7" w:rsidP="004807F7">
      <w:pPr>
        <w:ind w:firstLine="480"/>
      </w:pPr>
      <w:r>
        <w:t>VE</w:t>
      </w:r>
      <w:r>
        <w:t>步</w:t>
      </w:r>
    </w:p>
    <w:p w14:paraId="1AB73C06" w14:textId="77777777" w:rsidR="004807F7" w:rsidRDefault="004807F7" w:rsidP="004807F7">
      <w:pPr>
        <w:ind w:firstLine="480"/>
      </w:pPr>
      <w:r>
        <w:t>根据</w:t>
      </w:r>
      <m:oMath>
        <m:acc>
          <m:accPr>
            <m:ctrlPr>
              <w:rPr>
                <w:rFonts w:ascii="Cambria Math" w:hAnsi="Cambria Math"/>
              </w:rPr>
            </m:ctrlPr>
          </m:accPr>
          <m:e>
            <m:r>
              <w:rPr>
                <w:rFonts w:ascii="Cambria Math" w:hAnsi="Cambria Math"/>
              </w:rPr>
              <m:t>τ</m:t>
            </m:r>
          </m:e>
        </m:acc>
        <m:r>
          <m:rPr>
            <m:sty m:val="p"/>
          </m:rPr>
          <w:rPr>
            <w:rFonts w:ascii="Cambria Math" w:hAnsi="Cambria Math"/>
          </w:rPr>
          <m:t>=</m:t>
        </m:r>
        <m:sSub>
          <m:sSubPr>
            <m:ctrlPr>
              <w:rPr>
                <w:rFonts w:ascii="Cambria Math" w:hAnsi="Cambria Math"/>
              </w:rPr>
            </m:ctrlPr>
          </m:sSubPr>
          <m:e>
            <m:r>
              <m:rPr>
                <m:sty m:val="p"/>
              </m:rPr>
              <w:rPr>
                <w:rFonts w:ascii="Cambria Math" w:hAnsi="Cambria Math"/>
              </w:rPr>
              <m:t>argmax</m:t>
            </m:r>
          </m:e>
          <m:sub>
            <m:r>
              <w:rPr>
                <w:rFonts w:ascii="Cambria Math" w:hAnsi="Cambria Math"/>
              </w:rPr>
              <m:t>τ</m:t>
            </m:r>
          </m:sub>
        </m:sSub>
        <m:r>
          <w:rPr>
            <w:rFonts w:ascii="Cambria Math" w:hAnsi="Cambria Math"/>
          </w:rPr>
          <m:t>J</m:t>
        </m:r>
        <m:d>
          <m:dPr>
            <m:ctrlPr>
              <w:rPr>
                <w:rFonts w:ascii="Cambria Math" w:hAnsi="Cambria Math"/>
              </w:rPr>
            </m:ctrlPr>
          </m:dPr>
          <m:e>
            <m:r>
              <w:rPr>
                <w:rFonts w:ascii="Cambria Math" w:hAnsi="Cambria Math"/>
              </w:rPr>
              <m:t>O</m:t>
            </m:r>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τ</m:t>
            </m:r>
          </m:e>
        </m:d>
      </m:oMath>
      <w:r>
        <w:t>，计算变分参数</w:t>
      </w:r>
      <m:oMath>
        <m:r>
          <w:rPr>
            <w:rFonts w:ascii="Cambria Math" w:hAnsi="Cambria Math"/>
          </w:rPr>
          <m:t>τ</m:t>
        </m:r>
      </m:oMath>
      <w:r>
        <w:t>直至收敛</w:t>
      </w:r>
    </w:p>
    <w:p w14:paraId="028672EC" w14:textId="77777777" w:rsidR="004807F7" w:rsidRDefault="004807F7" w:rsidP="004807F7">
      <w:pPr>
        <w:ind w:firstLine="480"/>
      </w:pPr>
      <w:r>
        <w:t>根据该变分参数计算</w:t>
      </w:r>
      <w:r>
        <w:t xml:space="preserve"> </w:t>
      </w:r>
      <m:oMath>
        <m:r>
          <w:rPr>
            <w:rFonts w:ascii="Cambria Math" w:hAnsi="Cambria Math"/>
          </w:rPr>
          <m:t>J</m:t>
        </m:r>
      </m:oMath>
    </w:p>
    <w:p w14:paraId="7AF378CF" w14:textId="77777777" w:rsidR="004807F7" w:rsidRDefault="004807F7" w:rsidP="004807F7">
      <w:pPr>
        <w:ind w:firstLine="480"/>
      </w:pPr>
      <w:r>
        <w:lastRenderedPageBreak/>
        <w:t>M</w:t>
      </w:r>
      <w:r>
        <w:t>步</w:t>
      </w:r>
    </w:p>
    <w:p w14:paraId="696E9C6D" w14:textId="77777777" w:rsidR="004807F7" w:rsidRDefault="004807F7" w:rsidP="004807F7">
      <w:pPr>
        <w:ind w:firstLine="480"/>
      </w:pPr>
      <w:r>
        <w:t>根据</w:t>
      </w:r>
      <m:oMath>
        <m:acc>
          <m:accPr>
            <m:ctrlPr>
              <w:rPr>
                <w:rFonts w:ascii="Cambria Math" w:hAnsi="Cambria Math"/>
              </w:rPr>
            </m:ctrlPr>
          </m:accPr>
          <m:e>
            <m:r>
              <w:rPr>
                <w:rFonts w:ascii="Cambria Math" w:hAnsi="Cambria Math"/>
              </w:rPr>
              <m:t>θ</m:t>
            </m:r>
          </m:e>
        </m:acc>
        <m:r>
          <m:rPr>
            <m:sty m:val="p"/>
          </m:rPr>
          <w:rPr>
            <w:rFonts w:ascii="Cambria Math" w:hAnsi="Cambria Math"/>
          </w:rPr>
          <m:t>=</m:t>
        </m:r>
        <m:sSub>
          <m:sSubPr>
            <m:ctrlPr>
              <w:rPr>
                <w:rFonts w:ascii="Cambria Math" w:hAnsi="Cambria Math"/>
              </w:rPr>
            </m:ctrlPr>
          </m:sSubPr>
          <m:e>
            <m:r>
              <m:rPr>
                <m:sty m:val="p"/>
              </m:rPr>
              <w:rPr>
                <w:rFonts w:ascii="Cambria Math" w:hAnsi="Cambria Math"/>
              </w:rPr>
              <m:t>argmax</m:t>
            </m:r>
          </m:e>
          <m:sub>
            <m:r>
              <w:rPr>
                <w:rFonts w:ascii="Cambria Math" w:hAnsi="Cambria Math"/>
              </w:rPr>
              <m:t>θ</m:t>
            </m:r>
          </m:sub>
        </m:sSub>
        <m:r>
          <w:rPr>
            <w:rFonts w:ascii="Cambria Math" w:hAnsi="Cambria Math"/>
          </w:rPr>
          <m:t>J</m:t>
        </m:r>
        <m:d>
          <m:dPr>
            <m:ctrlPr>
              <w:rPr>
                <w:rFonts w:ascii="Cambria Math" w:hAnsi="Cambria Math"/>
              </w:rPr>
            </m:ctrlPr>
          </m:dPr>
          <m:e>
            <m:r>
              <w:rPr>
                <w:rFonts w:ascii="Cambria Math" w:hAnsi="Cambria Math"/>
              </w:rPr>
              <m:t>O</m:t>
            </m:r>
            <m:r>
              <m:rPr>
                <m:sty m:val="p"/>
              </m:rPr>
              <w:rPr>
                <w:rFonts w:ascii="Cambria Math" w:hAnsi="Cambria Math"/>
              </w:rPr>
              <m:t>,</m:t>
            </m:r>
            <m:r>
              <w:rPr>
                <w:rFonts w:ascii="Cambria Math" w:hAnsi="Cambria Math"/>
              </w:rPr>
              <m:t>τ</m:t>
            </m:r>
            <m:r>
              <m:rPr>
                <m:sty m:val="p"/>
              </m:rPr>
              <w:rPr>
                <w:rFonts w:ascii="Cambria Math" w:hAnsi="Cambria Math"/>
              </w:rPr>
              <m:t>;</m:t>
            </m:r>
            <m:r>
              <w:rPr>
                <w:rFonts w:ascii="Cambria Math" w:hAnsi="Cambria Math"/>
              </w:rPr>
              <m:t>θ</m:t>
            </m:r>
          </m:e>
        </m:d>
      </m:oMath>
      <w:r>
        <w:t>计算参数</w:t>
      </w:r>
      <m:oMath>
        <m:r>
          <w:rPr>
            <w:rFonts w:ascii="Cambria Math" w:hAnsi="Cambria Math"/>
          </w:rPr>
          <m:t>θ</m:t>
        </m:r>
      </m:oMath>
    </w:p>
    <w:p w14:paraId="537402D9" w14:textId="77777777" w:rsidR="004807F7" w:rsidRDefault="004807F7" w:rsidP="004807F7">
      <w:pPr>
        <w:ind w:firstLine="480"/>
      </w:pPr>
      <w:r>
        <w:t>迭代直至</w:t>
      </w:r>
      <m:oMath>
        <m:r>
          <w:rPr>
            <w:rFonts w:ascii="Cambria Math" w:hAnsi="Cambria Math"/>
          </w:rPr>
          <m:t>θ</m:t>
        </m:r>
      </m:oMath>
      <w:r>
        <w:t>收敛</w:t>
      </w:r>
    </w:p>
    <w:p w14:paraId="249E2556" w14:textId="77777777" w:rsidR="004807F7" w:rsidRDefault="004807F7" w:rsidP="004807F7">
      <w:pPr>
        <w:ind w:firstLine="480"/>
      </w:pPr>
      <w:r>
        <w:t>收敛后计算最优似然下节</w:t>
      </w:r>
      <m:oMath>
        <m:acc>
          <m:accPr>
            <m:ctrlPr>
              <w:rPr>
                <w:rFonts w:ascii="Cambria Math" w:hAnsi="Cambria Math"/>
              </w:rPr>
            </m:ctrlPr>
          </m:accPr>
          <m:e>
            <m:r>
              <w:rPr>
                <w:rFonts w:ascii="Cambria Math" w:hAnsi="Cambria Math"/>
              </w:rPr>
              <m:t>J</m:t>
            </m:r>
          </m:e>
        </m:acc>
      </m:oMath>
      <w:proofErr w:type="gramStart"/>
      <w:r>
        <w:t>与该簇数下</w:t>
      </w:r>
      <w:proofErr w:type="gramEnd"/>
      <w:r>
        <w:t>的整合分类似然</w:t>
      </w:r>
      <m:oMath>
        <m:r>
          <w:rPr>
            <w:rFonts w:ascii="Cambria Math" w:hAnsi="Cambria Math"/>
          </w:rPr>
          <m:t>ICL</m:t>
        </m:r>
        <m:d>
          <m:dPr>
            <m:ctrlPr>
              <w:rPr>
                <w:rFonts w:ascii="Cambria Math" w:hAnsi="Cambria Math"/>
              </w:rPr>
            </m:ctrlPr>
          </m:dPr>
          <m:e>
            <m:r>
              <w:rPr>
                <w:rFonts w:ascii="Cambria Math" w:hAnsi="Cambria Math"/>
              </w:rPr>
              <m:t>C</m:t>
            </m:r>
          </m:e>
        </m:d>
      </m:oMath>
    </w:p>
    <w:p w14:paraId="620B1A4C" w14:textId="77777777" w:rsidR="004807F7" w:rsidRDefault="004807F7" w:rsidP="004807F7">
      <w:pPr>
        <w:ind w:firstLine="480"/>
      </w:pPr>
      <w:r>
        <w:t>输出：选择使得整个分类似然最小</w:t>
      </w:r>
      <w:proofErr w:type="gramStart"/>
      <w:r>
        <w:t>的簇数</w:t>
      </w:r>
      <w:proofErr w:type="gramEnd"/>
      <m:oMath>
        <m:r>
          <w:rPr>
            <w:rFonts w:ascii="Cambria Math" w:hAnsi="Cambria Math"/>
          </w:rPr>
          <m:t>C</m:t>
        </m:r>
      </m:oMath>
      <w:r>
        <w:t>，选择</w:t>
      </w:r>
      <w:proofErr w:type="gramStart"/>
      <w:r>
        <w:t>该簇数</w:t>
      </w:r>
      <w:proofErr w:type="gramEnd"/>
      <w:r>
        <w:t>计算出的参数</w:t>
      </w:r>
      <m:oMath>
        <m:acc>
          <m:accPr>
            <m:ctrlPr>
              <w:rPr>
                <w:rFonts w:ascii="Cambria Math" w:hAnsi="Cambria Math"/>
              </w:rPr>
            </m:ctrlPr>
          </m:accPr>
          <m:e>
            <m:r>
              <w:rPr>
                <w:rFonts w:ascii="Cambria Math" w:hAnsi="Cambria Math"/>
              </w:rPr>
              <m:t>θ</m:t>
            </m:r>
          </m:e>
        </m:acc>
      </m:oMath>
      <w:r>
        <w:t>。基于该参数计算可能的图结构。</w:t>
      </w:r>
    </w:p>
    <w:p w14:paraId="5EFCCF71" w14:textId="77777777" w:rsidR="004807F7" w:rsidRDefault="004807F7" w:rsidP="004807F7">
      <w:pPr>
        <w:pStyle w:val="FirstParagraph"/>
        <w:ind w:firstLine="480"/>
        <w:rPr>
          <w:lang w:eastAsia="zh-CN"/>
        </w:rPr>
      </w:pPr>
    </w:p>
    <w:p w14:paraId="23AF093B" w14:textId="77777777" w:rsidR="004807F7" w:rsidRDefault="004807F7" w:rsidP="004807F7">
      <w:pPr>
        <w:pStyle w:val="2"/>
        <w:ind w:firstLine="723"/>
      </w:pPr>
      <w:bookmarkStart w:id="35" w:name="图神经网络-2"/>
      <w:bookmarkEnd w:id="18"/>
      <w:bookmarkEnd w:id="24"/>
      <w:bookmarkEnd w:id="27"/>
      <w:bookmarkEnd w:id="34"/>
      <w:r>
        <w:t>图神经网络</w:t>
      </w:r>
    </w:p>
    <w:p w14:paraId="0D01D47C" w14:textId="77777777" w:rsidR="004807F7" w:rsidRDefault="004807F7" w:rsidP="004807F7">
      <w:pPr>
        <w:ind w:firstLine="480"/>
      </w:pPr>
      <w:r>
        <w:t>在完成了输入</w:t>
      </w:r>
      <w:proofErr w:type="gramStart"/>
      <w:r>
        <w:t>图结构</w:t>
      </w:r>
      <w:proofErr w:type="gramEnd"/>
      <w:r>
        <w:t>的估计后，我们便可开始设计模型中图处理的核心</w:t>
      </w:r>
      <w:r>
        <w:t>——</w:t>
      </w:r>
      <w:r>
        <w:t>图神经网络。基于绪论中对图神经网络的讨论与综述，本文决定使用谱图神经网络中的切比雪夫层来处理生成的图数据。</w:t>
      </w:r>
    </w:p>
    <w:p w14:paraId="1A41476E" w14:textId="77777777" w:rsidR="004807F7" w:rsidRDefault="004807F7" w:rsidP="004807F7">
      <w:pPr>
        <w:pStyle w:val="3"/>
        <w:ind w:firstLine="542"/>
      </w:pPr>
      <w:bookmarkStart w:id="36" w:name="基本定义"/>
      <w:r>
        <w:t>基本定义</w:t>
      </w:r>
    </w:p>
    <w:p w14:paraId="555E0B25" w14:textId="77777777" w:rsidR="004807F7" w:rsidRDefault="004807F7" w:rsidP="004807F7">
      <w:pPr>
        <w:ind w:firstLine="480"/>
      </w:pPr>
      <w:r>
        <w:t>为了高效处理图数据，我们将图估计器所生成的节点关系通过矩阵表示，这类描述图节点之间关联的矩阵被称为邻接矩阵（</w:t>
      </w:r>
      <w:r>
        <w:t>Adjacency Matrix</w:t>
      </w:r>
      <w:r>
        <w:t>），用</w:t>
      </w:r>
      <m:oMath>
        <m:r>
          <w:rPr>
            <w:rFonts w:ascii="Cambria Math" w:hAnsi="Cambria Math"/>
          </w:rPr>
          <m:t>A</m:t>
        </m:r>
      </m:oMath>
      <w:r>
        <w:t>来表示</w:t>
      </w:r>
    </w:p>
    <w:p w14:paraId="13DE6F86" w14:textId="77777777" w:rsidR="004807F7" w:rsidRDefault="004807F7" w:rsidP="004807F7">
      <w:pPr>
        <w:pStyle w:val="a0"/>
        <w:ind w:firstLine="480"/>
      </w:pPr>
      <m:oMathPara>
        <m:oMathParaPr>
          <m:jc m:val="center"/>
        </m:oMathParaPr>
        <m:oMath>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sSup>
            <m:sSupPr>
              <m:ctrlPr>
                <w:rPr>
                  <w:rFonts w:ascii="Cambria Math" w:hAnsi="Cambria Math"/>
                </w:rPr>
              </m:ctrlPr>
            </m:sSupPr>
            <m:e>
              <m:r>
                <m:rPr>
                  <m:sty m:val="p"/>
                </m:rPr>
                <w:rPr>
                  <w:rFonts w:ascii="Cambria Math" w:hAnsi="Cambria Math"/>
                </w:rPr>
                <m:t>}</m:t>
              </m:r>
            </m:e>
            <m:sup>
              <m:r>
                <w:rPr>
                  <w:rFonts w:ascii="Cambria Math" w:hAnsi="Cambria Math"/>
                </w:rPr>
                <m:t>N</m:t>
              </m:r>
              <m:r>
                <m:rPr>
                  <m:sty m:val="p"/>
                </m:rPr>
                <w:rPr>
                  <w:rFonts w:ascii="Cambria Math" w:hAnsi="Cambria Math"/>
                </w:rPr>
                <m:t>×</m:t>
              </m:r>
              <m:r>
                <w:rPr>
                  <w:rFonts w:ascii="Cambria Math" w:hAnsi="Cambria Math"/>
                </w:rPr>
                <m:t>N</m:t>
              </m:r>
            </m:sup>
          </m:sSup>
        </m:oMath>
      </m:oMathPara>
    </w:p>
    <w:p w14:paraId="57691C6E" w14:textId="77777777" w:rsidR="004807F7" w:rsidRDefault="004807F7" w:rsidP="004807F7">
      <w:pPr>
        <w:ind w:firstLine="480"/>
      </w:pPr>
      <m:oMath>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m:t>
        </m:r>
        <m:r>
          <w:rPr>
            <w:rFonts w:ascii="Cambria Math" w:hAnsi="Cambria Math"/>
          </w:rPr>
          <m:t>1</m:t>
        </m:r>
      </m:oMath>
      <w:r>
        <w:t>意味着节点</w:t>
      </w:r>
      <m:oMath>
        <m:r>
          <w:rPr>
            <w:rFonts w:ascii="Cambria Math" w:hAnsi="Cambria Math"/>
          </w:rPr>
          <m:t>i</m:t>
        </m:r>
      </m:oMath>
      <w:r>
        <w:t>,</w:t>
      </w:r>
      <m:oMath>
        <m:r>
          <w:rPr>
            <w:rFonts w:ascii="Cambria Math" w:hAnsi="Cambria Math"/>
          </w:rPr>
          <m:t>j</m:t>
        </m:r>
      </m:oMath>
      <w:r>
        <w:t>之间存在相关，反之</w:t>
      </w:r>
      <m:oMath>
        <m:sSub>
          <m:sSubPr>
            <m:ctrlPr>
              <w:rPr>
                <w:rFonts w:ascii="Cambria Math" w:hAnsi="Cambria Math"/>
              </w:rPr>
            </m:ctrlPr>
          </m:sSubPr>
          <m:e>
            <m:r>
              <w:rPr>
                <w:rFonts w:ascii="Cambria Math" w:hAnsi="Cambria Math"/>
              </w:rPr>
              <m:t>A</m:t>
            </m:r>
          </m:e>
          <m:sub>
            <m:r>
              <w:rPr>
                <w:rFonts w:ascii="Cambria Math" w:hAnsi="Cambria Math"/>
              </w:rPr>
              <m:t>ij</m:t>
            </m:r>
          </m:sub>
        </m:sSub>
      </m:oMath>
      <w:r>
        <w:t>意味着两节点之间无相关关系。我们同时定义无向图中节点的度（</w:t>
      </w:r>
      <w:r>
        <w:t>Degree</w:t>
      </w:r>
      <w:r>
        <w:t>）为与该节点相关节点的数量并定义图的度矩阵</w:t>
      </w:r>
      <m:oMath>
        <m:r>
          <w:rPr>
            <w:rFonts w:ascii="Cambria Math" w:hAnsi="Cambria Math"/>
          </w:rPr>
          <m:t>D</m:t>
        </m:r>
      </m:oMath>
      <w:r>
        <w:t>为</w:t>
      </w:r>
    </w:p>
    <w:p w14:paraId="76747D00" w14:textId="77777777" w:rsidR="004807F7" w:rsidRDefault="004807F7" w:rsidP="004807F7">
      <w:pPr>
        <w:pStyle w:val="a0"/>
        <w:ind w:firstLine="480"/>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ii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ij</m:t>
                  </m:r>
                </m:sub>
              </m:sSub>
            </m:e>
          </m:nary>
        </m:oMath>
      </m:oMathPara>
    </w:p>
    <w:p w14:paraId="6DEC6F6B" w14:textId="77777777" w:rsidR="004807F7" w:rsidRDefault="004807F7" w:rsidP="004807F7">
      <w:pPr>
        <w:ind w:firstLine="480"/>
      </w:pPr>
      <w:r>
        <w:t>可以看出，</w:t>
      </w:r>
      <w:proofErr w:type="gramStart"/>
      <w:r>
        <w:t>该度矩阵</w:t>
      </w:r>
      <w:proofErr w:type="gramEnd"/>
      <w:r>
        <w:t>为一对角矩阵。同时为了后续矩阵的特征分解操作，我们定义图的拉普拉斯矩阵</w:t>
      </w:r>
      <m:oMath>
        <m:r>
          <w:rPr>
            <w:rFonts w:ascii="Cambria Math" w:hAnsi="Cambria Math"/>
          </w:rPr>
          <m:t>L</m:t>
        </m:r>
      </m:oMath>
      <w:r>
        <w:t>为度矩阵与邻接矩阵之差，即</w:t>
      </w:r>
    </w:p>
    <w:p w14:paraId="227B56FB" w14:textId="77777777" w:rsidR="004807F7" w:rsidRDefault="004807F7" w:rsidP="004807F7">
      <w:pPr>
        <w:pStyle w:val="a0"/>
        <w:ind w:firstLine="480"/>
      </w:pPr>
      <m:oMathPara>
        <m:oMathParaPr>
          <m:jc m:val="center"/>
        </m:oMathParaPr>
        <m:oMath>
          <m:r>
            <w:rPr>
              <w:rFonts w:ascii="Cambria Math" w:hAnsi="Cambria Math"/>
            </w:rPr>
            <m:t>L</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A</m:t>
          </m:r>
        </m:oMath>
      </m:oMathPara>
    </w:p>
    <w:p w14:paraId="70C49F71" w14:textId="77777777" w:rsidR="004807F7" w:rsidRDefault="004807F7" w:rsidP="004807F7">
      <w:pPr>
        <w:pStyle w:val="3"/>
        <w:ind w:firstLine="542"/>
      </w:pPr>
      <w:bookmarkStart w:id="37" w:name="切比雪夫层"/>
      <w:bookmarkEnd w:id="36"/>
      <w:r>
        <w:lastRenderedPageBreak/>
        <w:t>切比雪夫层</w:t>
      </w:r>
    </w:p>
    <w:p w14:paraId="42259E19" w14:textId="77777777" w:rsidR="004807F7" w:rsidRDefault="004807F7" w:rsidP="004807F7">
      <w:pPr>
        <w:ind w:firstLine="480"/>
      </w:pPr>
      <w:r>
        <w:t>切比雪夫网络是一种谱图神经网络，其通过卷积方式来从数据中学习复杂信息</w:t>
      </w:r>
      <w:r>
        <w:t>[65]</w:t>
      </w:r>
      <w:r>
        <w:t>。但是同常见的卷积神经网络不同，谱图神经网络通过傅里叶变换的方式来实现</w:t>
      </w:r>
      <w:proofErr w:type="gramStart"/>
      <w:r>
        <w:t>图这种非欧数据</w:t>
      </w:r>
      <w:proofErr w:type="gramEnd"/>
      <w:r>
        <w:t>上的卷积。根据卷积定理</w:t>
      </w:r>
      <w:r>
        <w:t>[66]</w:t>
      </w:r>
      <w:r>
        <w:t>，两个函数的卷积为他们傅里叶变换后的结果</w:t>
      </w:r>
      <w:proofErr w:type="gramStart"/>
      <w:r>
        <w:t>的点积的</w:t>
      </w:r>
      <w:proofErr w:type="gramEnd"/>
      <w:r>
        <w:t>傅里叶逆变换，即</w:t>
      </w:r>
    </w:p>
    <w:p w14:paraId="382EFC39" w14:textId="77777777" w:rsidR="004807F7" w:rsidRDefault="004807F7" w:rsidP="004807F7">
      <w:pPr>
        <w:pStyle w:val="a0"/>
        <w:ind w:firstLine="480"/>
      </w:pPr>
      <m:oMathPara>
        <m:oMathParaPr>
          <m:jc m:val="center"/>
        </m:oMathParaPr>
        <m:oMath>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r>
                <w:rPr>
                  <w:rFonts w:ascii="Cambria Math" w:hAnsi="Cambria Math"/>
                </w:rPr>
                <m:t>1</m:t>
              </m:r>
            </m:sup>
          </m:sSup>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y</m:t>
          </m:r>
          <m:r>
            <m:rPr>
              <m:sty m:val="p"/>
            </m:rPr>
            <w:rPr>
              <w:rFonts w:ascii="Cambria Math" w:hAnsi="Cambria Math"/>
            </w:rPr>
            <m:t>}}</m:t>
          </m:r>
        </m:oMath>
      </m:oMathPara>
    </w:p>
    <w:p w14:paraId="7D8EFA0F" w14:textId="77777777" w:rsidR="004807F7" w:rsidRDefault="004807F7" w:rsidP="004807F7">
      <w:pPr>
        <w:ind w:firstLine="480"/>
      </w:pPr>
      <w:r>
        <w:t>因此如果我们能够在图上定义</w:t>
      </w:r>
      <w:proofErr w:type="gramStart"/>
      <w:r>
        <w:t>一</w:t>
      </w:r>
      <w:proofErr w:type="gramEnd"/>
      <w:r>
        <w:t>傅里叶变换，我们就能以此定义</w:t>
      </w:r>
      <w:proofErr w:type="gramStart"/>
      <w:r>
        <w:t>图数据</w:t>
      </w:r>
      <w:proofErr w:type="gramEnd"/>
      <w:r>
        <w:t>上的卷积。通常来说，函数的傅里叶变换是函数在拉普拉斯算子特征函数这一组标准正交基上的投影。类似地，我们根据图的拉普拉斯矩阵定义该变换。</w:t>
      </w:r>
    </w:p>
    <w:p w14:paraId="711C0C1B" w14:textId="77777777" w:rsidR="004807F7" w:rsidRDefault="004807F7" w:rsidP="004807F7">
      <w:pPr>
        <w:pStyle w:val="a0"/>
        <w:ind w:firstLine="480"/>
      </w:pPr>
      <m:oMathPara>
        <m:oMathParaPr>
          <m:jc m:val="center"/>
        </m:oMathParaPr>
        <m:oMath>
          <m:r>
            <w:rPr>
              <w:rFonts w:ascii="Cambria Math" w:hAnsi="Cambria Math"/>
            </w:rPr>
            <m:t>Lu</m:t>
          </m:r>
          <m:r>
            <m:rPr>
              <m:sty m:val="p"/>
            </m:rPr>
            <w:rPr>
              <w:rFonts w:ascii="Cambria Math" w:hAnsi="Cambria Math"/>
            </w:rPr>
            <m:t>=</m:t>
          </m:r>
          <m:r>
            <w:rPr>
              <w:rFonts w:ascii="Cambria Math" w:hAnsi="Cambria Math"/>
            </w:rPr>
            <m:t>λu</m:t>
          </m:r>
        </m:oMath>
      </m:oMathPara>
    </w:p>
    <w:p w14:paraId="5C094EFC" w14:textId="77777777" w:rsidR="004807F7" w:rsidRDefault="004807F7" w:rsidP="004807F7">
      <w:pPr>
        <w:ind w:firstLine="480"/>
      </w:pPr>
      <w:r>
        <w:t>其中</w:t>
      </w:r>
      <m:oMath>
        <m:r>
          <w:rPr>
            <w:rFonts w:ascii="Cambria Math" w:hAnsi="Cambria Math"/>
          </w:rPr>
          <m:t>L</m:t>
        </m:r>
      </m:oMath>
      <w:r>
        <w:t>为图的拉普拉斯量，</w:t>
      </w:r>
      <m:oMath>
        <m:r>
          <w:rPr>
            <w:rFonts w:ascii="Cambria Math" w:hAnsi="Cambria Math"/>
          </w:rPr>
          <m:t>u</m:t>
        </m:r>
      </m:oMath>
      <w:r>
        <w:t>为该正交基，</w:t>
      </w:r>
      <m:oMath>
        <m:r>
          <w:rPr>
            <w:rFonts w:ascii="Cambria Math" w:hAnsi="Cambria Math"/>
          </w:rPr>
          <m:t>λ</m:t>
        </m:r>
      </m:oMath>
      <w:r>
        <w:t>为特征值。我们同时定义矩阵</w:t>
      </w:r>
      <m:oMath>
        <m:r>
          <w:rPr>
            <w:rFonts w:ascii="Cambria Math" w:hAnsi="Cambria Math"/>
          </w:rPr>
          <m:t>U</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N</m:t>
                </m:r>
              </m:sub>
            </m:sSub>
          </m:e>
        </m:d>
      </m:oMath>
      <w:r>
        <w:t>，使得</w:t>
      </w:r>
    </w:p>
    <w:p w14:paraId="6C27F807" w14:textId="77777777" w:rsidR="004807F7" w:rsidRDefault="004807F7" w:rsidP="004807F7">
      <w:pPr>
        <w:pStyle w:val="a0"/>
        <w:ind w:firstLine="480"/>
      </w:pPr>
      <m:oMathPara>
        <m:oMathParaPr>
          <m:jc m:val="center"/>
        </m:oMathParaPr>
        <m:oMath>
          <m:r>
            <w:rPr>
              <w:rFonts w:ascii="Cambria Math" w:hAnsi="Cambria Math"/>
            </w:rPr>
            <m:t>L</m:t>
          </m:r>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T</m:t>
              </m:r>
            </m:sup>
          </m:sSup>
          <m:r>
            <w:rPr>
              <w:rFonts w:ascii="Cambria Math" w:hAnsi="Cambria Math"/>
            </w:rPr>
            <m:t>ΛU</m:t>
          </m:r>
        </m:oMath>
      </m:oMathPara>
    </w:p>
    <w:p w14:paraId="5463269E" w14:textId="77777777" w:rsidR="004807F7" w:rsidRDefault="004807F7" w:rsidP="004807F7">
      <w:pPr>
        <w:ind w:firstLine="480"/>
      </w:pPr>
      <w:r>
        <w:t>因此我们定义图</w:t>
      </w:r>
      <m:oMath>
        <m:r>
          <w:rPr>
            <w:rFonts w:ascii="Cambria Math" w:hAnsi="Cambria Math"/>
          </w:rPr>
          <m:t>ϕ</m:t>
        </m:r>
      </m:oMath>
      <w:r>
        <w:t>上的傅里叶变换为</w:t>
      </w:r>
    </w:p>
    <w:p w14:paraId="7ACD61D2" w14:textId="77777777" w:rsidR="004807F7" w:rsidRDefault="004807F7" w:rsidP="004807F7">
      <w:pPr>
        <w:pStyle w:val="a0"/>
        <w:ind w:firstLine="480"/>
      </w:pPr>
      <w:r>
        <w:t>$$\hat \phi =U^T\phi =</w:t>
      </w:r>
      <w:proofErr w:type="spellStart"/>
      <w:proofErr w:type="gramStart"/>
      <w:r>
        <w:t>diag</w:t>
      </w:r>
      <w:proofErr w:type="spellEnd"/>
      <w:r>
        <w:t>(</w:t>
      </w:r>
      <w:proofErr w:type="gramEnd"/>
      <w:r>
        <w:t>\hat \phi(\</w:t>
      </w:r>
      <w:proofErr w:type="spellStart"/>
      <w:r>
        <w:t>lambda_l</w:t>
      </w:r>
      <w:proofErr w:type="spellEnd"/>
      <w:r>
        <w:t>))\\ =</w:t>
      </w:r>
      <w:proofErr w:type="spellStart"/>
      <w:r>
        <w:t>diag</w:t>
      </w:r>
      <w:proofErr w:type="spellEnd"/>
      <w:r>
        <w:t>(\</w:t>
      </w:r>
      <w:proofErr w:type="spellStart"/>
      <w:r>
        <w:t>sum_i^N</w:t>
      </w:r>
      <w:proofErr w:type="spellEnd"/>
      <w:r>
        <w:t>\</w:t>
      </w:r>
      <w:proofErr w:type="spellStart"/>
      <w:r>
        <w:t>phi_iu</w:t>
      </w:r>
      <w:proofErr w:type="spellEnd"/>
      <w:r>
        <w:t>_{li})$$</w:t>
      </w:r>
    </w:p>
    <w:p w14:paraId="342EC11B" w14:textId="77777777" w:rsidR="004807F7" w:rsidRDefault="004807F7" w:rsidP="004807F7">
      <w:pPr>
        <w:ind w:firstLine="480"/>
      </w:pPr>
      <w:r>
        <w:t>因此根据卷积定理，对于滤波器</w:t>
      </w:r>
      <m:oMath>
        <m:r>
          <w:rPr>
            <w:rFonts w:ascii="Cambria Math" w:hAnsi="Cambria Math"/>
          </w:rPr>
          <m:t>g</m:t>
        </m:r>
      </m:oMath>
      <w:r>
        <w:t>与图信号</w:t>
      </w:r>
      <m:oMath>
        <m:r>
          <w:rPr>
            <w:rFonts w:ascii="Cambria Math" w:hAnsi="Cambria Math"/>
          </w:rPr>
          <m:t>x</m:t>
        </m:r>
      </m:oMath>
      <w:r>
        <w:t>而言，在图</w:t>
      </w:r>
      <m:oMath>
        <m:r>
          <w:rPr>
            <w:rFonts w:ascii="Cambria Math" w:hAnsi="Cambria Math"/>
          </w:rPr>
          <m:t>G</m:t>
        </m:r>
      </m:oMath>
      <w:r>
        <w:t>上定义的卷积为</w:t>
      </w:r>
    </w:p>
    <w:p w14:paraId="00B3008E" w14:textId="77777777" w:rsidR="004807F7" w:rsidRDefault="004807F7" w:rsidP="004807F7">
      <w:pPr>
        <w:pStyle w:val="a0"/>
        <w:ind w:firstLine="480"/>
      </w:pPr>
      <w:r>
        <w:t>$$(g*</w:t>
      </w:r>
      <w:proofErr w:type="gramStart"/>
      <w:r>
        <w:t>x)_</w:t>
      </w:r>
      <w:proofErr w:type="gramEnd"/>
      <w:r>
        <w:t>{G}=U(</w:t>
      </w:r>
      <w:proofErr w:type="spellStart"/>
      <w:r>
        <w:t>U^Tg</w:t>
      </w:r>
      <w:proofErr w:type="spellEnd"/>
      <w:r>
        <w:t>\</w:t>
      </w:r>
      <w:proofErr w:type="spellStart"/>
      <w:r>
        <w:t>cdot</w:t>
      </w:r>
      <w:proofErr w:type="spellEnd"/>
      <w:r>
        <w:t xml:space="preserve"> </w:t>
      </w:r>
      <w:proofErr w:type="spellStart"/>
      <w:r>
        <w:t>U^Tx</w:t>
      </w:r>
      <w:proofErr w:type="spellEnd"/>
      <w:r>
        <w:t xml:space="preserve">)\\ =Ug_\theta(\Lambda) </w:t>
      </w:r>
      <w:proofErr w:type="spellStart"/>
      <w:r>
        <w:t>U^Tx</w:t>
      </w:r>
      <w:proofErr w:type="spellEnd"/>
      <w:r>
        <w:t>\\ =g_\theta(L)x$$</w:t>
      </w:r>
    </w:p>
    <w:p w14:paraId="6E28EF98" w14:textId="77777777" w:rsidR="004807F7" w:rsidRDefault="004807F7" w:rsidP="004807F7">
      <w:pPr>
        <w:ind w:firstLine="480"/>
      </w:pPr>
      <w:r>
        <w:t>其中</w:t>
      </w:r>
      <m:oMath>
        <m:sSub>
          <m:sSubPr>
            <m:ctrlPr>
              <w:rPr>
                <w:rFonts w:ascii="Cambria Math" w:hAnsi="Cambria Math"/>
              </w:rPr>
            </m:ctrlPr>
          </m:sSubPr>
          <m:e>
            <m:r>
              <w:rPr>
                <w:rFonts w:ascii="Cambria Math" w:hAnsi="Cambria Math"/>
              </w:rPr>
              <m:t>g</m:t>
            </m:r>
          </m:e>
          <m:sub>
            <m:r>
              <w:rPr>
                <w:rFonts w:ascii="Cambria Math" w:hAnsi="Cambria Math"/>
              </w:rPr>
              <m:t>θ</m:t>
            </m:r>
          </m:sub>
        </m:sSub>
      </m:oMath>
      <w:r>
        <w:t>为卷积核在图中的傅里叶变换，</w:t>
      </w:r>
      <m:oMath>
        <m:r>
          <w:rPr>
            <w:rFonts w:ascii="Cambria Math" w:hAnsi="Cambria Math"/>
          </w:rPr>
          <m:t>θ</m:t>
        </m:r>
      </m:oMath>
      <w:r>
        <w:t>为该卷积核的参数。因此我们可以定义谱图神经网络中的一层为</w:t>
      </w:r>
    </w:p>
    <w:p w14:paraId="337C9A46" w14:textId="77777777" w:rsidR="004807F7" w:rsidRDefault="004807F7" w:rsidP="004807F7">
      <w:pPr>
        <w:pStyle w:val="a0"/>
        <w:ind w:firstLine="480"/>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θ</m:t>
                  </m:r>
                </m:sub>
              </m:sSub>
              <m:d>
                <m:dPr>
                  <m:ctrlPr>
                    <w:rPr>
                      <w:rFonts w:ascii="Cambria Math" w:hAnsi="Cambria Math"/>
                    </w:rPr>
                  </m:ctrlPr>
                </m:dPr>
                <m:e>
                  <m:r>
                    <w:rPr>
                      <w:rFonts w:ascii="Cambria Math" w:hAnsi="Cambria Math"/>
                    </w:rPr>
                    <m:t>L</m:t>
                  </m:r>
                </m:e>
              </m:d>
              <m:r>
                <w:rPr>
                  <w:rFonts w:ascii="Cambria Math" w:hAnsi="Cambria Math"/>
                </w:rPr>
                <m:t>x</m:t>
              </m:r>
            </m:e>
          </m:d>
        </m:oMath>
      </m:oMathPara>
    </w:p>
    <w:p w14:paraId="4E373EC7" w14:textId="77777777" w:rsidR="004807F7" w:rsidRDefault="004807F7" w:rsidP="004807F7">
      <w:pPr>
        <w:ind w:firstLine="480"/>
      </w:pPr>
      <w:r>
        <w:t>但是，此时</w:t>
      </w:r>
      <m:oMath>
        <m:sSub>
          <m:sSubPr>
            <m:ctrlPr>
              <w:rPr>
                <w:rFonts w:ascii="Cambria Math" w:hAnsi="Cambria Math"/>
              </w:rPr>
            </m:ctrlPr>
          </m:sSubPr>
          <m:e>
            <m:r>
              <w:rPr>
                <w:rFonts w:ascii="Cambria Math" w:hAnsi="Cambria Math"/>
              </w:rPr>
              <m:t>g</m:t>
            </m:r>
          </m:e>
          <m:sub>
            <m:r>
              <w:rPr>
                <w:rFonts w:ascii="Cambria Math" w:hAnsi="Cambria Math"/>
              </w:rPr>
              <m:t>θ</m:t>
            </m:r>
          </m:sub>
        </m:sSub>
      </m:oMath>
      <w:r>
        <w:t>较难确定。</w:t>
      </w:r>
      <w:proofErr w:type="spellStart"/>
      <w:r>
        <w:t>Defferend</w:t>
      </w:r>
      <w:proofErr w:type="spellEnd"/>
      <w:r>
        <w:t>[65]</w:t>
      </w:r>
      <w:proofErr w:type="spellStart"/>
      <w:r>
        <w:t>等人依靠切比雪夫多项式对</w:t>
      </w:r>
      <w:proofErr w:type="spellEnd"/>
      <m:oMath>
        <m:sSub>
          <m:sSubPr>
            <m:ctrlPr>
              <w:rPr>
                <w:rFonts w:ascii="Cambria Math" w:hAnsi="Cambria Math"/>
              </w:rPr>
            </m:ctrlPr>
          </m:sSubPr>
          <m:e>
            <m:r>
              <w:rPr>
                <w:rFonts w:ascii="Cambria Math" w:hAnsi="Cambria Math"/>
              </w:rPr>
              <m:t>g</m:t>
            </m:r>
          </m:e>
          <m:sub>
            <m:r>
              <w:rPr>
                <w:rFonts w:ascii="Cambria Math" w:hAnsi="Cambria Math"/>
              </w:rPr>
              <m:t>θ</m:t>
            </m:r>
          </m:sub>
        </m:sSub>
      </m:oMath>
      <w:r>
        <w:t>进行了近似，其认为</w:t>
      </w:r>
    </w:p>
    <w:p w14:paraId="38703FD8" w14:textId="77777777" w:rsidR="004807F7" w:rsidRDefault="004807F7" w:rsidP="004807F7">
      <w:pPr>
        <w:pStyle w:val="a0"/>
        <w:ind w:firstLine="480"/>
      </w:pPr>
      <m:oMathPara>
        <m:oMathParaPr>
          <m:jc m:val="center"/>
        </m:oMathParaPr>
        <m:oMath>
          <m:sSub>
            <m:sSubPr>
              <m:ctrlPr>
                <w:rPr>
                  <w:rFonts w:ascii="Cambria Math" w:hAnsi="Cambria Math"/>
                </w:rPr>
              </m:ctrlPr>
            </m:sSubPr>
            <m:e>
              <m:r>
                <w:rPr>
                  <w:rFonts w:ascii="Cambria Math" w:hAnsi="Cambria Math"/>
                </w:rPr>
                <m:t>g</m:t>
              </m:r>
            </m:e>
            <m:sub>
              <m:r>
                <w:rPr>
                  <w:rFonts w:ascii="Cambria Math" w:hAnsi="Cambria Math"/>
                </w:rPr>
                <m:t>θ</m:t>
              </m:r>
            </m:sub>
          </m:sSub>
          <m:d>
            <m:dPr>
              <m:ctrlPr>
                <w:rPr>
                  <w:rFonts w:ascii="Cambria Math" w:hAnsi="Cambria Math"/>
                </w:rPr>
              </m:ctrlPr>
            </m:dPr>
            <m:e>
              <m:r>
                <w:rPr>
                  <w:rFonts w:ascii="Cambria Math" w:hAnsi="Cambria Math"/>
                </w:rPr>
                <m:t>Λ</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0</m:t>
              </m:r>
            </m:sub>
            <m:sup>
              <m:r>
                <w:rPr>
                  <w:rFonts w:ascii="Cambria Math" w:hAnsi="Cambria Math"/>
                </w:rPr>
                <m:t>K</m:t>
              </m:r>
            </m:sup>
            <m:e>
              <m:sSub>
                <m:sSubPr>
                  <m:ctrlPr>
                    <w:rPr>
                      <w:rFonts w:ascii="Cambria Math" w:hAnsi="Cambria Math"/>
                    </w:rPr>
                  </m:ctrlPr>
                </m:sSubPr>
                <m:e>
                  <m:r>
                    <w:rPr>
                      <w:rFonts w:ascii="Cambria Math" w:hAnsi="Cambria Math"/>
                    </w:rPr>
                    <m:t>θ</m:t>
                  </m:r>
                </m:e>
                <m:sub>
                  <m:r>
                    <w:rPr>
                      <w:rFonts w:ascii="Cambria Math" w:hAnsi="Cambria Math"/>
                    </w:rPr>
                    <m:t>k</m:t>
                  </m:r>
                </m:sub>
              </m:sSub>
            </m:e>
          </m:nary>
          <m:sSub>
            <m:sSubPr>
              <m:ctrlPr>
                <w:rPr>
                  <w:rFonts w:ascii="Cambria Math" w:hAnsi="Cambria Math"/>
                </w:rPr>
              </m:ctrlPr>
            </m:sSubPr>
            <m:e>
              <m:r>
                <w:rPr>
                  <w:rFonts w:ascii="Cambria Math" w:hAnsi="Cambria Math"/>
                </w:rPr>
                <m:t>T</m:t>
              </m:r>
            </m:e>
            <m:sub>
              <m:r>
                <w:rPr>
                  <w:rFonts w:ascii="Cambria Math" w:hAnsi="Cambria Math"/>
                </w:rPr>
                <m:t>k</m:t>
              </m:r>
            </m:sub>
          </m:sSub>
          <m:d>
            <m:dPr>
              <m:ctrlPr>
                <w:rPr>
                  <w:rFonts w:ascii="Cambria Math" w:hAnsi="Cambria Math"/>
                </w:rPr>
              </m:ctrlPr>
            </m:dPr>
            <m:e>
              <m:acc>
                <m:accPr>
                  <m:chr m:val="̃"/>
                  <m:ctrlPr>
                    <w:rPr>
                      <w:rFonts w:ascii="Cambria Math" w:hAnsi="Cambria Math"/>
                    </w:rPr>
                  </m:ctrlPr>
                </m:accPr>
                <m:e>
                  <m:r>
                    <w:rPr>
                      <w:rFonts w:ascii="Cambria Math" w:hAnsi="Cambria Math"/>
                    </w:rPr>
                    <m:t>Λ</m:t>
                  </m:r>
                </m:e>
              </m:acc>
            </m:e>
          </m:d>
          <m:r>
            <m:rPr>
              <m:sty m:val="p"/>
            </m:rPr>
            <w:rPr>
              <w:rFonts w:ascii="Cambria Math" w:hAnsi="Cambria Math"/>
            </w:rPr>
            <m:t>,</m:t>
          </m:r>
          <m:r>
            <w:rPr>
              <w:rFonts w:ascii="Cambria Math" w:hAnsi="Cambria Math"/>
            </w:rPr>
            <m:t> </m:t>
          </m:r>
          <m:acc>
            <m:accPr>
              <m:chr m:val="̃"/>
              <m:ctrlPr>
                <w:rPr>
                  <w:rFonts w:ascii="Cambria Math" w:hAnsi="Cambria Math"/>
                </w:rPr>
              </m:ctrlPr>
            </m:accPr>
            <m:e>
              <m:r>
                <w:rPr>
                  <w:rFonts w:ascii="Cambria Math" w:hAnsi="Cambria Math"/>
                </w:rPr>
                <m:t>Λ</m:t>
              </m:r>
            </m:e>
          </m:acc>
          <m:r>
            <m:rPr>
              <m:sty m:val="p"/>
            </m:rPr>
            <w:rPr>
              <w:rFonts w:ascii="Cambria Math" w:hAnsi="Cambria Math"/>
            </w:rPr>
            <m:t>=</m:t>
          </m:r>
          <m:r>
            <w:rPr>
              <w:rFonts w:ascii="Cambria Math" w:hAnsi="Cambria Math"/>
            </w:rPr>
            <m:t>2</m:t>
          </m:r>
          <m:sSub>
            <m:sSubPr>
              <m:ctrlPr>
                <w:rPr>
                  <w:rFonts w:ascii="Cambria Math" w:hAnsi="Cambria Math"/>
                </w:rPr>
              </m:ctrlPr>
            </m:sSubPr>
            <m:e>
              <m:r>
                <w:rPr>
                  <w:rFonts w:ascii="Cambria Math" w:hAnsi="Cambria Math"/>
                </w:rPr>
                <m:t>Λ</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oMath>
      </m:oMathPara>
    </w:p>
    <w:p w14:paraId="454E1C5B" w14:textId="77777777" w:rsidR="004807F7" w:rsidRDefault="004807F7" w:rsidP="004807F7">
      <w:pPr>
        <w:ind w:firstLine="480"/>
      </w:pPr>
      <w:r>
        <w:t>其中</w:t>
      </w:r>
      <m:oMath>
        <m:r>
          <w:rPr>
            <w:rFonts w:ascii="Cambria Math" w:hAnsi="Cambria Math"/>
          </w:rPr>
          <m:t>θ</m:t>
        </m:r>
      </m:oMath>
      <w:r>
        <w:t>代表需要在训练中学习的参数，</w:t>
      </w:r>
      <m:oMath>
        <m:sSub>
          <m:sSubPr>
            <m:ctrlPr>
              <w:rPr>
                <w:rFonts w:ascii="Cambria Math" w:hAnsi="Cambria Math"/>
              </w:rPr>
            </m:ctrlPr>
          </m:sSubPr>
          <m:e>
            <m:r>
              <w:rPr>
                <w:rFonts w:ascii="Cambria Math" w:hAnsi="Cambria Math"/>
              </w:rPr>
              <m:t>T</m:t>
            </m:r>
          </m:e>
          <m:sub>
            <m:r>
              <w:rPr>
                <w:rFonts w:ascii="Cambria Math" w:hAnsi="Cambria Math"/>
              </w:rPr>
              <m:t>k</m:t>
            </m:r>
          </m:sub>
        </m:sSub>
      </m:oMath>
      <w:r>
        <w:t>代表</w:t>
      </w:r>
      <m:oMath>
        <m:r>
          <w:rPr>
            <w:rFonts w:ascii="Cambria Math" w:hAnsi="Cambria Math"/>
          </w:rPr>
          <m:t>k</m:t>
        </m:r>
      </m:oMath>
      <w:r>
        <w:t>阶切比雪夫行列式，</w:t>
      </w:r>
      <m:oMath>
        <m:acc>
          <m:accPr>
            <m:chr m:val="̃"/>
            <m:ctrlPr>
              <w:rPr>
                <w:rFonts w:ascii="Cambria Math" w:hAnsi="Cambria Math"/>
              </w:rPr>
            </m:ctrlPr>
          </m:accPr>
          <m:e>
            <m:r>
              <w:rPr>
                <w:rFonts w:ascii="Cambria Math" w:hAnsi="Cambria Math"/>
              </w:rPr>
              <m:t>Λ</m:t>
            </m:r>
          </m:e>
        </m:acc>
      </m:oMath>
      <w:r>
        <w:t>代表特征矩阵。其中切比雪夫行列式计算方式如下。</w:t>
      </w:r>
    </w:p>
    <w:p w14:paraId="60A2B58F" w14:textId="77777777" w:rsidR="004807F7" w:rsidRDefault="004807F7" w:rsidP="004807F7">
      <w:pPr>
        <w:pStyle w:val="a0"/>
        <w:ind w:firstLine="480"/>
      </w:pPr>
      <w:r>
        <w:t>$$T</w:t>
      </w:r>
      <w:proofErr w:type="gramStart"/>
      <w:r>
        <w:t>^{</w:t>
      </w:r>
      <w:proofErr w:type="gramEnd"/>
      <w:r>
        <w:t>(0)} = X \\ T^{(1)} = \tilde L X \\ T^{(k \</w:t>
      </w:r>
      <w:proofErr w:type="spellStart"/>
      <w:r>
        <w:t>ge</w:t>
      </w:r>
      <w:proofErr w:type="spellEnd"/>
      <w:r>
        <w:t xml:space="preserve"> 2)} = 2 \</w:t>
      </w:r>
      <w:proofErr w:type="spellStart"/>
      <w:r>
        <w:t>cdot</w:t>
      </w:r>
      <w:proofErr w:type="spellEnd"/>
      <w:r>
        <w:t xml:space="preserve"> \tilde L T^{(k - 1)} - T^{(k - 2)},$$</w:t>
      </w:r>
    </w:p>
    <w:p w14:paraId="5D1C1B5E" w14:textId="77777777" w:rsidR="004807F7" w:rsidRDefault="004807F7" w:rsidP="004807F7">
      <w:pPr>
        <w:ind w:firstLine="480"/>
      </w:pPr>
      <w:r>
        <w:t>因此切比雪夫网络中的一层表示为</w:t>
      </w:r>
    </w:p>
    <w:p w14:paraId="1A52DEFC" w14:textId="77777777" w:rsidR="004807F7" w:rsidRDefault="004807F7" w:rsidP="004807F7">
      <w:pPr>
        <w:pStyle w:val="a0"/>
        <w:ind w:firstLine="480"/>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σ</m:t>
          </m:r>
          <m:d>
            <m:dPr>
              <m:ctrlPr>
                <w:rPr>
                  <w:rFonts w:ascii="Cambria Math" w:hAnsi="Cambria Math"/>
                </w:rPr>
              </m:ctrlPr>
            </m:dPr>
            <m:e>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0</m:t>
                  </m:r>
                </m:sub>
                <m:sup>
                  <m:r>
                    <w:rPr>
                      <w:rFonts w:ascii="Cambria Math" w:hAnsi="Cambria Math"/>
                    </w:rPr>
                    <m:t>K</m:t>
                  </m:r>
                  <m:r>
                    <m:rPr>
                      <m:sty m:val="p"/>
                    </m:rPr>
                    <w:rPr>
                      <w:rFonts w:ascii="Cambria Math" w:hAnsi="Cambria Math"/>
                    </w:rPr>
                    <m:t>-</m:t>
                  </m:r>
                  <m:r>
                    <w:rPr>
                      <w:rFonts w:ascii="Cambria Math" w:hAnsi="Cambria Math"/>
                    </w:rPr>
                    <m:t>1</m:t>
                  </m:r>
                </m:sup>
                <m:e>
                  <m:sSub>
                    <m:sSubPr>
                      <m:ctrlPr>
                        <w:rPr>
                          <w:rFonts w:ascii="Cambria Math" w:hAnsi="Cambria Math"/>
                        </w:rPr>
                      </m:ctrlPr>
                    </m:sSubPr>
                    <m:e>
                      <m:r>
                        <w:rPr>
                          <w:rFonts w:ascii="Cambria Math" w:hAnsi="Cambria Math"/>
                        </w:rPr>
                        <m:t>θ</m:t>
                      </m:r>
                    </m:e>
                    <m:sub>
                      <m:r>
                        <w:rPr>
                          <w:rFonts w:ascii="Cambria Math" w:hAnsi="Cambria Math"/>
                        </w:rPr>
                        <m:t>k</m:t>
                      </m:r>
                    </m:sub>
                  </m:sSub>
                  <m:sSub>
                    <m:sSubPr>
                      <m:ctrlPr>
                        <w:rPr>
                          <w:rFonts w:ascii="Cambria Math" w:hAnsi="Cambria Math"/>
                        </w:rPr>
                      </m:ctrlPr>
                    </m:sSubPr>
                    <m:e>
                      <m:r>
                        <w:rPr>
                          <w:rFonts w:ascii="Cambria Math" w:hAnsi="Cambria Math"/>
                        </w:rPr>
                        <m:t>T</m:t>
                      </m:r>
                    </m:e>
                    <m:sub>
                      <m:r>
                        <w:rPr>
                          <w:rFonts w:ascii="Cambria Math" w:hAnsi="Cambria Math"/>
                        </w:rPr>
                        <m:t>k</m:t>
                      </m:r>
                    </m:sub>
                  </m:sSub>
                  <m:d>
                    <m:dPr>
                      <m:ctrlPr>
                        <w:rPr>
                          <w:rFonts w:ascii="Cambria Math" w:hAnsi="Cambria Math"/>
                        </w:rPr>
                      </m:ctrlPr>
                    </m:dPr>
                    <m:e>
                      <m:acc>
                        <m:accPr>
                          <m:chr m:val="̃"/>
                          <m:ctrlPr>
                            <w:rPr>
                              <w:rFonts w:ascii="Cambria Math" w:hAnsi="Cambria Math"/>
                            </w:rPr>
                          </m:ctrlPr>
                        </m:accPr>
                        <m:e>
                          <m:r>
                            <w:rPr>
                              <w:rFonts w:ascii="Cambria Math" w:hAnsi="Cambria Math"/>
                            </w:rPr>
                            <m:t>L</m:t>
                          </m:r>
                        </m:e>
                      </m:acc>
                    </m:e>
                  </m:d>
                </m:e>
              </m:nary>
              <m:r>
                <w:rPr>
                  <w:rFonts w:ascii="Cambria Math" w:hAnsi="Cambria Math"/>
                </w:rPr>
                <m:t>x</m:t>
              </m:r>
            </m:e>
          </m:d>
        </m:oMath>
      </m:oMathPara>
    </w:p>
    <w:p w14:paraId="78412A5B" w14:textId="77777777" w:rsidR="004807F7" w:rsidRDefault="004807F7" w:rsidP="004807F7">
      <w:pPr>
        <w:pStyle w:val="3"/>
        <w:ind w:firstLine="542"/>
      </w:pPr>
      <w:bookmarkStart w:id="38" w:name="结构设计"/>
      <w:bookmarkEnd w:id="37"/>
      <w:r>
        <w:t>结构设计</w:t>
      </w:r>
    </w:p>
    <w:p w14:paraId="7702E9D4" w14:textId="77777777" w:rsidR="004807F7" w:rsidRDefault="004807F7" w:rsidP="004807F7">
      <w:pPr>
        <w:ind w:firstLine="480"/>
      </w:pPr>
      <w:r>
        <w:t>基于切比雪夫层的特点，我们构建如下图神经网络。</w:t>
      </w:r>
    </w:p>
    <w:p w14:paraId="45D1651F" w14:textId="37AAECAC" w:rsidR="004807F7" w:rsidRDefault="004807F7" w:rsidP="004807F7">
      <w:pPr>
        <w:ind w:firstLine="480"/>
      </w:pPr>
      <w:r>
        <w:rPr>
          <w:rFonts w:hint="eastAsia"/>
        </w:rPr>
        <w:t>+</w:t>
      </w:r>
      <w:r>
        <w:t xml:space="preserve"> </w:t>
      </w:r>
      <w:r>
        <w:t>切比雪夫层</w:t>
      </w:r>
    </w:p>
    <w:p w14:paraId="0D2140E3" w14:textId="2BB5A052" w:rsidR="004807F7" w:rsidRDefault="004807F7" w:rsidP="004807F7">
      <w:pPr>
        <w:ind w:firstLine="480"/>
      </w:pPr>
      <w:r>
        <w:rPr>
          <w:rFonts w:hint="eastAsia"/>
        </w:rPr>
        <w:t>+</w:t>
      </w:r>
      <w:r>
        <w:t xml:space="preserve"> </w:t>
      </w:r>
      <w:r>
        <w:t>切比雪夫层</w:t>
      </w:r>
    </w:p>
    <w:p w14:paraId="4FC30A26" w14:textId="73761439" w:rsidR="004807F7" w:rsidRDefault="004807F7" w:rsidP="004807F7">
      <w:pPr>
        <w:ind w:firstLine="480"/>
      </w:pPr>
      <w:r>
        <w:rPr>
          <w:rFonts w:hint="eastAsia"/>
        </w:rPr>
        <w:t>+</w:t>
      </w:r>
      <w:r>
        <w:t xml:space="preserve"> </w:t>
      </w:r>
      <w:r>
        <w:t>读出层</w:t>
      </w:r>
    </w:p>
    <w:p w14:paraId="08692ACD" w14:textId="6399E22B" w:rsidR="004807F7" w:rsidRDefault="004807F7" w:rsidP="004807F7">
      <w:pPr>
        <w:ind w:firstLine="480"/>
      </w:pPr>
      <w:r>
        <w:rPr>
          <w:rFonts w:hint="eastAsia"/>
        </w:rPr>
        <w:t>+</w:t>
      </w:r>
      <w:r>
        <w:t xml:space="preserve"> </w:t>
      </w:r>
      <w:r>
        <w:t>全连接层</w:t>
      </w:r>
    </w:p>
    <w:p w14:paraId="459BA987" w14:textId="77777777" w:rsidR="004807F7" w:rsidRDefault="004807F7" w:rsidP="004807F7">
      <w:pPr>
        <w:ind w:firstLine="480"/>
      </w:pPr>
      <w:r>
        <w:t>其中切比雪夫</w:t>
      </w:r>
      <w:proofErr w:type="gramStart"/>
      <w:r>
        <w:t>层设置阶数</w:t>
      </w:r>
      <w:proofErr w:type="gramEnd"/>
      <m:oMath>
        <m:r>
          <w:rPr>
            <w:rFonts w:ascii="Cambria Math" w:hAnsi="Cambria Math"/>
          </w:rPr>
          <m:t>k</m:t>
        </m:r>
        <m:r>
          <m:rPr>
            <m:sty m:val="p"/>
          </m:rPr>
          <w:rPr>
            <w:rFonts w:ascii="Cambria Math" w:hAnsi="Cambria Math"/>
          </w:rPr>
          <m:t>=</m:t>
        </m:r>
        <m:r>
          <w:rPr>
            <w:rFonts w:ascii="Cambria Math" w:hAnsi="Cambria Math"/>
          </w:rPr>
          <m:t>1</m:t>
        </m:r>
      </m:oMath>
      <w:r>
        <w:t>，原理上该型</w:t>
      </w:r>
      <w:proofErr w:type="gramStart"/>
      <w:r>
        <w:t>卷积核同</w:t>
      </w:r>
      <w:proofErr w:type="gramEnd"/>
      <w:r>
        <w:t>CNN</w:t>
      </w:r>
      <w:r>
        <w:t>中</w:t>
      </w:r>
      <w:proofErr w:type="gramStart"/>
      <w:r>
        <w:t>最</w:t>
      </w:r>
      <w:proofErr w:type="gramEnd"/>
      <w:r>
        <w:t>经典的</w:t>
      </w:r>
      <m:oMath>
        <m:r>
          <w:rPr>
            <w:rFonts w:ascii="Cambria Math" w:hAnsi="Cambria Math"/>
          </w:rPr>
          <m:t>3</m:t>
        </m:r>
        <m:r>
          <m:rPr>
            <m:sty m:val="p"/>
          </m:rPr>
          <w:rPr>
            <w:rFonts w:ascii="Cambria Math" w:hAnsi="Cambria Math"/>
          </w:rPr>
          <m:t>×</m:t>
        </m:r>
        <m:r>
          <w:rPr>
            <w:rFonts w:ascii="Cambria Math" w:hAnsi="Cambria Math"/>
          </w:rPr>
          <m:t>3</m:t>
        </m:r>
      </m:oMath>
      <w:r>
        <w:t>卷积</w:t>
      </w:r>
      <w:proofErr w:type="gramStart"/>
      <w:r>
        <w:t>核作用</w:t>
      </w:r>
      <w:proofErr w:type="gramEnd"/>
      <w:r>
        <w:t>结果相仿。每层切比雪夫层会使节点融合与其相邻节点的信息，增强模型对局部信息的处理能力。读出层将进过行卷积操作的</w:t>
      </w:r>
      <w:proofErr w:type="gramStart"/>
      <w:r>
        <w:t>图再次</w:t>
      </w:r>
      <w:proofErr w:type="gramEnd"/>
      <w:r>
        <w:t>转化为无结构数据，再将该数据输入全连接层中用以后续的风险预测。</w:t>
      </w:r>
    </w:p>
    <w:p w14:paraId="7FC37C93" w14:textId="77777777" w:rsidR="004807F7" w:rsidRDefault="004807F7" w:rsidP="004807F7">
      <w:pPr>
        <w:pStyle w:val="a0"/>
        <w:ind w:firstLine="480"/>
        <w:rPr>
          <w:lang w:eastAsia="zh-CN"/>
        </w:rPr>
      </w:pPr>
    </w:p>
    <w:p w14:paraId="098F201F" w14:textId="77777777" w:rsidR="004807F7" w:rsidRDefault="004807F7" w:rsidP="004807F7">
      <w:pPr>
        <w:pStyle w:val="2"/>
        <w:ind w:firstLine="723"/>
      </w:pPr>
      <w:bookmarkStart w:id="39" w:name="表型融合-1"/>
      <w:bookmarkEnd w:id="35"/>
      <w:bookmarkEnd w:id="38"/>
      <w:r>
        <w:t>表型融合</w:t>
      </w:r>
    </w:p>
    <w:p w14:paraId="52CFFD88" w14:textId="77777777" w:rsidR="004807F7" w:rsidRDefault="004807F7" w:rsidP="004807F7">
      <w:pPr>
        <w:ind w:firstLine="480"/>
      </w:pPr>
      <w:r>
        <w:t>考虑到骨关节炎作为一种复杂多基因疾病，单纯以基因型为输入可能导致风险预测效果不佳。因此有必要同时融合表型数据。根据</w:t>
      </w:r>
      <w:r>
        <w:t>Boer[5]</w:t>
      </w:r>
      <w:r>
        <w:t>等人的报道，我</w:t>
      </w:r>
      <w:r>
        <w:lastRenderedPageBreak/>
        <w:t>们选择同骨关节炎密切相关的表型</w:t>
      </w:r>
      <w:proofErr w:type="gramStart"/>
      <w:r>
        <w:t>做为</w:t>
      </w:r>
      <w:proofErr w:type="gramEnd"/>
      <w:r>
        <w:t>协变量并从</w:t>
      </w:r>
      <w:r>
        <w:t>UKB</w:t>
      </w:r>
      <w:r>
        <w:t>数据库中获取相关表型数据。</w:t>
      </w:r>
      <w:proofErr w:type="spellStart"/>
      <w:r>
        <w:t>具体表型如下表</w:t>
      </w:r>
      <w:proofErr w:type="spellEnd"/>
      <w:r>
        <w:t>。</w:t>
      </w:r>
    </w:p>
    <w:tbl>
      <w:tblPr>
        <w:tblStyle w:val="aa"/>
        <w:tblW w:w="0" w:type="auto"/>
        <w:jc w:val="center"/>
        <w:tblLook w:val="0020" w:firstRow="1" w:lastRow="0" w:firstColumn="0" w:lastColumn="0" w:noHBand="0" w:noVBand="0"/>
      </w:tblPr>
      <w:tblGrid>
        <w:gridCol w:w="2081"/>
        <w:gridCol w:w="2376"/>
      </w:tblGrid>
      <w:tr w:rsidR="004807F7" w14:paraId="216BCC45" w14:textId="77777777" w:rsidTr="004807F7">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103E340F" w14:textId="77777777" w:rsidR="004807F7" w:rsidRDefault="004807F7" w:rsidP="00B236E8">
            <w:pPr>
              <w:pStyle w:val="Compact"/>
              <w:ind w:firstLine="480"/>
            </w:pPr>
            <w:r>
              <w:rPr>
                <w:b/>
                <w:bCs/>
              </w:rPr>
              <w:t>UKBID</w:t>
            </w:r>
          </w:p>
        </w:tc>
        <w:tc>
          <w:tcPr>
            <w:tcW w:w="0" w:type="auto"/>
          </w:tcPr>
          <w:p w14:paraId="3D5FDB45" w14:textId="77777777" w:rsidR="004807F7" w:rsidRDefault="004807F7" w:rsidP="00B236E8">
            <w:pPr>
              <w:pStyle w:val="Compact"/>
              <w:ind w:firstLine="480"/>
            </w:pPr>
            <w:proofErr w:type="spellStart"/>
            <w:r>
              <w:rPr>
                <w:b/>
                <w:bCs/>
              </w:rPr>
              <w:t>表型</w:t>
            </w:r>
            <w:proofErr w:type="spellEnd"/>
          </w:p>
        </w:tc>
      </w:tr>
      <w:tr w:rsidR="004807F7" w14:paraId="579CEC96" w14:textId="77777777" w:rsidTr="004807F7">
        <w:trPr>
          <w:jc w:val="center"/>
        </w:trPr>
        <w:tc>
          <w:tcPr>
            <w:tcW w:w="0" w:type="auto"/>
          </w:tcPr>
          <w:p w14:paraId="3F88439D" w14:textId="77777777" w:rsidR="004807F7" w:rsidRDefault="004807F7" w:rsidP="00B236E8">
            <w:pPr>
              <w:pStyle w:val="Compact"/>
              <w:ind w:firstLine="480"/>
            </w:pPr>
            <w:r>
              <w:t>32883-31</w:t>
            </w:r>
          </w:p>
        </w:tc>
        <w:tc>
          <w:tcPr>
            <w:tcW w:w="0" w:type="auto"/>
          </w:tcPr>
          <w:p w14:paraId="6996C1FD" w14:textId="77777777" w:rsidR="004807F7" w:rsidRDefault="004807F7" w:rsidP="00B236E8">
            <w:pPr>
              <w:pStyle w:val="Compact"/>
              <w:ind w:firstLine="480"/>
            </w:pPr>
            <w:proofErr w:type="spellStart"/>
            <w:r>
              <w:t>性别</w:t>
            </w:r>
            <w:proofErr w:type="spellEnd"/>
          </w:p>
        </w:tc>
      </w:tr>
      <w:tr w:rsidR="004807F7" w14:paraId="632D1F63" w14:textId="77777777" w:rsidTr="004807F7">
        <w:trPr>
          <w:jc w:val="center"/>
        </w:trPr>
        <w:tc>
          <w:tcPr>
            <w:tcW w:w="0" w:type="auto"/>
          </w:tcPr>
          <w:p w14:paraId="3A2D22FD" w14:textId="77777777" w:rsidR="004807F7" w:rsidRDefault="004807F7" w:rsidP="00B236E8">
            <w:pPr>
              <w:pStyle w:val="Compact"/>
              <w:ind w:firstLine="480"/>
            </w:pPr>
            <w:r>
              <w:t>32883-48</w:t>
            </w:r>
          </w:p>
        </w:tc>
        <w:tc>
          <w:tcPr>
            <w:tcW w:w="0" w:type="auto"/>
          </w:tcPr>
          <w:p w14:paraId="70A41E59" w14:textId="77777777" w:rsidR="004807F7" w:rsidRDefault="004807F7" w:rsidP="00B236E8">
            <w:pPr>
              <w:pStyle w:val="Compact"/>
              <w:ind w:firstLine="480"/>
            </w:pPr>
            <w:proofErr w:type="spellStart"/>
            <w:r>
              <w:t>髋围</w:t>
            </w:r>
            <w:proofErr w:type="spellEnd"/>
          </w:p>
        </w:tc>
      </w:tr>
      <w:tr w:rsidR="004807F7" w14:paraId="47DC672E" w14:textId="77777777" w:rsidTr="004807F7">
        <w:trPr>
          <w:jc w:val="center"/>
        </w:trPr>
        <w:tc>
          <w:tcPr>
            <w:tcW w:w="0" w:type="auto"/>
          </w:tcPr>
          <w:p w14:paraId="5519F7E6" w14:textId="77777777" w:rsidR="004807F7" w:rsidRDefault="004807F7" w:rsidP="00B236E8">
            <w:pPr>
              <w:pStyle w:val="Compact"/>
              <w:ind w:firstLine="480"/>
            </w:pPr>
            <w:r>
              <w:t>32883-49</w:t>
            </w:r>
          </w:p>
        </w:tc>
        <w:tc>
          <w:tcPr>
            <w:tcW w:w="0" w:type="auto"/>
          </w:tcPr>
          <w:p w14:paraId="604811B6" w14:textId="77777777" w:rsidR="004807F7" w:rsidRDefault="004807F7" w:rsidP="00B236E8">
            <w:pPr>
              <w:pStyle w:val="Compact"/>
              <w:ind w:firstLine="480"/>
            </w:pPr>
            <w:proofErr w:type="spellStart"/>
            <w:r>
              <w:t>腕围</w:t>
            </w:r>
            <w:proofErr w:type="spellEnd"/>
          </w:p>
        </w:tc>
      </w:tr>
      <w:tr w:rsidR="004807F7" w14:paraId="45DECB6E" w14:textId="77777777" w:rsidTr="004807F7">
        <w:trPr>
          <w:jc w:val="center"/>
        </w:trPr>
        <w:tc>
          <w:tcPr>
            <w:tcW w:w="0" w:type="auto"/>
          </w:tcPr>
          <w:p w14:paraId="6D6F3769" w14:textId="77777777" w:rsidR="004807F7" w:rsidRDefault="004807F7" w:rsidP="00B236E8">
            <w:pPr>
              <w:pStyle w:val="Compact"/>
              <w:ind w:firstLine="480"/>
            </w:pPr>
            <w:r>
              <w:t>32883-2463</w:t>
            </w:r>
          </w:p>
        </w:tc>
        <w:tc>
          <w:tcPr>
            <w:tcW w:w="0" w:type="auto"/>
          </w:tcPr>
          <w:p w14:paraId="5EAD9FF8" w14:textId="77777777" w:rsidR="004807F7" w:rsidRDefault="004807F7" w:rsidP="00B236E8">
            <w:pPr>
              <w:pStyle w:val="Compact"/>
              <w:ind w:firstLine="480"/>
            </w:pPr>
            <w:proofErr w:type="spellStart"/>
            <w:r>
              <w:t>是否发生过骨折</w:t>
            </w:r>
            <w:proofErr w:type="spellEnd"/>
          </w:p>
        </w:tc>
      </w:tr>
      <w:tr w:rsidR="004807F7" w14:paraId="2FD1A26F" w14:textId="77777777" w:rsidTr="004807F7">
        <w:trPr>
          <w:jc w:val="center"/>
        </w:trPr>
        <w:tc>
          <w:tcPr>
            <w:tcW w:w="0" w:type="auto"/>
          </w:tcPr>
          <w:p w14:paraId="0F2F08BD" w14:textId="77777777" w:rsidR="004807F7" w:rsidRDefault="004807F7" w:rsidP="00B236E8">
            <w:pPr>
              <w:pStyle w:val="Compact"/>
              <w:ind w:firstLine="480"/>
            </w:pPr>
            <w:r>
              <w:t>32883-21001</w:t>
            </w:r>
          </w:p>
        </w:tc>
        <w:tc>
          <w:tcPr>
            <w:tcW w:w="0" w:type="auto"/>
          </w:tcPr>
          <w:p w14:paraId="1A6F02F8" w14:textId="77777777" w:rsidR="004807F7" w:rsidRDefault="004807F7" w:rsidP="00B236E8">
            <w:pPr>
              <w:pStyle w:val="Compact"/>
              <w:ind w:firstLine="480"/>
            </w:pPr>
            <w:r>
              <w:t>BMI</w:t>
            </w:r>
          </w:p>
        </w:tc>
      </w:tr>
      <w:tr w:rsidR="004807F7" w14:paraId="273EAEDB" w14:textId="77777777" w:rsidTr="004807F7">
        <w:trPr>
          <w:jc w:val="center"/>
        </w:trPr>
        <w:tc>
          <w:tcPr>
            <w:tcW w:w="0" w:type="auto"/>
          </w:tcPr>
          <w:p w14:paraId="18515AF6" w14:textId="77777777" w:rsidR="004807F7" w:rsidRDefault="004807F7" w:rsidP="00B236E8">
            <w:pPr>
              <w:pStyle w:val="Compact"/>
              <w:ind w:firstLine="480"/>
            </w:pPr>
            <w:r>
              <w:t>32883-21002</w:t>
            </w:r>
          </w:p>
        </w:tc>
        <w:tc>
          <w:tcPr>
            <w:tcW w:w="0" w:type="auto"/>
          </w:tcPr>
          <w:p w14:paraId="041B52A8" w14:textId="77777777" w:rsidR="004807F7" w:rsidRDefault="004807F7" w:rsidP="00B236E8">
            <w:pPr>
              <w:pStyle w:val="Compact"/>
              <w:ind w:firstLine="480"/>
            </w:pPr>
            <w:proofErr w:type="spellStart"/>
            <w:r>
              <w:t>体重</w:t>
            </w:r>
            <w:proofErr w:type="spellEnd"/>
          </w:p>
        </w:tc>
      </w:tr>
      <w:tr w:rsidR="004807F7" w14:paraId="700C4BE6" w14:textId="77777777" w:rsidTr="004807F7">
        <w:trPr>
          <w:jc w:val="center"/>
        </w:trPr>
        <w:tc>
          <w:tcPr>
            <w:tcW w:w="0" w:type="auto"/>
          </w:tcPr>
          <w:p w14:paraId="2AC6C766" w14:textId="77777777" w:rsidR="004807F7" w:rsidRDefault="004807F7" w:rsidP="00B236E8">
            <w:pPr>
              <w:pStyle w:val="Compact"/>
              <w:ind w:firstLine="480"/>
            </w:pPr>
            <w:r>
              <w:t>32883-21003</w:t>
            </w:r>
          </w:p>
        </w:tc>
        <w:tc>
          <w:tcPr>
            <w:tcW w:w="0" w:type="auto"/>
          </w:tcPr>
          <w:p w14:paraId="26DC649B" w14:textId="77777777" w:rsidR="004807F7" w:rsidRDefault="004807F7" w:rsidP="00B236E8">
            <w:pPr>
              <w:pStyle w:val="Compact"/>
              <w:ind w:firstLine="480"/>
            </w:pPr>
            <w:proofErr w:type="spellStart"/>
            <w:r>
              <w:t>年龄</w:t>
            </w:r>
            <w:proofErr w:type="spellEnd"/>
          </w:p>
        </w:tc>
      </w:tr>
    </w:tbl>
    <w:p w14:paraId="22C89C3C" w14:textId="77777777" w:rsidR="004807F7" w:rsidRDefault="004807F7" w:rsidP="004807F7">
      <w:pPr>
        <w:ind w:firstLine="480"/>
      </w:pPr>
      <w:r>
        <w:t>同时我们选择多模态数据融合中的中间融合法</w:t>
      </w:r>
      <w:r>
        <w:t>[67]</w:t>
      </w:r>
      <w:r>
        <w:t>将基因型数据与表型数据相融合。我们将已构建的图神经网络的中间输出层与所获取的表型数据相融合，并输入新的分类器进行训练，最终给出融合表型后的预测结果。</w:t>
      </w:r>
    </w:p>
    <w:p w14:paraId="051E7002" w14:textId="77777777" w:rsidR="004807F7" w:rsidRDefault="004807F7" w:rsidP="004807F7">
      <w:pPr>
        <w:pStyle w:val="3"/>
        <w:ind w:firstLine="542"/>
      </w:pPr>
      <w:bookmarkStart w:id="40" w:name="图解释器"/>
      <w:r>
        <w:t>图解释器</w:t>
      </w:r>
    </w:p>
    <w:p w14:paraId="7BBBB7C4" w14:textId="77777777" w:rsidR="004807F7" w:rsidRDefault="004807F7" w:rsidP="004807F7">
      <w:pPr>
        <w:ind w:firstLine="480"/>
      </w:pPr>
      <w:r>
        <w:t>图是一种包含了节点信息与节点之间关系的数据结构，但是，本文目前为止建立的模型只能直接给出对患病风险的预测，与传统机器学习方法无异。如果能够充分利用图中的关联信息并对产生该预测结果的原因加以解释，不仅能够增强预测结果可信性，还能根据其解释内容发掘数据中潜藏的其他信息。目前对于图神经网络解释器的研究已有颇多进展，本文基于其中备受关注的</w:t>
      </w:r>
      <w:proofErr w:type="spellStart"/>
      <w:r>
        <w:t>GNNExplainer</w:t>
      </w:r>
      <w:proofErr w:type="spellEnd"/>
      <w:r>
        <w:t xml:space="preserve"> [68]</w:t>
      </w:r>
      <w:r>
        <w:t>来构建模型解释器。</w:t>
      </w:r>
    </w:p>
    <w:p w14:paraId="6B85DF80" w14:textId="77777777" w:rsidR="004807F7" w:rsidRDefault="004807F7" w:rsidP="004807F7">
      <w:pPr>
        <w:ind w:firstLine="480"/>
      </w:pPr>
      <w:proofErr w:type="spellStart"/>
      <w:r>
        <w:t>GNNExplainer</w:t>
      </w:r>
      <w:proofErr w:type="spellEnd"/>
      <w:r>
        <w:t>通过输入的已训练图神经网络模型及其预测结果从输入数据中选择对预测结果影响最大的子图。</w:t>
      </w:r>
      <w:proofErr w:type="spellStart"/>
      <w:r>
        <w:t>其数学描述如下</w:t>
      </w:r>
      <w:proofErr w:type="spellEnd"/>
    </w:p>
    <w:p w14:paraId="09DC10BD" w14:textId="77777777" w:rsidR="004807F7" w:rsidRDefault="004807F7" w:rsidP="004807F7">
      <w:pPr>
        <w:pStyle w:val="a0"/>
        <w:ind w:firstLine="480"/>
      </w:pPr>
      <m:oMathPara>
        <m:oMathParaPr>
          <m:jc m:val="center"/>
        </m:oMathParaPr>
        <m:oMath>
          <m:limLow>
            <m:limLowPr>
              <m:ctrlPr>
                <w:rPr>
                  <w:rFonts w:ascii="Cambria Math" w:hAnsi="Cambria Math"/>
                </w:rPr>
              </m:ctrlPr>
            </m:limLowPr>
            <m:e>
              <m:r>
                <m:rPr>
                  <m:sty m:val="p"/>
                </m:rPr>
                <w:rPr>
                  <w:rFonts w:ascii="Cambria Math" w:hAnsi="Cambria Math"/>
                </w:rPr>
                <m:t>max</m:t>
              </m:r>
            </m:e>
            <m:lim>
              <m:r>
                <w:rPr>
                  <w:rFonts w:ascii="Cambria Math" w:hAnsi="Cambria Math"/>
                </w:rPr>
                <m:t>Gs</m:t>
              </m:r>
            </m:lim>
          </m:limLow>
          <m:r>
            <w:rPr>
              <w:rFonts w:ascii="Cambria Math" w:hAnsi="Cambria Math"/>
            </w:rPr>
            <m:t>MI</m:t>
          </m:r>
          <m:d>
            <m:dPr>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S</m:t>
                  </m:r>
                </m:sub>
              </m:sSub>
            </m:e>
          </m:d>
          <m:r>
            <m:rPr>
              <m:sty m:val="p"/>
            </m:rPr>
            <w:rPr>
              <w:rFonts w:ascii="Cambria Math" w:hAnsi="Cambria Math"/>
            </w:rPr>
            <m:t>=</m:t>
          </m:r>
          <m:r>
            <w:rPr>
              <w:rFonts w:ascii="Cambria Math" w:hAnsi="Cambria Math"/>
            </w:rPr>
            <m:t>H</m:t>
          </m:r>
          <m:d>
            <m:dPr>
              <m:ctrlPr>
                <w:rPr>
                  <w:rFonts w:ascii="Cambria Math" w:hAnsi="Cambria Math"/>
                </w:rPr>
              </m:ctrlPr>
            </m:dPr>
            <m:e>
              <m:r>
                <w:rPr>
                  <w:rFonts w:ascii="Cambria Math" w:hAnsi="Cambria Math"/>
                </w:rPr>
                <m:t>Y</m:t>
              </m:r>
            </m:e>
          </m:d>
          <m:r>
            <m:rPr>
              <m:sty m:val="p"/>
            </m:rPr>
            <w:rPr>
              <w:rFonts w:ascii="Cambria Math" w:hAnsi="Cambria Math"/>
            </w:rPr>
            <m:t>-</m:t>
          </m:r>
          <m:r>
            <w:rPr>
              <w:rFonts w:ascii="Cambria Math" w:hAnsi="Cambria Math"/>
            </w:rPr>
            <m:t>H</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S</m:t>
                  </m:r>
                </m:sub>
              </m:sSub>
            </m:e>
          </m:d>
        </m:oMath>
      </m:oMathPara>
    </w:p>
    <w:p w14:paraId="5A7AD10A" w14:textId="77777777" w:rsidR="004807F7" w:rsidRDefault="004807F7" w:rsidP="004807F7">
      <w:pPr>
        <w:ind w:firstLine="480"/>
      </w:pPr>
      <w:proofErr w:type="spellStart"/>
      <w:r>
        <w:lastRenderedPageBreak/>
        <w:t>其中</w:t>
      </w:r>
      <w:proofErr w:type="spellEnd"/>
    </w:p>
    <w:p w14:paraId="34B2572F" w14:textId="77777777" w:rsidR="004807F7" w:rsidRDefault="004807F7" w:rsidP="004807F7">
      <w:pPr>
        <w:ind w:firstLine="480"/>
      </w:pPr>
      <m:oMath>
        <m:r>
          <w:rPr>
            <w:rFonts w:ascii="Cambria Math" w:hAnsi="Cambria Math"/>
          </w:rPr>
          <m:t>MI</m:t>
        </m:r>
      </m:oMath>
      <w:r>
        <w:t>表示两变量之间的互信息（</w:t>
      </w:r>
      <w:r>
        <w:t>Mutual Information</w:t>
      </w:r>
      <w:r>
        <w:t>），其代表两变量之间相互依赖的程度。</w:t>
      </w:r>
    </w:p>
    <w:p w14:paraId="38C764CA" w14:textId="77777777" w:rsidR="004807F7" w:rsidRDefault="004807F7" w:rsidP="004807F7">
      <w:pPr>
        <w:ind w:firstLine="480"/>
      </w:pPr>
      <m:oMath>
        <m:r>
          <w:rPr>
            <w:rFonts w:ascii="Cambria Math" w:hAnsi="Cambria Math"/>
          </w:rPr>
          <m:t>Y</m:t>
        </m:r>
      </m:oMath>
      <w:r>
        <w:t>表示模型给出的预测结果</w:t>
      </w:r>
    </w:p>
    <w:p w14:paraId="5472747F" w14:textId="77777777" w:rsidR="004807F7" w:rsidRDefault="004807F7" w:rsidP="004807F7">
      <w:pPr>
        <w:ind w:firstLine="480"/>
      </w:pPr>
      <m:oMath>
        <m:sSub>
          <m:sSubPr>
            <m:ctrlPr>
              <w:rPr>
                <w:rFonts w:ascii="Cambria Math" w:hAnsi="Cambria Math"/>
              </w:rPr>
            </m:ctrlPr>
          </m:sSubPr>
          <m:e>
            <m:r>
              <w:rPr>
                <w:rFonts w:ascii="Cambria Math" w:hAnsi="Cambria Math"/>
              </w:rPr>
              <m:t>G</m:t>
            </m:r>
          </m:e>
          <m:sub>
            <m:r>
              <w:rPr>
                <w:rFonts w:ascii="Cambria Math" w:hAnsi="Cambria Math"/>
              </w:rPr>
              <m:t>s</m:t>
            </m:r>
          </m:sub>
        </m:sSub>
      </m:oMath>
      <w:r>
        <w:t>表示同预测结果相关的子图</w:t>
      </w:r>
    </w:p>
    <w:p w14:paraId="45EC012E" w14:textId="77777777" w:rsidR="004807F7" w:rsidRDefault="004807F7" w:rsidP="004807F7">
      <w:pPr>
        <w:ind w:firstLine="480"/>
      </w:pPr>
      <m:oMath>
        <m:r>
          <w:rPr>
            <w:rFonts w:ascii="Cambria Math" w:hAnsi="Cambria Math"/>
          </w:rPr>
          <m:t>H</m:t>
        </m:r>
      </m:oMath>
      <w:r>
        <w:t>表示变量的信息熵</w:t>
      </w:r>
    </w:p>
    <w:p w14:paraId="09F621C6" w14:textId="77777777" w:rsidR="004807F7" w:rsidRDefault="004807F7" w:rsidP="004807F7">
      <w:pPr>
        <w:ind w:firstLine="480"/>
      </w:pPr>
      <w:r>
        <w:t>该文献描述：对于给定的</w:t>
      </w:r>
      <w:r>
        <w:t>GNN</w:t>
      </w:r>
      <w:r>
        <w:t>模型，</w:t>
      </w:r>
      <m:oMath>
        <m:r>
          <w:rPr>
            <w:rFonts w:ascii="Cambria Math" w:hAnsi="Cambria Math"/>
          </w:rPr>
          <m:t>H</m:t>
        </m:r>
        <m:d>
          <m:dPr>
            <m:ctrlPr>
              <w:rPr>
                <w:rFonts w:ascii="Cambria Math" w:hAnsi="Cambria Math"/>
              </w:rPr>
            </m:ctrlPr>
          </m:dPr>
          <m:e>
            <m:r>
              <w:rPr>
                <w:rFonts w:ascii="Cambria Math" w:hAnsi="Cambria Math"/>
              </w:rPr>
              <m:t>Y</m:t>
            </m:r>
          </m:e>
        </m:d>
      </m:oMath>
      <w:r>
        <w:t>恒定，此时只需要最小化</w:t>
      </w:r>
      <m:oMath>
        <m:r>
          <w:rPr>
            <w:rFonts w:ascii="Cambria Math" w:hAnsi="Cambria Math"/>
          </w:rPr>
          <m:t>H</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S</m:t>
                </m:r>
              </m:sub>
            </m:sSub>
          </m:e>
        </m:d>
      </m:oMath>
      <w:r>
        <w:t>就可达到解释目的。该文献同时描述了一种变分近似方法来实现该优化过程，最终生成了与预测结果相关的最小子图。</w:t>
      </w:r>
    </w:p>
    <w:p w14:paraId="427A5729" w14:textId="77777777" w:rsidR="004807F7" w:rsidRDefault="004807F7" w:rsidP="004807F7">
      <w:pPr>
        <w:pStyle w:val="2"/>
        <w:ind w:firstLine="723"/>
      </w:pPr>
      <w:bookmarkStart w:id="41" w:name="本章小结-2"/>
      <w:bookmarkEnd w:id="39"/>
      <w:bookmarkEnd w:id="40"/>
      <w:r>
        <w:t>本章小结</w:t>
      </w:r>
    </w:p>
    <w:p w14:paraId="6A6E9C81" w14:textId="77777777" w:rsidR="004807F7" w:rsidRDefault="004807F7" w:rsidP="004807F7">
      <w:pPr>
        <w:ind w:firstLine="480"/>
      </w:pPr>
      <w:r>
        <w:t>本章描述了骨关节炎风险预测模型的构建过程与基本模块。本文首先针对现存基因型数据结构缺失的问题基于变分期望最大化算法构建了一个</w:t>
      </w:r>
      <w:proofErr w:type="gramStart"/>
      <w:r>
        <w:t>图结构</w:t>
      </w:r>
      <w:proofErr w:type="gramEnd"/>
      <w:r>
        <w:t>估计器。该估计器能根据神经网络的输出动态更新与预测图结构，同时能够对图中的节点聚类分析。其次，本文根据谱图神经网络中的切比雪夫层构建了包裹卷积层、读出层、全连接层在内的图神经网络用于</w:t>
      </w:r>
      <w:proofErr w:type="gramStart"/>
      <w:r>
        <w:t>图数据</w:t>
      </w:r>
      <w:proofErr w:type="gramEnd"/>
      <w:r>
        <w:t>的处理以及患病风险的预测。考虑到单纯通过基因型数据预测患病风险结果可能较差，本文还基于文献描述的同骨关节炎密切相关的表型构建了表型融合风险预测模型。最后，为了尽最大可能挖掘出图数据中的潜藏信息，本文还根据已有的图神经网络解释器构建了预测结果解释器，在给出风险预测结果的同时获取同预测结果相关的子图。以上模块共同构成了本文预期的骨关节炎风险预测模型。</w:t>
      </w:r>
      <w:r>
        <w:t xml:space="preserve"> </w:t>
      </w:r>
    </w:p>
    <w:p w14:paraId="5F15A400" w14:textId="77777777" w:rsidR="004807F7" w:rsidRDefault="004807F7" w:rsidP="004807F7">
      <w:pPr>
        <w:pStyle w:val="1"/>
        <w:ind w:firstLine="964"/>
      </w:pPr>
      <w:bookmarkStart w:id="42" w:name="结果讨论与分析"/>
      <w:bookmarkEnd w:id="17"/>
      <w:bookmarkEnd w:id="41"/>
    </w:p>
    <w:p w14:paraId="5519E309" w14:textId="77777777" w:rsidR="004807F7" w:rsidRDefault="004807F7" w:rsidP="004807F7">
      <w:pPr>
        <w:pStyle w:val="1"/>
        <w:ind w:firstLine="964"/>
      </w:pPr>
    </w:p>
    <w:p w14:paraId="56E0B865" w14:textId="77777777" w:rsidR="004807F7" w:rsidRDefault="004807F7" w:rsidP="004807F7">
      <w:pPr>
        <w:pStyle w:val="1"/>
        <w:ind w:firstLine="964"/>
      </w:pPr>
    </w:p>
    <w:p w14:paraId="00EE033D" w14:textId="77777777" w:rsidR="004807F7" w:rsidRDefault="004807F7" w:rsidP="004807F7">
      <w:pPr>
        <w:pStyle w:val="1"/>
        <w:ind w:firstLine="964"/>
      </w:pPr>
    </w:p>
    <w:p w14:paraId="3076EE2F" w14:textId="060ECD7E" w:rsidR="004807F7" w:rsidRDefault="004807F7" w:rsidP="004807F7">
      <w:pPr>
        <w:pStyle w:val="1"/>
        <w:ind w:firstLine="964"/>
      </w:pPr>
      <w:r>
        <w:lastRenderedPageBreak/>
        <w:t>结果讨论与分析</w:t>
      </w:r>
    </w:p>
    <w:p w14:paraId="5D9C5B70" w14:textId="77777777" w:rsidR="004807F7" w:rsidRDefault="004807F7" w:rsidP="004807F7">
      <w:pPr>
        <w:ind w:firstLine="480"/>
      </w:pPr>
      <w:r>
        <w:t>本章本文将对搭建的骨关节炎风险预测模型的</w:t>
      </w:r>
      <w:proofErr w:type="gramStart"/>
      <w:r>
        <w:t>图估计</w:t>
      </w:r>
      <w:proofErr w:type="gramEnd"/>
      <w:r>
        <w:t>效果、患病风险预测能力进行分析与评估。同时将结合具体案例分析模型解释器所产生的解释结果。</w:t>
      </w:r>
    </w:p>
    <w:p w14:paraId="526CB3C6" w14:textId="77777777" w:rsidR="004807F7" w:rsidRDefault="004807F7" w:rsidP="004807F7">
      <w:pPr>
        <w:pStyle w:val="2"/>
        <w:ind w:firstLine="723"/>
      </w:pPr>
      <w:bookmarkStart w:id="43" w:name="评估指标"/>
      <w:r>
        <w:t>评估指标</w:t>
      </w:r>
    </w:p>
    <w:p w14:paraId="2F3995D6" w14:textId="77777777" w:rsidR="004807F7" w:rsidRDefault="004807F7" w:rsidP="004807F7">
      <w:pPr>
        <w:ind w:firstLine="480"/>
      </w:pPr>
      <w:r>
        <w:t>为了对模型的风险预测能力进行科学的评估，本文依照真实样本标签与预测结果构建如下混淆矩阵（</w:t>
      </w:r>
      <w:r>
        <w:t>Confusion Matrix</w:t>
      </w:r>
      <w:r>
        <w:t>）并根据该矩阵计算常用评价指标</w:t>
      </w:r>
      <w:r>
        <w:t>[69]</w:t>
      </w:r>
    </w:p>
    <w:p w14:paraId="4F360397" w14:textId="77777777" w:rsidR="004807F7" w:rsidRDefault="004807F7" w:rsidP="004807F7">
      <w:pPr>
        <w:pStyle w:val="a0"/>
        <w:ind w:firstLine="480"/>
        <w:rPr>
          <w:lang w:eastAsia="zh-CN"/>
        </w:rPr>
      </w:pPr>
    </w:p>
    <w:tbl>
      <w:tblPr>
        <w:tblStyle w:val="aa"/>
        <w:tblW w:w="0" w:type="auto"/>
        <w:tblLook w:val="0020" w:firstRow="1" w:lastRow="0" w:firstColumn="0" w:lastColumn="0" w:noHBand="0" w:noVBand="0"/>
      </w:tblPr>
      <w:tblGrid>
        <w:gridCol w:w="2054"/>
        <w:gridCol w:w="2495"/>
        <w:gridCol w:w="3757"/>
      </w:tblGrid>
      <w:tr w:rsidR="004807F7" w14:paraId="443F9310" w14:textId="77777777" w:rsidTr="004807F7">
        <w:trPr>
          <w:cnfStyle w:val="100000000000" w:firstRow="1" w:lastRow="0" w:firstColumn="0" w:lastColumn="0" w:oddVBand="0" w:evenVBand="0" w:oddHBand="0" w:evenHBand="0" w:firstRowFirstColumn="0" w:firstRowLastColumn="0" w:lastRowFirstColumn="0" w:lastRowLastColumn="0"/>
        </w:trPr>
        <w:tc>
          <w:tcPr>
            <w:tcW w:w="0" w:type="auto"/>
          </w:tcPr>
          <w:p w14:paraId="66349151" w14:textId="77777777" w:rsidR="004807F7" w:rsidRDefault="004807F7" w:rsidP="00B236E8">
            <w:pPr>
              <w:pStyle w:val="Compact"/>
              <w:ind w:firstLine="480"/>
            </w:pPr>
            <w:proofErr w:type="spellStart"/>
            <w:r>
              <w:t>指标</w:t>
            </w:r>
            <w:proofErr w:type="spellEnd"/>
          </w:p>
        </w:tc>
        <w:tc>
          <w:tcPr>
            <w:tcW w:w="0" w:type="auto"/>
          </w:tcPr>
          <w:p w14:paraId="09B7CBFC" w14:textId="77777777" w:rsidR="004807F7" w:rsidRDefault="004807F7" w:rsidP="00B236E8">
            <w:pPr>
              <w:pStyle w:val="Compact"/>
              <w:ind w:firstLine="480"/>
            </w:pPr>
            <w:proofErr w:type="spellStart"/>
            <w:r>
              <w:t>计算公式</w:t>
            </w:r>
            <w:proofErr w:type="spellEnd"/>
          </w:p>
        </w:tc>
        <w:tc>
          <w:tcPr>
            <w:tcW w:w="0" w:type="auto"/>
          </w:tcPr>
          <w:p w14:paraId="6B194A2D" w14:textId="77777777" w:rsidR="004807F7" w:rsidRDefault="004807F7" w:rsidP="00B236E8">
            <w:pPr>
              <w:pStyle w:val="Compact"/>
              <w:ind w:firstLine="480"/>
            </w:pPr>
            <w:proofErr w:type="spellStart"/>
            <w:r>
              <w:t>含义</w:t>
            </w:r>
            <w:proofErr w:type="spellEnd"/>
          </w:p>
        </w:tc>
      </w:tr>
      <w:tr w:rsidR="004807F7" w14:paraId="5C33FE98" w14:textId="77777777" w:rsidTr="004807F7">
        <w:tc>
          <w:tcPr>
            <w:tcW w:w="0" w:type="auto"/>
          </w:tcPr>
          <w:p w14:paraId="55F9AA3F" w14:textId="77777777" w:rsidR="004807F7" w:rsidRDefault="004807F7" w:rsidP="00B236E8">
            <w:pPr>
              <w:pStyle w:val="Compact"/>
              <w:ind w:firstLine="480"/>
            </w:pPr>
            <w:proofErr w:type="spellStart"/>
            <w:r>
              <w:t>准确率</w:t>
            </w:r>
            <w:proofErr w:type="spellEnd"/>
            <w:r>
              <w:t xml:space="preserve"> Accuracy</w:t>
            </w:r>
          </w:p>
        </w:tc>
        <w:tc>
          <w:tcPr>
            <w:tcW w:w="0" w:type="auto"/>
          </w:tcPr>
          <w:p w14:paraId="66052021" w14:textId="77777777" w:rsidR="004807F7" w:rsidRDefault="004807F7" w:rsidP="00B236E8">
            <w:pPr>
              <w:pStyle w:val="Compact"/>
              <w:ind w:firstLine="480"/>
            </w:pPr>
            <m:oMathPara>
              <m:oMath>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TN</m:t>
                    </m:r>
                  </m:num>
                  <m:den>
                    <m:r>
                      <w:rPr>
                        <w:rFonts w:ascii="Cambria Math" w:hAnsi="Cambria Math"/>
                      </w:rPr>
                      <m:t>TP</m:t>
                    </m:r>
                    <m:r>
                      <m:rPr>
                        <m:sty m:val="p"/>
                      </m:rPr>
                      <w:rPr>
                        <w:rFonts w:ascii="Cambria Math" w:hAnsi="Cambria Math"/>
                      </w:rPr>
                      <m:t>+</m:t>
                    </m:r>
                    <m:r>
                      <w:rPr>
                        <w:rFonts w:ascii="Cambria Math" w:hAnsi="Cambria Math"/>
                      </w:rPr>
                      <m:t>TN</m:t>
                    </m:r>
                    <m:r>
                      <m:rPr>
                        <m:sty m:val="p"/>
                      </m:rPr>
                      <w:rPr>
                        <w:rFonts w:ascii="Cambria Math" w:hAnsi="Cambria Math"/>
                      </w:rPr>
                      <m:t>+</m:t>
                    </m:r>
                    <m:r>
                      <w:rPr>
                        <w:rFonts w:ascii="Cambria Math" w:hAnsi="Cambria Math"/>
                      </w:rPr>
                      <m:t>FP</m:t>
                    </m:r>
                    <m:r>
                      <m:rPr>
                        <m:sty m:val="p"/>
                      </m:rPr>
                      <w:rPr>
                        <w:rFonts w:ascii="Cambria Math" w:hAnsi="Cambria Math"/>
                      </w:rPr>
                      <m:t>+</m:t>
                    </m:r>
                    <m:r>
                      <w:rPr>
                        <w:rFonts w:ascii="Cambria Math" w:hAnsi="Cambria Math"/>
                      </w:rPr>
                      <m:t>FN</m:t>
                    </m:r>
                  </m:den>
                </m:f>
              </m:oMath>
            </m:oMathPara>
          </w:p>
        </w:tc>
        <w:tc>
          <w:tcPr>
            <w:tcW w:w="0" w:type="auto"/>
          </w:tcPr>
          <w:p w14:paraId="6DAE8BBF" w14:textId="77777777" w:rsidR="004807F7" w:rsidRDefault="004807F7" w:rsidP="00B236E8">
            <w:pPr>
              <w:pStyle w:val="Compact"/>
              <w:ind w:firstLine="480"/>
              <w:rPr>
                <w:lang w:eastAsia="zh-CN"/>
              </w:rPr>
            </w:pPr>
            <w:r>
              <w:rPr>
                <w:lang w:eastAsia="zh-CN"/>
              </w:rPr>
              <w:t>模型整体判断准确程度</w:t>
            </w:r>
          </w:p>
        </w:tc>
      </w:tr>
      <w:tr w:rsidR="004807F7" w14:paraId="1748CE6B" w14:textId="77777777" w:rsidTr="004807F7">
        <w:tc>
          <w:tcPr>
            <w:tcW w:w="0" w:type="auto"/>
          </w:tcPr>
          <w:p w14:paraId="51BAEFC0" w14:textId="77777777" w:rsidR="004807F7" w:rsidRDefault="004807F7" w:rsidP="00B236E8">
            <w:pPr>
              <w:pStyle w:val="Compact"/>
              <w:ind w:firstLine="480"/>
            </w:pPr>
            <w:proofErr w:type="spellStart"/>
            <w:r>
              <w:t>召回率</w:t>
            </w:r>
            <w:proofErr w:type="spellEnd"/>
            <w:r>
              <w:t xml:space="preserve"> Recall</w:t>
            </w:r>
          </w:p>
        </w:tc>
        <w:tc>
          <w:tcPr>
            <w:tcW w:w="0" w:type="auto"/>
          </w:tcPr>
          <w:p w14:paraId="0B8C6D1F" w14:textId="77777777" w:rsidR="004807F7" w:rsidRDefault="004807F7" w:rsidP="00B236E8">
            <w:pPr>
              <w:pStyle w:val="Compact"/>
              <w:ind w:firstLine="480"/>
            </w:pPr>
            <m:oMathPara>
              <m:oMath>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oMath>
            </m:oMathPara>
          </w:p>
        </w:tc>
        <w:tc>
          <w:tcPr>
            <w:tcW w:w="0" w:type="auto"/>
          </w:tcPr>
          <w:p w14:paraId="254305F8" w14:textId="77777777" w:rsidR="004807F7" w:rsidRDefault="004807F7" w:rsidP="00B236E8">
            <w:pPr>
              <w:pStyle w:val="Compact"/>
              <w:ind w:firstLine="480"/>
              <w:rPr>
                <w:lang w:eastAsia="zh-CN"/>
              </w:rPr>
            </w:pPr>
            <w:r>
              <w:rPr>
                <w:lang w:eastAsia="zh-CN"/>
              </w:rPr>
              <w:t>正确预测阳性样本占总阳性样本的比例</w:t>
            </w:r>
          </w:p>
        </w:tc>
      </w:tr>
      <w:tr w:rsidR="004807F7" w14:paraId="2D2D1DCB" w14:textId="77777777" w:rsidTr="004807F7">
        <w:tc>
          <w:tcPr>
            <w:tcW w:w="0" w:type="auto"/>
          </w:tcPr>
          <w:p w14:paraId="5F2391BF" w14:textId="77777777" w:rsidR="004807F7" w:rsidRDefault="004807F7" w:rsidP="00B236E8">
            <w:pPr>
              <w:pStyle w:val="Compact"/>
              <w:ind w:firstLine="480"/>
            </w:pPr>
            <w:proofErr w:type="spellStart"/>
            <w:r>
              <w:t>特异度</w:t>
            </w:r>
            <w:proofErr w:type="spellEnd"/>
            <w:r>
              <w:t xml:space="preserve"> Specificity</w:t>
            </w:r>
          </w:p>
        </w:tc>
        <w:tc>
          <w:tcPr>
            <w:tcW w:w="0" w:type="auto"/>
          </w:tcPr>
          <w:p w14:paraId="729B3309" w14:textId="77777777" w:rsidR="004807F7" w:rsidRDefault="004807F7" w:rsidP="00B236E8">
            <w:pPr>
              <w:pStyle w:val="Compact"/>
              <w:ind w:firstLine="480"/>
            </w:pPr>
            <m:oMathPara>
              <m:oMath>
                <m:f>
                  <m:fPr>
                    <m:ctrlPr>
                      <w:rPr>
                        <w:rFonts w:ascii="Cambria Math" w:hAnsi="Cambria Math"/>
                      </w:rPr>
                    </m:ctrlPr>
                  </m:fPr>
                  <m:num>
                    <m:r>
                      <w:rPr>
                        <w:rFonts w:ascii="Cambria Math" w:hAnsi="Cambria Math"/>
                      </w:rPr>
                      <m:t>TN</m:t>
                    </m:r>
                  </m:num>
                  <m:den>
                    <m:r>
                      <w:rPr>
                        <w:rFonts w:ascii="Cambria Math" w:hAnsi="Cambria Math"/>
                      </w:rPr>
                      <m:t>TN</m:t>
                    </m:r>
                    <m:r>
                      <m:rPr>
                        <m:sty m:val="p"/>
                      </m:rPr>
                      <w:rPr>
                        <w:rFonts w:ascii="Cambria Math" w:hAnsi="Cambria Math"/>
                      </w:rPr>
                      <m:t>+</m:t>
                    </m:r>
                    <m:r>
                      <w:rPr>
                        <w:rFonts w:ascii="Cambria Math" w:hAnsi="Cambria Math"/>
                      </w:rPr>
                      <m:t>FP</m:t>
                    </m:r>
                  </m:den>
                </m:f>
              </m:oMath>
            </m:oMathPara>
          </w:p>
        </w:tc>
        <w:tc>
          <w:tcPr>
            <w:tcW w:w="0" w:type="auto"/>
          </w:tcPr>
          <w:p w14:paraId="4701DAA1" w14:textId="77777777" w:rsidR="004807F7" w:rsidRDefault="004807F7" w:rsidP="00B236E8">
            <w:pPr>
              <w:pStyle w:val="Compact"/>
              <w:ind w:firstLine="480"/>
              <w:rPr>
                <w:lang w:eastAsia="zh-CN"/>
              </w:rPr>
            </w:pPr>
            <w:r>
              <w:rPr>
                <w:lang w:eastAsia="zh-CN"/>
              </w:rPr>
              <w:t>正确预测阴性样本占总阴性样本的比例</w:t>
            </w:r>
          </w:p>
        </w:tc>
      </w:tr>
      <w:tr w:rsidR="004807F7" w14:paraId="3DA815B1" w14:textId="77777777" w:rsidTr="004807F7">
        <w:tc>
          <w:tcPr>
            <w:tcW w:w="0" w:type="auto"/>
          </w:tcPr>
          <w:p w14:paraId="36DCBD47" w14:textId="77777777" w:rsidR="004807F7" w:rsidRDefault="004807F7" w:rsidP="00B236E8">
            <w:pPr>
              <w:pStyle w:val="Compact"/>
              <w:ind w:firstLine="480"/>
            </w:pPr>
            <w:proofErr w:type="spellStart"/>
            <w:r>
              <w:t>精确度</w:t>
            </w:r>
            <w:proofErr w:type="spellEnd"/>
            <w:r>
              <w:t xml:space="preserve"> Precision</w:t>
            </w:r>
          </w:p>
        </w:tc>
        <w:tc>
          <w:tcPr>
            <w:tcW w:w="0" w:type="auto"/>
          </w:tcPr>
          <w:p w14:paraId="4D56200A" w14:textId="77777777" w:rsidR="004807F7" w:rsidRDefault="004807F7" w:rsidP="00B236E8">
            <w:pPr>
              <w:pStyle w:val="Compact"/>
              <w:ind w:firstLine="480"/>
            </w:pPr>
            <m:oMathPara>
              <m:oMath>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FP</m:t>
                    </m:r>
                  </m:den>
                </m:f>
              </m:oMath>
            </m:oMathPara>
          </w:p>
        </w:tc>
        <w:tc>
          <w:tcPr>
            <w:tcW w:w="0" w:type="auto"/>
          </w:tcPr>
          <w:p w14:paraId="7C17F1E7" w14:textId="77777777" w:rsidR="004807F7" w:rsidRDefault="004807F7" w:rsidP="00B236E8">
            <w:pPr>
              <w:pStyle w:val="Compact"/>
              <w:ind w:firstLine="480"/>
              <w:rPr>
                <w:lang w:eastAsia="zh-CN"/>
              </w:rPr>
            </w:pPr>
            <w:r>
              <w:rPr>
                <w:lang w:eastAsia="zh-CN"/>
              </w:rPr>
              <w:t>正确预测阳性样本</w:t>
            </w:r>
            <w:proofErr w:type="gramStart"/>
            <w:r>
              <w:rPr>
                <w:lang w:eastAsia="zh-CN"/>
              </w:rPr>
              <w:t>占预测</w:t>
            </w:r>
            <w:proofErr w:type="gramEnd"/>
            <w:r>
              <w:rPr>
                <w:lang w:eastAsia="zh-CN"/>
              </w:rPr>
              <w:t>结果为真的样本比例</w:t>
            </w:r>
          </w:p>
        </w:tc>
      </w:tr>
      <w:tr w:rsidR="004807F7" w14:paraId="16F4B0C1" w14:textId="77777777" w:rsidTr="004807F7">
        <w:tc>
          <w:tcPr>
            <w:tcW w:w="0" w:type="auto"/>
          </w:tcPr>
          <w:p w14:paraId="7454FAFE" w14:textId="77777777" w:rsidR="004807F7" w:rsidRDefault="004807F7" w:rsidP="00B236E8">
            <w:pPr>
              <w:pStyle w:val="Compact"/>
              <w:ind w:firstLine="480"/>
            </w:pPr>
            <w:r>
              <w:t>F1分数</w:t>
            </w:r>
          </w:p>
        </w:tc>
        <w:tc>
          <w:tcPr>
            <w:tcW w:w="0" w:type="auto"/>
          </w:tcPr>
          <w:p w14:paraId="7B2DDE5A" w14:textId="77777777" w:rsidR="004807F7" w:rsidRDefault="004807F7" w:rsidP="00B236E8">
            <w:pPr>
              <w:pStyle w:val="Compact"/>
              <w:ind w:firstLine="480"/>
            </w:pPr>
            <m:oMathPara>
              <m:oMath>
                <m:f>
                  <m:fPr>
                    <m:ctrlPr>
                      <w:rPr>
                        <w:rFonts w:ascii="Cambria Math" w:hAnsi="Cambria Math"/>
                      </w:rPr>
                    </m:ctrlPr>
                  </m:fPr>
                  <m:num>
                    <m:r>
                      <w:rPr>
                        <w:rFonts w:ascii="Cambria Math" w:hAnsi="Cambria Math"/>
                      </w:rPr>
                      <m:t>2</m:t>
                    </m:r>
                    <m:r>
                      <m:rPr>
                        <m:sty m:val="p"/>
                      </m:rPr>
                      <w:rPr>
                        <w:rFonts w:ascii="Cambria Math" w:hAnsi="Cambria Math"/>
                      </w:rPr>
                      <m:t>*</m:t>
                    </m:r>
                    <m:r>
                      <w:rPr>
                        <w:rFonts w:ascii="Cambria Math" w:hAnsi="Cambria Math"/>
                      </w:rPr>
                      <m:t>Precision</m:t>
                    </m:r>
                    <m:r>
                      <m:rPr>
                        <m:sty m:val="p"/>
                      </m:rPr>
                      <w:rPr>
                        <w:rFonts w:ascii="Cambria Math" w:hAnsi="Cambria Math"/>
                      </w:rPr>
                      <m:t>*</m:t>
                    </m:r>
                    <m:r>
                      <w:rPr>
                        <w:rFonts w:ascii="Cambria Math" w:hAnsi="Cambria Math"/>
                      </w:rPr>
                      <m:t>Recall</m:t>
                    </m:r>
                  </m:num>
                  <m:den>
                    <m:r>
                      <w:rPr>
                        <w:rFonts w:ascii="Cambria Math" w:hAnsi="Cambria Math"/>
                      </w:rPr>
                      <m:t>Precision</m:t>
                    </m:r>
                    <m:r>
                      <m:rPr>
                        <m:sty m:val="p"/>
                      </m:rPr>
                      <w:rPr>
                        <w:rFonts w:ascii="Cambria Math" w:hAnsi="Cambria Math"/>
                      </w:rPr>
                      <m:t>+</m:t>
                    </m:r>
                    <m:r>
                      <w:rPr>
                        <w:rFonts w:ascii="Cambria Math" w:hAnsi="Cambria Math"/>
                      </w:rPr>
                      <m:t>recall</m:t>
                    </m:r>
                  </m:den>
                </m:f>
              </m:oMath>
            </m:oMathPara>
          </w:p>
        </w:tc>
        <w:tc>
          <w:tcPr>
            <w:tcW w:w="0" w:type="auto"/>
          </w:tcPr>
          <w:p w14:paraId="29B81B1B" w14:textId="77777777" w:rsidR="004807F7" w:rsidRDefault="004807F7" w:rsidP="00B236E8">
            <w:pPr>
              <w:pStyle w:val="Compact"/>
              <w:ind w:firstLine="480"/>
              <w:rPr>
                <w:lang w:eastAsia="zh-CN"/>
              </w:rPr>
            </w:pPr>
            <w:r>
              <w:rPr>
                <w:lang w:eastAsia="zh-CN"/>
              </w:rPr>
              <w:t>综合召回率与精确度评估模型预测准确程度</w:t>
            </w:r>
          </w:p>
        </w:tc>
      </w:tr>
    </w:tbl>
    <w:p w14:paraId="442D9CB4" w14:textId="77777777" w:rsidR="004807F7" w:rsidRDefault="004807F7" w:rsidP="004807F7">
      <w:pPr>
        <w:ind w:firstLine="480"/>
      </w:pPr>
      <w:proofErr w:type="spellStart"/>
      <w:r>
        <w:t>此外，在评估模型预测效果时还有另一种不依赖混淆矩阵的指标，本文使用了其中的两种</w:t>
      </w:r>
      <w:proofErr w:type="spellEnd"/>
      <w:r>
        <w:t>——</w:t>
      </w:r>
      <w:proofErr w:type="spellStart"/>
      <w:r>
        <w:t>接收器操作特性曲线下面积（</w:t>
      </w:r>
      <w:r>
        <w:t>Area</w:t>
      </w:r>
      <w:proofErr w:type="spellEnd"/>
      <w:r>
        <w:t xml:space="preserve"> Under Receiver Operating </w:t>
      </w:r>
      <w:proofErr w:type="spellStart"/>
      <w:r>
        <w:t>Curve</w:t>
      </w:r>
      <w:r>
        <w:t>，</w:t>
      </w:r>
      <w:r>
        <w:t>AUROC</w:t>
      </w:r>
      <w:r>
        <w:t>）以及柯尔莫哥洛夫</w:t>
      </w:r>
      <w:r>
        <w:t>-</w:t>
      </w:r>
      <w:r>
        <w:t>斯米尔诺夫指标（</w:t>
      </w:r>
      <w:r>
        <w:t>Kolmogorov-Smirnov</w:t>
      </w:r>
      <w:proofErr w:type="spellEnd"/>
      <w:r>
        <w:t xml:space="preserve"> </w:t>
      </w:r>
      <w:proofErr w:type="spellStart"/>
      <w:r>
        <w:lastRenderedPageBreak/>
        <w:t>Statistic</w:t>
      </w:r>
      <w:r>
        <w:t>，</w:t>
      </w:r>
      <w:r>
        <w:t>K-S</w:t>
      </w:r>
      <w:proofErr w:type="spellEnd"/>
      <w:r>
        <w:t xml:space="preserve"> Statistic</w:t>
      </w:r>
      <w:r>
        <w:t>）。接收器操作特性曲线（</w:t>
      </w:r>
      <w:r>
        <w:t>ROC</w:t>
      </w:r>
      <w:r>
        <w:t>）是用来评价二元分类器分类能力的一种曲线，其以真阳性率为纵轴假阳性率为横轴绘制模型不同阈值下真假阳性率的坐标。其曲线与横轴所围成面积被称为曲线下面积（</w:t>
      </w:r>
      <w:r>
        <w:t>AUC</w:t>
      </w:r>
      <w:proofErr w:type="gramStart"/>
      <w:r>
        <w:t>）</w:t>
      </w:r>
      <w:r>
        <w:t>,</w:t>
      </w:r>
      <w:r>
        <w:t>对于一分类模型而言</w:t>
      </w:r>
      <w:proofErr w:type="gramEnd"/>
      <w:r>
        <w:t>，</w:t>
      </w:r>
      <w:r>
        <w:t>AUC</w:t>
      </w:r>
      <w:r>
        <w:t>越高表示其做出正确判断的能力越强。</w:t>
      </w:r>
      <w:r>
        <w:t>[70]</w:t>
      </w:r>
      <w:r>
        <w:t>并且同准确率相比，</w:t>
      </w:r>
      <w:r>
        <w:t>AUC</w:t>
      </w:r>
      <w:r>
        <w:t>评价时不受训练集正负样本比例所影响。</w:t>
      </w:r>
      <w:r>
        <w:t>[71]</w:t>
      </w:r>
      <w:r>
        <w:t>因此本文使用该指标衡量模型预测能力。具有相似功能的指标还有</w:t>
      </w:r>
      <w:r>
        <w:t>K-S</w:t>
      </w:r>
      <w:r>
        <w:t>量</w:t>
      </w:r>
      <w:r>
        <w:t>[4]</w:t>
      </w:r>
      <w:r>
        <w:t>，它是一种用来检验两经验分布之间是否相同的统计量，</w:t>
      </w:r>
      <w:r>
        <w:t>K-S</w:t>
      </w:r>
      <w:r>
        <w:t>量越大表明模型的区分能力越强。</w:t>
      </w:r>
    </w:p>
    <w:p w14:paraId="24E16EE6" w14:textId="77777777" w:rsidR="004807F7" w:rsidRDefault="004807F7" w:rsidP="004807F7">
      <w:pPr>
        <w:pStyle w:val="2"/>
        <w:ind w:firstLine="723"/>
      </w:pPr>
      <w:bookmarkStart w:id="44" w:name="模型预测效果评价"/>
      <w:bookmarkEnd w:id="43"/>
      <w:r>
        <w:t>模型预测效果评价</w:t>
      </w:r>
    </w:p>
    <w:p w14:paraId="7768284C" w14:textId="77777777" w:rsidR="004807F7" w:rsidRDefault="004807F7" w:rsidP="004807F7">
      <w:pPr>
        <w:pStyle w:val="3"/>
        <w:ind w:firstLine="542"/>
      </w:pPr>
      <w:bookmarkStart w:id="45" w:name="基准计算"/>
      <w:r>
        <w:t>基准计算</w:t>
      </w:r>
    </w:p>
    <w:p w14:paraId="71DED508" w14:textId="77777777" w:rsidR="004807F7" w:rsidRDefault="004807F7" w:rsidP="004807F7">
      <w:pPr>
        <w:ind w:firstLine="480"/>
      </w:pPr>
      <w:r>
        <w:t>在对本模型效果进行分析前，我们首先需要计算使用传统</w:t>
      </w:r>
      <w:r>
        <w:t>PRS</w:t>
      </w:r>
      <w:r>
        <w:t>方法时骨关节炎的风险预测效果。</w:t>
      </w:r>
      <w:r>
        <w:t>PRS</w:t>
      </w:r>
      <w:r>
        <w:t>方法，又称多基因风险评分（</w:t>
      </w:r>
      <w:r>
        <w:t>Polygenetic Risk Score</w:t>
      </w:r>
      <w:r>
        <w:t>）方法</w:t>
      </w:r>
      <w:r>
        <w:t>[72]</w:t>
      </w:r>
      <w:r>
        <w:t>，是一种评估</w:t>
      </w:r>
      <w:r>
        <w:t>SNP</w:t>
      </w:r>
      <w:r>
        <w:t>位点对某一特定性状的累计影响的量化指标。它由已有</w:t>
      </w:r>
      <w:r>
        <w:t>GWAS</w:t>
      </w:r>
      <w:r>
        <w:t>研究结果中</w:t>
      </w:r>
      <w:r>
        <w:t>SNP</w:t>
      </w:r>
      <w:r>
        <w:t>对表型影响的效应值以及统计显著性构建。</w:t>
      </w:r>
      <w:proofErr w:type="spellStart"/>
      <w:r>
        <w:t>其计算公式为</w:t>
      </w:r>
      <w:proofErr w:type="spellEnd"/>
    </w:p>
    <w:p w14:paraId="0C9F83A1" w14:textId="77777777" w:rsidR="004807F7" w:rsidRDefault="004807F7" w:rsidP="004807F7">
      <w:pPr>
        <w:ind w:firstLine="480"/>
      </w:pPr>
      <m:oMathPara>
        <m:oMathParaPr>
          <m:jc m:val="center"/>
        </m:oMathParaPr>
        <m:oMath>
          <m:r>
            <w:rPr>
              <w:rFonts w:ascii="Cambria Math" w:hAnsi="Cambria Math"/>
            </w:rPr>
            <m:t>S</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e>
          </m:nary>
          <m:sSub>
            <m:sSubPr>
              <m:ctrlPr>
                <w:rPr>
                  <w:rFonts w:ascii="Cambria Math" w:hAnsi="Cambria Math"/>
                </w:rPr>
              </m:ctrlPr>
            </m:sSubPr>
            <m:e>
              <m:r>
                <w:rPr>
                  <w:rFonts w:ascii="Cambria Math" w:hAnsi="Cambria Math"/>
                </w:rPr>
                <m:t>β</m:t>
              </m:r>
            </m:e>
            <m:sub>
              <m:r>
                <w:rPr>
                  <w:rFonts w:ascii="Cambria Math" w:hAnsi="Cambria Math"/>
                </w:rPr>
                <m:t>i</m:t>
              </m:r>
            </m:sub>
          </m:sSub>
        </m:oMath>
      </m:oMathPara>
    </w:p>
    <w:p w14:paraId="5E89645E" w14:textId="77777777" w:rsidR="004807F7" w:rsidRDefault="004807F7" w:rsidP="004807F7">
      <w:pPr>
        <w:ind w:firstLine="480"/>
      </w:pPr>
      <w:r>
        <w:t>其中</w:t>
      </w:r>
      <m:oMath>
        <m:r>
          <w:rPr>
            <w:rFonts w:ascii="Cambria Math" w:hAnsi="Cambria Math"/>
          </w:rPr>
          <m:t>S</m:t>
        </m:r>
      </m:oMath>
      <w:r>
        <w:t>为个体的风险评分，</w:t>
      </w:r>
      <m:oMath>
        <m:r>
          <w:rPr>
            <w:rFonts w:ascii="Cambria Math" w:hAnsi="Cambria Math"/>
          </w:rPr>
          <m:t>N</m:t>
        </m:r>
      </m:oMath>
      <w:r>
        <w:t>为总潜在</w:t>
      </w:r>
      <w:r>
        <w:t>SNP</w:t>
      </w:r>
      <w:r>
        <w:t>的数量，</w:t>
      </w:r>
      <m:oMath>
        <m:sSub>
          <m:sSubPr>
            <m:ctrlPr>
              <w:rPr>
                <w:rFonts w:ascii="Cambria Math" w:hAnsi="Cambria Math"/>
              </w:rPr>
            </m:ctrlPr>
          </m:sSubPr>
          <m:e>
            <m:r>
              <w:rPr>
                <w:rFonts w:ascii="Cambria Math" w:hAnsi="Cambria Math"/>
              </w:rPr>
              <m:t>X</m:t>
            </m:r>
          </m:e>
          <m:sub>
            <m:r>
              <w:rPr>
                <w:rFonts w:ascii="Cambria Math" w:hAnsi="Cambria Math"/>
              </w:rPr>
              <m:t>i</m:t>
            </m:r>
          </m:sub>
        </m:sSub>
      </m:oMath>
      <w:r>
        <w:t>为第</w:t>
      </w:r>
      <m:oMath>
        <m:r>
          <w:rPr>
            <w:rFonts w:ascii="Cambria Math" w:hAnsi="Cambria Math"/>
          </w:rPr>
          <m:t>i</m:t>
        </m:r>
      </m:oMath>
      <w:proofErr w:type="gramStart"/>
      <w:r>
        <w:t>个</w:t>
      </w:r>
      <w:proofErr w:type="gramEnd"/>
      <w:r>
        <w:t>SNP</w:t>
      </w:r>
      <w:r>
        <w:t>中潜在效应等位基因的数量，</w:t>
      </w:r>
      <m:oMath>
        <m:sSub>
          <m:sSubPr>
            <m:ctrlPr>
              <w:rPr>
                <w:rFonts w:ascii="Cambria Math" w:hAnsi="Cambria Math"/>
              </w:rPr>
            </m:ctrlPr>
          </m:sSubPr>
          <m:e>
            <m:r>
              <w:rPr>
                <w:rFonts w:ascii="Cambria Math" w:hAnsi="Cambria Math"/>
              </w:rPr>
              <m:t>β</m:t>
            </m:r>
          </m:e>
          <m:sub>
            <m:r>
              <w:rPr>
                <w:rFonts w:ascii="Cambria Math" w:hAnsi="Cambria Math"/>
              </w:rPr>
              <m:t>i</m:t>
            </m:r>
          </m:sub>
        </m:sSub>
      </m:oMath>
      <w:r>
        <w:t>为第</w:t>
      </w:r>
      <m:oMath>
        <m:r>
          <w:rPr>
            <w:rFonts w:ascii="Cambria Math" w:hAnsi="Cambria Math"/>
          </w:rPr>
          <m:t>i</m:t>
        </m:r>
      </m:oMath>
      <w:proofErr w:type="gramStart"/>
      <w:r>
        <w:t>个</w:t>
      </w:r>
      <w:proofErr w:type="gramEnd"/>
      <w:r>
        <w:t>SNP</w:t>
      </w:r>
      <w:r>
        <w:t>对形状的效应值。我们根据该公式对现有基因型数据进行计算得到个体评分，再通过逻辑回归法构建基于</w:t>
      </w:r>
      <w:r>
        <w:t>PRS</w:t>
      </w:r>
      <w:r>
        <w:t>的风险预测模型并得到如下</w:t>
      </w:r>
      <w:r>
        <w:t>ROC</w:t>
      </w:r>
      <w:r>
        <w:t>曲线</w:t>
      </w:r>
    </w:p>
    <w:p w14:paraId="57DC62C8" w14:textId="77777777" w:rsidR="004807F7" w:rsidRDefault="004807F7" w:rsidP="004807F7">
      <w:pPr>
        <w:ind w:firstLine="480"/>
      </w:pPr>
    </w:p>
    <w:p w14:paraId="3CC67D6E" w14:textId="77777777" w:rsidR="004807F7" w:rsidRDefault="004807F7" w:rsidP="004807F7">
      <w:pPr>
        <w:ind w:firstLine="480"/>
      </w:pPr>
      <w:r>
        <w:t>可以发现，传统</w:t>
      </w:r>
      <w:r>
        <w:t>PRS</w:t>
      </w:r>
      <w:r>
        <w:t>模型的风险预测效果较差，</w:t>
      </w:r>
      <w:r>
        <w:t>AUC</w:t>
      </w:r>
      <w:r>
        <w:t>仅为</w:t>
      </w:r>
      <w:r>
        <w:t>0.51</w:t>
      </w:r>
      <w:r>
        <w:t>，与随机预测相当。这意味着使用</w:t>
      </w:r>
      <w:r>
        <w:t>PRS</w:t>
      </w:r>
      <w:r>
        <w:t>模型对骨关节炎的预测几乎没有任何参考意义。这也与</w:t>
      </w:r>
      <w:r>
        <w:t>Boer[5]</w:t>
      </w:r>
      <w:r>
        <w:t>研究中构建的</w:t>
      </w:r>
      <w:r>
        <w:t>PRS</w:t>
      </w:r>
      <w:r>
        <w:t>模型结果相符。同时我们也使用了包括决策树算法在内额若干传统机器学习模型对基因型数据进行处理与预测，所得结果与基于</w:t>
      </w:r>
      <w:r>
        <w:t>PRS</w:t>
      </w:r>
      <w:r>
        <w:t>的模型无显著差异。本文因此以该</w:t>
      </w:r>
      <w:r>
        <w:t>PRS</w:t>
      </w:r>
      <w:r>
        <w:t>模型为基础讨论本文提出模型对预测效果的改善。</w:t>
      </w:r>
    </w:p>
    <w:tbl>
      <w:tblPr>
        <w:tblStyle w:val="aa"/>
        <w:tblW w:w="0" w:type="auto"/>
        <w:jc w:val="center"/>
        <w:tblLook w:val="0020" w:firstRow="1" w:lastRow="0" w:firstColumn="0" w:lastColumn="0" w:noHBand="0" w:noVBand="0"/>
      </w:tblPr>
      <w:tblGrid>
        <w:gridCol w:w="1622"/>
        <w:gridCol w:w="2411"/>
        <w:gridCol w:w="1896"/>
      </w:tblGrid>
      <w:tr w:rsidR="004807F7" w14:paraId="25581CC7" w14:textId="77777777" w:rsidTr="004807F7">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25C6B895" w14:textId="77777777" w:rsidR="004807F7" w:rsidRDefault="004807F7" w:rsidP="00B236E8">
            <w:pPr>
              <w:pStyle w:val="Compact"/>
              <w:ind w:firstLine="480"/>
            </w:pPr>
            <w:proofErr w:type="spellStart"/>
            <w:r>
              <w:lastRenderedPageBreak/>
              <w:t>指标</w:t>
            </w:r>
            <w:proofErr w:type="spellEnd"/>
          </w:p>
        </w:tc>
        <w:tc>
          <w:tcPr>
            <w:tcW w:w="0" w:type="auto"/>
          </w:tcPr>
          <w:p w14:paraId="53A3FAE1" w14:textId="77777777" w:rsidR="004807F7" w:rsidRDefault="004807F7" w:rsidP="00B236E8">
            <w:pPr>
              <w:pStyle w:val="Compact"/>
              <w:ind w:firstLine="480"/>
            </w:pPr>
            <w:proofErr w:type="spellStart"/>
            <w:r>
              <w:t>基于PRS的模型</w:t>
            </w:r>
            <w:proofErr w:type="spellEnd"/>
          </w:p>
        </w:tc>
        <w:tc>
          <w:tcPr>
            <w:tcW w:w="0" w:type="auto"/>
          </w:tcPr>
          <w:p w14:paraId="54DC5FE8" w14:textId="77777777" w:rsidR="004807F7" w:rsidRDefault="004807F7" w:rsidP="00B236E8">
            <w:pPr>
              <w:pStyle w:val="Compact"/>
              <w:ind w:firstLine="480"/>
            </w:pPr>
            <w:proofErr w:type="spellStart"/>
            <w:r>
              <w:t>决策树模型</w:t>
            </w:r>
            <w:proofErr w:type="spellEnd"/>
          </w:p>
        </w:tc>
      </w:tr>
      <w:tr w:rsidR="004807F7" w14:paraId="2D8A069B" w14:textId="77777777" w:rsidTr="004807F7">
        <w:trPr>
          <w:jc w:val="center"/>
        </w:trPr>
        <w:tc>
          <w:tcPr>
            <w:tcW w:w="0" w:type="auto"/>
          </w:tcPr>
          <w:p w14:paraId="4054BB6F" w14:textId="77777777" w:rsidR="004807F7" w:rsidRDefault="004807F7" w:rsidP="00B236E8">
            <w:pPr>
              <w:pStyle w:val="Compact"/>
              <w:ind w:firstLine="480"/>
            </w:pPr>
            <w:proofErr w:type="spellStart"/>
            <w:r>
              <w:t>auc</w:t>
            </w:r>
            <w:proofErr w:type="spellEnd"/>
          </w:p>
        </w:tc>
        <w:tc>
          <w:tcPr>
            <w:tcW w:w="0" w:type="auto"/>
          </w:tcPr>
          <w:p w14:paraId="0DA7738F" w14:textId="77777777" w:rsidR="004807F7" w:rsidRDefault="004807F7" w:rsidP="00B236E8">
            <w:pPr>
              <w:pStyle w:val="Compact"/>
              <w:ind w:firstLine="480"/>
            </w:pPr>
            <w:r>
              <w:t>0.51</w:t>
            </w:r>
          </w:p>
        </w:tc>
        <w:tc>
          <w:tcPr>
            <w:tcW w:w="0" w:type="auto"/>
          </w:tcPr>
          <w:p w14:paraId="6C08ED71" w14:textId="77777777" w:rsidR="004807F7" w:rsidRDefault="004807F7" w:rsidP="00B236E8">
            <w:pPr>
              <w:pStyle w:val="Compact"/>
              <w:ind w:firstLine="480"/>
            </w:pPr>
            <w:r>
              <w:t>0.50</w:t>
            </w:r>
          </w:p>
        </w:tc>
      </w:tr>
      <w:tr w:rsidR="004807F7" w14:paraId="097100ED" w14:textId="77777777" w:rsidTr="004807F7">
        <w:trPr>
          <w:jc w:val="center"/>
        </w:trPr>
        <w:tc>
          <w:tcPr>
            <w:tcW w:w="0" w:type="auto"/>
          </w:tcPr>
          <w:p w14:paraId="232C3A35" w14:textId="77777777" w:rsidR="004807F7" w:rsidRDefault="004807F7" w:rsidP="00B236E8">
            <w:pPr>
              <w:pStyle w:val="Compact"/>
              <w:ind w:firstLine="480"/>
            </w:pPr>
            <w:r>
              <w:t>f1</w:t>
            </w:r>
          </w:p>
        </w:tc>
        <w:tc>
          <w:tcPr>
            <w:tcW w:w="0" w:type="auto"/>
          </w:tcPr>
          <w:p w14:paraId="72C1CB2F" w14:textId="77777777" w:rsidR="004807F7" w:rsidRDefault="004807F7" w:rsidP="00B236E8">
            <w:pPr>
              <w:pStyle w:val="Compact"/>
              <w:ind w:firstLine="480"/>
            </w:pPr>
            <w:r>
              <w:t>0.45</w:t>
            </w:r>
          </w:p>
        </w:tc>
        <w:tc>
          <w:tcPr>
            <w:tcW w:w="0" w:type="auto"/>
          </w:tcPr>
          <w:p w14:paraId="0F9CB24E" w14:textId="77777777" w:rsidR="004807F7" w:rsidRDefault="004807F7" w:rsidP="00B236E8">
            <w:pPr>
              <w:pStyle w:val="Compact"/>
              <w:ind w:firstLine="480"/>
            </w:pPr>
            <w:r>
              <w:t>0.29</w:t>
            </w:r>
          </w:p>
        </w:tc>
      </w:tr>
      <w:tr w:rsidR="004807F7" w14:paraId="001E920C" w14:textId="77777777" w:rsidTr="004807F7">
        <w:trPr>
          <w:jc w:val="center"/>
        </w:trPr>
        <w:tc>
          <w:tcPr>
            <w:tcW w:w="0" w:type="auto"/>
          </w:tcPr>
          <w:p w14:paraId="4F3D4C7A" w14:textId="77777777" w:rsidR="004807F7" w:rsidRDefault="004807F7" w:rsidP="00B236E8">
            <w:pPr>
              <w:pStyle w:val="Compact"/>
              <w:ind w:firstLine="480"/>
            </w:pPr>
            <w:r>
              <w:t>accuracy</w:t>
            </w:r>
          </w:p>
        </w:tc>
        <w:tc>
          <w:tcPr>
            <w:tcW w:w="0" w:type="auto"/>
          </w:tcPr>
          <w:p w14:paraId="7DABCFFD" w14:textId="77777777" w:rsidR="004807F7" w:rsidRDefault="004807F7" w:rsidP="00B236E8">
            <w:pPr>
              <w:pStyle w:val="Compact"/>
              <w:ind w:firstLine="480"/>
            </w:pPr>
            <w:r>
              <w:t>0.52</w:t>
            </w:r>
          </w:p>
        </w:tc>
        <w:tc>
          <w:tcPr>
            <w:tcW w:w="0" w:type="auto"/>
          </w:tcPr>
          <w:p w14:paraId="43571DC9" w14:textId="77777777" w:rsidR="004807F7" w:rsidRDefault="004807F7" w:rsidP="00B236E8">
            <w:pPr>
              <w:pStyle w:val="Compact"/>
              <w:ind w:firstLine="480"/>
            </w:pPr>
            <w:r>
              <w:t>0.51</w:t>
            </w:r>
          </w:p>
        </w:tc>
      </w:tr>
      <w:tr w:rsidR="004807F7" w14:paraId="62D9762E" w14:textId="77777777" w:rsidTr="004807F7">
        <w:trPr>
          <w:jc w:val="center"/>
        </w:trPr>
        <w:tc>
          <w:tcPr>
            <w:tcW w:w="0" w:type="auto"/>
          </w:tcPr>
          <w:p w14:paraId="2FD58AA9" w14:textId="77777777" w:rsidR="004807F7" w:rsidRDefault="004807F7" w:rsidP="00B236E8">
            <w:pPr>
              <w:pStyle w:val="Compact"/>
              <w:ind w:firstLine="480"/>
            </w:pPr>
            <w:r>
              <w:t>precision</w:t>
            </w:r>
          </w:p>
        </w:tc>
        <w:tc>
          <w:tcPr>
            <w:tcW w:w="0" w:type="auto"/>
          </w:tcPr>
          <w:p w14:paraId="2E3546FF" w14:textId="77777777" w:rsidR="004807F7" w:rsidRDefault="004807F7" w:rsidP="00B236E8">
            <w:pPr>
              <w:pStyle w:val="Compact"/>
              <w:ind w:firstLine="480"/>
            </w:pPr>
            <w:r>
              <w:t>0.50</w:t>
            </w:r>
          </w:p>
        </w:tc>
        <w:tc>
          <w:tcPr>
            <w:tcW w:w="0" w:type="auto"/>
          </w:tcPr>
          <w:p w14:paraId="4CF15F15" w14:textId="77777777" w:rsidR="004807F7" w:rsidRDefault="004807F7" w:rsidP="00B236E8">
            <w:pPr>
              <w:pStyle w:val="Compact"/>
              <w:ind w:firstLine="480"/>
            </w:pPr>
            <w:r>
              <w:t>0.50</w:t>
            </w:r>
          </w:p>
        </w:tc>
      </w:tr>
      <w:tr w:rsidR="004807F7" w14:paraId="635C2226" w14:textId="77777777" w:rsidTr="004807F7">
        <w:trPr>
          <w:jc w:val="center"/>
        </w:trPr>
        <w:tc>
          <w:tcPr>
            <w:tcW w:w="0" w:type="auto"/>
          </w:tcPr>
          <w:p w14:paraId="4B979C7A" w14:textId="77777777" w:rsidR="004807F7" w:rsidRDefault="004807F7" w:rsidP="00B236E8">
            <w:pPr>
              <w:pStyle w:val="Compact"/>
              <w:ind w:firstLine="480"/>
            </w:pPr>
            <w:r>
              <w:t>recall</w:t>
            </w:r>
          </w:p>
        </w:tc>
        <w:tc>
          <w:tcPr>
            <w:tcW w:w="0" w:type="auto"/>
          </w:tcPr>
          <w:p w14:paraId="125ABF07" w14:textId="77777777" w:rsidR="004807F7" w:rsidRDefault="004807F7" w:rsidP="00B236E8">
            <w:pPr>
              <w:pStyle w:val="Compact"/>
              <w:ind w:firstLine="480"/>
            </w:pPr>
            <w:r>
              <w:t>0.41</w:t>
            </w:r>
          </w:p>
        </w:tc>
        <w:tc>
          <w:tcPr>
            <w:tcW w:w="0" w:type="auto"/>
          </w:tcPr>
          <w:p w14:paraId="3E5F26B1" w14:textId="77777777" w:rsidR="004807F7" w:rsidRDefault="004807F7" w:rsidP="00B236E8">
            <w:pPr>
              <w:pStyle w:val="Compact"/>
              <w:ind w:firstLine="480"/>
            </w:pPr>
            <w:r>
              <w:t>0.21</w:t>
            </w:r>
          </w:p>
        </w:tc>
      </w:tr>
    </w:tbl>
    <w:p w14:paraId="60970171" w14:textId="77777777" w:rsidR="004807F7" w:rsidRDefault="004807F7" w:rsidP="004807F7">
      <w:pPr>
        <w:pStyle w:val="3"/>
        <w:ind w:firstLine="542"/>
      </w:pPr>
      <w:bookmarkStart w:id="46" w:name="特征筛选方法对比"/>
      <w:bookmarkEnd w:id="45"/>
      <w:r>
        <w:t>特征筛选方法对比</w:t>
      </w:r>
    </w:p>
    <w:p w14:paraId="1C1F2CA3" w14:textId="77777777" w:rsidR="004807F7" w:rsidRDefault="004807F7" w:rsidP="004807F7">
      <w:pPr>
        <w:ind w:firstLine="480"/>
      </w:pPr>
      <w:r>
        <w:t>之前的讨论中我们提到，特征筛选对于特征数与样本数之比较高的数据</w:t>
      </w:r>
      <w:proofErr w:type="gramStart"/>
      <w:r>
        <w:t>集有着</w:t>
      </w:r>
      <w:proofErr w:type="gramEnd"/>
      <w:r>
        <w:t>很好的提高模型性能的效果。本文也因此提到了两种特征筛选方法</w:t>
      </w:r>
      <w:r>
        <w:t>——</w:t>
      </w:r>
      <w:proofErr w:type="gramStart"/>
      <w:r>
        <w:t>基于卡方的</w:t>
      </w:r>
      <w:proofErr w:type="gramEnd"/>
      <w:r>
        <w:t>样本筛选与基于支持</w:t>
      </w:r>
      <w:proofErr w:type="gramStart"/>
      <w:r>
        <w:t>向量机</w:t>
      </w:r>
      <w:proofErr w:type="gramEnd"/>
      <w:r>
        <w:t>的样本筛选。对于使用同样超参数的决策树模型，我们输入使用不同特征筛选方式处理后的数据集并比较两种特征筛选方法对模型效果的影响。</w:t>
      </w:r>
      <w:proofErr w:type="spellStart"/>
      <w:r>
        <w:t>结果如下表</w:t>
      </w:r>
      <w:proofErr w:type="spellEnd"/>
      <w:r>
        <w:t>。</w:t>
      </w:r>
    </w:p>
    <w:tbl>
      <w:tblPr>
        <w:tblStyle w:val="aa"/>
        <w:tblW w:w="0" w:type="auto"/>
        <w:tblLook w:val="0020" w:firstRow="1" w:lastRow="0" w:firstColumn="0" w:lastColumn="0" w:noHBand="0" w:noVBand="0"/>
      </w:tblPr>
      <w:tblGrid>
        <w:gridCol w:w="1622"/>
        <w:gridCol w:w="2616"/>
        <w:gridCol w:w="3336"/>
      </w:tblGrid>
      <w:tr w:rsidR="004807F7" w14:paraId="010F90EC" w14:textId="77777777" w:rsidTr="004807F7">
        <w:trPr>
          <w:cnfStyle w:val="100000000000" w:firstRow="1" w:lastRow="0" w:firstColumn="0" w:lastColumn="0" w:oddVBand="0" w:evenVBand="0" w:oddHBand="0" w:evenHBand="0" w:firstRowFirstColumn="0" w:firstRowLastColumn="0" w:lastRowFirstColumn="0" w:lastRowLastColumn="0"/>
        </w:trPr>
        <w:tc>
          <w:tcPr>
            <w:tcW w:w="0" w:type="auto"/>
          </w:tcPr>
          <w:p w14:paraId="730021DC" w14:textId="77777777" w:rsidR="004807F7" w:rsidRDefault="004807F7" w:rsidP="00B236E8">
            <w:pPr>
              <w:pStyle w:val="Compact"/>
              <w:ind w:firstLine="480"/>
            </w:pPr>
            <w:proofErr w:type="spellStart"/>
            <w:r>
              <w:t>指标</w:t>
            </w:r>
            <w:proofErr w:type="spellEnd"/>
          </w:p>
        </w:tc>
        <w:tc>
          <w:tcPr>
            <w:tcW w:w="0" w:type="auto"/>
          </w:tcPr>
          <w:p w14:paraId="671FDB0C" w14:textId="77777777" w:rsidR="004807F7" w:rsidRDefault="004807F7" w:rsidP="00B236E8">
            <w:pPr>
              <w:pStyle w:val="Compact"/>
              <w:ind w:firstLine="480"/>
            </w:pPr>
            <w:proofErr w:type="spellStart"/>
            <w:r>
              <w:t>经卡方法筛选特征</w:t>
            </w:r>
            <w:proofErr w:type="spellEnd"/>
          </w:p>
        </w:tc>
        <w:tc>
          <w:tcPr>
            <w:tcW w:w="0" w:type="auto"/>
          </w:tcPr>
          <w:p w14:paraId="4C234B60" w14:textId="77777777" w:rsidR="004807F7" w:rsidRDefault="004807F7" w:rsidP="00B236E8">
            <w:pPr>
              <w:pStyle w:val="Compact"/>
              <w:ind w:firstLine="480"/>
              <w:rPr>
                <w:lang w:eastAsia="zh-CN"/>
              </w:rPr>
            </w:pPr>
            <w:proofErr w:type="gramStart"/>
            <w:r>
              <w:rPr>
                <w:lang w:eastAsia="zh-CN"/>
              </w:rPr>
              <w:t>经支持向量机法</w:t>
            </w:r>
            <w:proofErr w:type="gramEnd"/>
            <w:r>
              <w:rPr>
                <w:lang w:eastAsia="zh-CN"/>
              </w:rPr>
              <w:t>筛选特征</w:t>
            </w:r>
          </w:p>
        </w:tc>
      </w:tr>
      <w:tr w:rsidR="004807F7" w14:paraId="08A4D1BE" w14:textId="77777777" w:rsidTr="004807F7">
        <w:tc>
          <w:tcPr>
            <w:tcW w:w="0" w:type="auto"/>
          </w:tcPr>
          <w:p w14:paraId="4D37688D" w14:textId="77777777" w:rsidR="004807F7" w:rsidRDefault="004807F7" w:rsidP="00B236E8">
            <w:pPr>
              <w:pStyle w:val="Compact"/>
              <w:ind w:firstLine="480"/>
            </w:pPr>
            <w:proofErr w:type="spellStart"/>
            <w:r>
              <w:t>auc</w:t>
            </w:r>
            <w:proofErr w:type="spellEnd"/>
          </w:p>
        </w:tc>
        <w:tc>
          <w:tcPr>
            <w:tcW w:w="0" w:type="auto"/>
          </w:tcPr>
          <w:p w14:paraId="61B2D99D" w14:textId="77777777" w:rsidR="004807F7" w:rsidRDefault="004807F7" w:rsidP="00B236E8">
            <w:pPr>
              <w:pStyle w:val="Compact"/>
              <w:ind w:firstLine="480"/>
            </w:pPr>
            <w:r>
              <w:t>0.51</w:t>
            </w:r>
          </w:p>
        </w:tc>
        <w:tc>
          <w:tcPr>
            <w:tcW w:w="0" w:type="auto"/>
          </w:tcPr>
          <w:p w14:paraId="25535306" w14:textId="77777777" w:rsidR="004807F7" w:rsidRDefault="004807F7" w:rsidP="00B236E8">
            <w:pPr>
              <w:pStyle w:val="Compact"/>
              <w:ind w:firstLine="480"/>
            </w:pPr>
            <w:r>
              <w:t>0.54</w:t>
            </w:r>
          </w:p>
        </w:tc>
      </w:tr>
      <w:tr w:rsidR="004807F7" w14:paraId="0898FFFD" w14:textId="77777777" w:rsidTr="004807F7">
        <w:tc>
          <w:tcPr>
            <w:tcW w:w="0" w:type="auto"/>
          </w:tcPr>
          <w:p w14:paraId="360F2138" w14:textId="77777777" w:rsidR="004807F7" w:rsidRDefault="004807F7" w:rsidP="00B236E8">
            <w:pPr>
              <w:pStyle w:val="Compact"/>
              <w:ind w:firstLine="480"/>
            </w:pPr>
            <w:r>
              <w:t>f1</w:t>
            </w:r>
          </w:p>
        </w:tc>
        <w:tc>
          <w:tcPr>
            <w:tcW w:w="0" w:type="auto"/>
          </w:tcPr>
          <w:p w14:paraId="7D7A27D9" w14:textId="77777777" w:rsidR="004807F7" w:rsidRDefault="004807F7" w:rsidP="00B236E8">
            <w:pPr>
              <w:pStyle w:val="Compact"/>
              <w:ind w:firstLine="480"/>
            </w:pPr>
            <w:r>
              <w:t>0.38</w:t>
            </w:r>
          </w:p>
        </w:tc>
        <w:tc>
          <w:tcPr>
            <w:tcW w:w="0" w:type="auto"/>
          </w:tcPr>
          <w:p w14:paraId="5257AD1D" w14:textId="77777777" w:rsidR="004807F7" w:rsidRDefault="004807F7" w:rsidP="00B236E8">
            <w:pPr>
              <w:pStyle w:val="Compact"/>
              <w:ind w:firstLine="480"/>
            </w:pPr>
            <w:r>
              <w:t>0.43</w:t>
            </w:r>
          </w:p>
        </w:tc>
      </w:tr>
      <w:tr w:rsidR="004807F7" w14:paraId="655D37EE" w14:textId="77777777" w:rsidTr="004807F7">
        <w:tc>
          <w:tcPr>
            <w:tcW w:w="0" w:type="auto"/>
          </w:tcPr>
          <w:p w14:paraId="70A14734" w14:textId="77777777" w:rsidR="004807F7" w:rsidRDefault="004807F7" w:rsidP="00B236E8">
            <w:pPr>
              <w:pStyle w:val="Compact"/>
              <w:ind w:firstLine="480"/>
            </w:pPr>
            <w:r>
              <w:t>accuracy</w:t>
            </w:r>
          </w:p>
        </w:tc>
        <w:tc>
          <w:tcPr>
            <w:tcW w:w="0" w:type="auto"/>
          </w:tcPr>
          <w:p w14:paraId="76357BDD" w14:textId="77777777" w:rsidR="004807F7" w:rsidRDefault="004807F7" w:rsidP="00B236E8">
            <w:pPr>
              <w:pStyle w:val="Compact"/>
              <w:ind w:firstLine="480"/>
            </w:pPr>
            <w:r>
              <w:t>0.52</w:t>
            </w:r>
          </w:p>
        </w:tc>
        <w:tc>
          <w:tcPr>
            <w:tcW w:w="0" w:type="auto"/>
          </w:tcPr>
          <w:p w14:paraId="7CDDD5BA" w14:textId="77777777" w:rsidR="004807F7" w:rsidRDefault="004807F7" w:rsidP="00B236E8">
            <w:pPr>
              <w:pStyle w:val="Compact"/>
              <w:ind w:firstLine="480"/>
            </w:pPr>
            <w:r>
              <w:t>0.54</w:t>
            </w:r>
          </w:p>
        </w:tc>
      </w:tr>
      <w:tr w:rsidR="004807F7" w14:paraId="676EE501" w14:textId="77777777" w:rsidTr="004807F7">
        <w:tc>
          <w:tcPr>
            <w:tcW w:w="0" w:type="auto"/>
          </w:tcPr>
          <w:p w14:paraId="44378CF0" w14:textId="77777777" w:rsidR="004807F7" w:rsidRDefault="004807F7" w:rsidP="00B236E8">
            <w:pPr>
              <w:pStyle w:val="Compact"/>
              <w:ind w:firstLine="480"/>
            </w:pPr>
            <w:r>
              <w:t>precision</w:t>
            </w:r>
          </w:p>
        </w:tc>
        <w:tc>
          <w:tcPr>
            <w:tcW w:w="0" w:type="auto"/>
          </w:tcPr>
          <w:p w14:paraId="2226A71C" w14:textId="77777777" w:rsidR="004807F7" w:rsidRDefault="004807F7" w:rsidP="00B236E8">
            <w:pPr>
              <w:pStyle w:val="Compact"/>
              <w:ind w:firstLine="480"/>
            </w:pPr>
            <w:r>
              <w:t>0.51</w:t>
            </w:r>
          </w:p>
        </w:tc>
        <w:tc>
          <w:tcPr>
            <w:tcW w:w="0" w:type="auto"/>
          </w:tcPr>
          <w:p w14:paraId="3FE5A16F" w14:textId="77777777" w:rsidR="004807F7" w:rsidRDefault="004807F7" w:rsidP="00B236E8">
            <w:pPr>
              <w:pStyle w:val="Compact"/>
              <w:ind w:firstLine="480"/>
            </w:pPr>
            <w:r>
              <w:t>0.55</w:t>
            </w:r>
          </w:p>
        </w:tc>
      </w:tr>
      <w:tr w:rsidR="004807F7" w14:paraId="6B6B51BA" w14:textId="77777777" w:rsidTr="004807F7">
        <w:tc>
          <w:tcPr>
            <w:tcW w:w="0" w:type="auto"/>
          </w:tcPr>
          <w:p w14:paraId="245454B8" w14:textId="77777777" w:rsidR="004807F7" w:rsidRDefault="004807F7" w:rsidP="00B236E8">
            <w:pPr>
              <w:pStyle w:val="Compact"/>
              <w:ind w:firstLine="480"/>
            </w:pPr>
            <w:r>
              <w:t>recall</w:t>
            </w:r>
          </w:p>
        </w:tc>
        <w:tc>
          <w:tcPr>
            <w:tcW w:w="0" w:type="auto"/>
          </w:tcPr>
          <w:p w14:paraId="5242EC43" w14:textId="77777777" w:rsidR="004807F7" w:rsidRDefault="004807F7" w:rsidP="00B236E8">
            <w:pPr>
              <w:pStyle w:val="Compact"/>
              <w:ind w:firstLine="480"/>
            </w:pPr>
            <w:r>
              <w:t>0.29</w:t>
            </w:r>
          </w:p>
        </w:tc>
        <w:tc>
          <w:tcPr>
            <w:tcW w:w="0" w:type="auto"/>
          </w:tcPr>
          <w:p w14:paraId="6C6EA2E0" w14:textId="77777777" w:rsidR="004807F7" w:rsidRDefault="004807F7" w:rsidP="00B236E8">
            <w:pPr>
              <w:pStyle w:val="Compact"/>
              <w:ind w:firstLine="480"/>
            </w:pPr>
            <w:r>
              <w:t>0.35</w:t>
            </w:r>
          </w:p>
        </w:tc>
      </w:tr>
    </w:tbl>
    <w:p w14:paraId="0F2B2B35" w14:textId="77777777" w:rsidR="004807F7" w:rsidRDefault="004807F7" w:rsidP="004807F7">
      <w:pPr>
        <w:ind w:firstLine="480"/>
      </w:pPr>
      <w:r>
        <w:t>可以看出，相较于经卡方法所得特征，</w:t>
      </w:r>
      <w:proofErr w:type="gramStart"/>
      <w:r>
        <w:t>经支持向量机法</w:t>
      </w:r>
      <w:proofErr w:type="gramEnd"/>
      <w:r>
        <w:t>所筛选特征在相同模型上的表现更好，本文因此使用支持</w:t>
      </w:r>
      <w:proofErr w:type="gramStart"/>
      <w:r>
        <w:t>向量机法</w:t>
      </w:r>
      <w:proofErr w:type="gramEnd"/>
      <w:r>
        <w:t>筛选特征。</w:t>
      </w:r>
    </w:p>
    <w:p w14:paraId="0625539E" w14:textId="77777777" w:rsidR="004807F7" w:rsidRDefault="004807F7" w:rsidP="004807F7">
      <w:pPr>
        <w:pStyle w:val="3"/>
        <w:ind w:firstLine="542"/>
      </w:pPr>
      <w:bookmarkStart w:id="47" w:name="图神经网络处理"/>
      <w:bookmarkEnd w:id="46"/>
      <w:r>
        <w:t>图神经网络处理</w:t>
      </w:r>
    </w:p>
    <w:p w14:paraId="61059330" w14:textId="77777777" w:rsidR="004807F7" w:rsidRDefault="004807F7" w:rsidP="004807F7">
      <w:pPr>
        <w:ind w:firstLine="480"/>
      </w:pPr>
      <w:r>
        <w:lastRenderedPageBreak/>
        <w:t>将经过支持</w:t>
      </w:r>
      <w:proofErr w:type="gramStart"/>
      <w:r>
        <w:t>向量机法</w:t>
      </w:r>
      <w:proofErr w:type="gramEnd"/>
      <w:r>
        <w:t>筛选所得特征输入本文提出的风险预测模型中进行</w:t>
      </w:r>
      <w:proofErr w:type="gramStart"/>
      <w:r>
        <w:t>图估计</w:t>
      </w:r>
      <w:proofErr w:type="gramEnd"/>
      <w:r>
        <w:t>与图神经网络处理，选择最优的</w:t>
      </w:r>
      <w:proofErr w:type="gramStart"/>
      <w:r>
        <w:t>图估计</w:t>
      </w:r>
      <w:proofErr w:type="gramEnd"/>
      <w:r>
        <w:t>结构后，本文得出以下图神经网络预测结果。</w:t>
      </w:r>
    </w:p>
    <w:tbl>
      <w:tblPr>
        <w:tblStyle w:val="aa"/>
        <w:tblW w:w="0" w:type="auto"/>
        <w:jc w:val="center"/>
        <w:tblLook w:val="0020" w:firstRow="1" w:lastRow="0" w:firstColumn="0" w:lastColumn="0" w:noHBand="0" w:noVBand="0"/>
      </w:tblPr>
      <w:tblGrid>
        <w:gridCol w:w="1622"/>
        <w:gridCol w:w="2856"/>
        <w:gridCol w:w="1631"/>
      </w:tblGrid>
      <w:tr w:rsidR="004807F7" w14:paraId="6462654A" w14:textId="77777777" w:rsidTr="004807F7">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2DEC7A85" w14:textId="77777777" w:rsidR="004807F7" w:rsidRDefault="004807F7" w:rsidP="00B236E8">
            <w:pPr>
              <w:pStyle w:val="Compact"/>
              <w:ind w:firstLine="480"/>
            </w:pPr>
            <w:proofErr w:type="spellStart"/>
            <w:r>
              <w:t>指标</w:t>
            </w:r>
            <w:proofErr w:type="spellEnd"/>
          </w:p>
        </w:tc>
        <w:tc>
          <w:tcPr>
            <w:tcW w:w="0" w:type="auto"/>
          </w:tcPr>
          <w:p w14:paraId="6425113D" w14:textId="77777777" w:rsidR="004807F7" w:rsidRDefault="004807F7" w:rsidP="00B236E8">
            <w:pPr>
              <w:pStyle w:val="Compact"/>
              <w:ind w:firstLine="480"/>
            </w:pPr>
            <w:proofErr w:type="spellStart"/>
            <w:r>
              <w:t>图神经网络预测结果</w:t>
            </w:r>
            <w:proofErr w:type="spellEnd"/>
          </w:p>
        </w:tc>
        <w:tc>
          <w:tcPr>
            <w:tcW w:w="0" w:type="auto"/>
          </w:tcPr>
          <w:p w14:paraId="7D133197" w14:textId="77777777" w:rsidR="004807F7" w:rsidRDefault="004807F7" w:rsidP="00B236E8">
            <w:pPr>
              <w:pStyle w:val="Compact"/>
              <w:ind w:firstLine="480"/>
            </w:pPr>
            <w:proofErr w:type="spellStart"/>
            <w:r>
              <w:t>PRS模型</w:t>
            </w:r>
            <w:proofErr w:type="spellEnd"/>
          </w:p>
        </w:tc>
      </w:tr>
      <w:tr w:rsidR="004807F7" w14:paraId="5F6E642D" w14:textId="77777777" w:rsidTr="004807F7">
        <w:trPr>
          <w:jc w:val="center"/>
        </w:trPr>
        <w:tc>
          <w:tcPr>
            <w:tcW w:w="0" w:type="auto"/>
          </w:tcPr>
          <w:p w14:paraId="2DD4B667" w14:textId="77777777" w:rsidR="004807F7" w:rsidRDefault="004807F7" w:rsidP="00B236E8">
            <w:pPr>
              <w:pStyle w:val="Compact"/>
              <w:ind w:firstLine="480"/>
            </w:pPr>
            <w:proofErr w:type="spellStart"/>
            <w:r>
              <w:t>auc</w:t>
            </w:r>
            <w:proofErr w:type="spellEnd"/>
          </w:p>
        </w:tc>
        <w:tc>
          <w:tcPr>
            <w:tcW w:w="0" w:type="auto"/>
          </w:tcPr>
          <w:p w14:paraId="5466642F" w14:textId="77777777" w:rsidR="004807F7" w:rsidRDefault="004807F7" w:rsidP="00B236E8">
            <w:pPr>
              <w:pStyle w:val="Compact"/>
              <w:ind w:firstLine="480"/>
            </w:pPr>
            <w:r>
              <w:t>0.63</w:t>
            </w:r>
          </w:p>
        </w:tc>
        <w:tc>
          <w:tcPr>
            <w:tcW w:w="0" w:type="auto"/>
          </w:tcPr>
          <w:p w14:paraId="771E45F3" w14:textId="77777777" w:rsidR="004807F7" w:rsidRDefault="004807F7" w:rsidP="00B236E8">
            <w:pPr>
              <w:pStyle w:val="Compact"/>
              <w:ind w:firstLine="480"/>
            </w:pPr>
            <w:r>
              <w:t>0.51</w:t>
            </w:r>
          </w:p>
        </w:tc>
      </w:tr>
      <w:tr w:rsidR="004807F7" w14:paraId="24AFF75C" w14:textId="77777777" w:rsidTr="004807F7">
        <w:trPr>
          <w:jc w:val="center"/>
        </w:trPr>
        <w:tc>
          <w:tcPr>
            <w:tcW w:w="0" w:type="auto"/>
          </w:tcPr>
          <w:p w14:paraId="2905F794" w14:textId="77777777" w:rsidR="004807F7" w:rsidRDefault="004807F7" w:rsidP="00B236E8">
            <w:pPr>
              <w:pStyle w:val="Compact"/>
              <w:ind w:firstLine="480"/>
            </w:pPr>
            <w:r>
              <w:t>f1</w:t>
            </w:r>
          </w:p>
        </w:tc>
        <w:tc>
          <w:tcPr>
            <w:tcW w:w="0" w:type="auto"/>
          </w:tcPr>
          <w:p w14:paraId="64F7AB73" w14:textId="77777777" w:rsidR="004807F7" w:rsidRDefault="004807F7" w:rsidP="00B236E8">
            <w:pPr>
              <w:pStyle w:val="Compact"/>
              <w:ind w:firstLine="480"/>
            </w:pPr>
            <w:r>
              <w:t>0.56</w:t>
            </w:r>
          </w:p>
        </w:tc>
        <w:tc>
          <w:tcPr>
            <w:tcW w:w="0" w:type="auto"/>
          </w:tcPr>
          <w:p w14:paraId="0C794DF2" w14:textId="77777777" w:rsidR="004807F7" w:rsidRDefault="004807F7" w:rsidP="00B236E8">
            <w:pPr>
              <w:pStyle w:val="Compact"/>
              <w:ind w:firstLine="480"/>
            </w:pPr>
            <w:r>
              <w:t>0.45</w:t>
            </w:r>
          </w:p>
        </w:tc>
      </w:tr>
      <w:tr w:rsidR="004807F7" w14:paraId="649E09A7" w14:textId="77777777" w:rsidTr="004807F7">
        <w:trPr>
          <w:jc w:val="center"/>
        </w:trPr>
        <w:tc>
          <w:tcPr>
            <w:tcW w:w="0" w:type="auto"/>
          </w:tcPr>
          <w:p w14:paraId="0DB151FA" w14:textId="77777777" w:rsidR="004807F7" w:rsidRDefault="004807F7" w:rsidP="00B236E8">
            <w:pPr>
              <w:pStyle w:val="Compact"/>
              <w:ind w:firstLine="480"/>
            </w:pPr>
            <w:r>
              <w:t>accuracy</w:t>
            </w:r>
          </w:p>
        </w:tc>
        <w:tc>
          <w:tcPr>
            <w:tcW w:w="0" w:type="auto"/>
          </w:tcPr>
          <w:p w14:paraId="66A29738" w14:textId="77777777" w:rsidR="004807F7" w:rsidRDefault="004807F7" w:rsidP="00B236E8">
            <w:pPr>
              <w:pStyle w:val="Compact"/>
              <w:ind w:firstLine="480"/>
            </w:pPr>
            <w:r>
              <w:t>0.60</w:t>
            </w:r>
          </w:p>
        </w:tc>
        <w:tc>
          <w:tcPr>
            <w:tcW w:w="0" w:type="auto"/>
          </w:tcPr>
          <w:p w14:paraId="0690306A" w14:textId="77777777" w:rsidR="004807F7" w:rsidRDefault="004807F7" w:rsidP="00B236E8">
            <w:pPr>
              <w:pStyle w:val="Compact"/>
              <w:ind w:firstLine="480"/>
            </w:pPr>
            <w:r>
              <w:t>0.52</w:t>
            </w:r>
          </w:p>
        </w:tc>
      </w:tr>
      <w:tr w:rsidR="004807F7" w14:paraId="7C08CE96" w14:textId="77777777" w:rsidTr="004807F7">
        <w:trPr>
          <w:jc w:val="center"/>
        </w:trPr>
        <w:tc>
          <w:tcPr>
            <w:tcW w:w="0" w:type="auto"/>
          </w:tcPr>
          <w:p w14:paraId="1DE53FE2" w14:textId="77777777" w:rsidR="004807F7" w:rsidRDefault="004807F7" w:rsidP="00B236E8">
            <w:pPr>
              <w:pStyle w:val="Compact"/>
              <w:ind w:firstLine="480"/>
            </w:pPr>
            <w:r>
              <w:t>precision</w:t>
            </w:r>
          </w:p>
        </w:tc>
        <w:tc>
          <w:tcPr>
            <w:tcW w:w="0" w:type="auto"/>
          </w:tcPr>
          <w:p w14:paraId="7ED0905F" w14:textId="77777777" w:rsidR="004807F7" w:rsidRDefault="004807F7" w:rsidP="00B236E8">
            <w:pPr>
              <w:pStyle w:val="Compact"/>
              <w:ind w:firstLine="480"/>
            </w:pPr>
            <w:r>
              <w:t>0.60</w:t>
            </w:r>
          </w:p>
        </w:tc>
        <w:tc>
          <w:tcPr>
            <w:tcW w:w="0" w:type="auto"/>
          </w:tcPr>
          <w:p w14:paraId="223F9376" w14:textId="77777777" w:rsidR="004807F7" w:rsidRDefault="004807F7" w:rsidP="00B236E8">
            <w:pPr>
              <w:pStyle w:val="Compact"/>
              <w:ind w:firstLine="480"/>
            </w:pPr>
            <w:r>
              <w:t>0.50</w:t>
            </w:r>
          </w:p>
        </w:tc>
      </w:tr>
      <w:tr w:rsidR="004807F7" w14:paraId="5380DB3E" w14:textId="77777777" w:rsidTr="004807F7">
        <w:trPr>
          <w:jc w:val="center"/>
        </w:trPr>
        <w:tc>
          <w:tcPr>
            <w:tcW w:w="0" w:type="auto"/>
          </w:tcPr>
          <w:p w14:paraId="78EA3D96" w14:textId="77777777" w:rsidR="004807F7" w:rsidRDefault="004807F7" w:rsidP="00B236E8">
            <w:pPr>
              <w:pStyle w:val="Compact"/>
              <w:ind w:firstLine="480"/>
            </w:pPr>
            <w:r>
              <w:t>recall</w:t>
            </w:r>
          </w:p>
        </w:tc>
        <w:tc>
          <w:tcPr>
            <w:tcW w:w="0" w:type="auto"/>
          </w:tcPr>
          <w:p w14:paraId="4D498F50" w14:textId="77777777" w:rsidR="004807F7" w:rsidRDefault="004807F7" w:rsidP="00B236E8">
            <w:pPr>
              <w:pStyle w:val="Compact"/>
              <w:ind w:firstLine="480"/>
            </w:pPr>
            <w:r>
              <w:t>0.53</w:t>
            </w:r>
          </w:p>
        </w:tc>
        <w:tc>
          <w:tcPr>
            <w:tcW w:w="0" w:type="auto"/>
          </w:tcPr>
          <w:p w14:paraId="1A0BD897" w14:textId="77777777" w:rsidR="004807F7" w:rsidRDefault="004807F7" w:rsidP="00B236E8">
            <w:pPr>
              <w:pStyle w:val="Compact"/>
              <w:ind w:firstLine="480"/>
            </w:pPr>
            <w:r>
              <w:t>0.41</w:t>
            </w:r>
          </w:p>
        </w:tc>
      </w:tr>
    </w:tbl>
    <w:p w14:paraId="1167B0D1" w14:textId="77777777" w:rsidR="004807F7" w:rsidRDefault="004807F7" w:rsidP="004807F7">
      <w:pPr>
        <w:ind w:firstLine="480"/>
      </w:pPr>
      <w:r>
        <w:t>可以看出，本文建立的图神经网络较</w:t>
      </w:r>
      <w:r>
        <w:t>PRS</w:t>
      </w:r>
      <w:r>
        <w:t>模型及传统机器学习模型性能有了明显改善。证明了图神经网络在处理</w:t>
      </w:r>
      <w:proofErr w:type="gramStart"/>
      <w:r>
        <w:t>图数据</w:t>
      </w:r>
      <w:proofErr w:type="gramEnd"/>
      <w:r>
        <w:t>时的优秀效果</w:t>
      </w:r>
    </w:p>
    <w:p w14:paraId="51F70CDA" w14:textId="77777777" w:rsidR="004807F7" w:rsidRDefault="004807F7" w:rsidP="004807F7">
      <w:pPr>
        <w:pStyle w:val="3"/>
        <w:ind w:firstLine="542"/>
      </w:pPr>
      <w:bookmarkStart w:id="48" w:name="表型融合-2"/>
      <w:bookmarkEnd w:id="47"/>
      <w:r>
        <w:t>表型融合</w:t>
      </w:r>
    </w:p>
    <w:p w14:paraId="0DB4F99D" w14:textId="77777777" w:rsidR="004807F7" w:rsidRDefault="004807F7" w:rsidP="004807F7">
      <w:pPr>
        <w:ind w:firstLine="480"/>
      </w:pPr>
      <w:r>
        <w:t>为进一步增强模型性能，本文引入同骨关节炎密切相关的表型参与风险预测，其给出如下结果。</w:t>
      </w:r>
    </w:p>
    <w:tbl>
      <w:tblPr>
        <w:tblStyle w:val="aa"/>
        <w:tblW w:w="0" w:type="auto"/>
        <w:jc w:val="center"/>
        <w:tblLook w:val="0020" w:firstRow="1" w:lastRow="0" w:firstColumn="0" w:lastColumn="0" w:noHBand="0" w:noVBand="0"/>
      </w:tblPr>
      <w:tblGrid>
        <w:gridCol w:w="1622"/>
        <w:gridCol w:w="1656"/>
        <w:gridCol w:w="2376"/>
        <w:gridCol w:w="1631"/>
      </w:tblGrid>
      <w:tr w:rsidR="004807F7" w14:paraId="517FE969" w14:textId="77777777" w:rsidTr="004807F7">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72D8BD85" w14:textId="77777777" w:rsidR="004807F7" w:rsidRDefault="004807F7" w:rsidP="00B236E8">
            <w:pPr>
              <w:pStyle w:val="Compact"/>
              <w:ind w:firstLine="480"/>
            </w:pPr>
            <w:proofErr w:type="spellStart"/>
            <w:r>
              <w:t>指标</w:t>
            </w:r>
            <w:proofErr w:type="spellEnd"/>
          </w:p>
        </w:tc>
        <w:tc>
          <w:tcPr>
            <w:tcW w:w="0" w:type="auto"/>
          </w:tcPr>
          <w:p w14:paraId="7FEB8E13" w14:textId="77777777" w:rsidR="004807F7" w:rsidRDefault="004807F7" w:rsidP="00B236E8">
            <w:pPr>
              <w:pStyle w:val="Compact"/>
              <w:ind w:firstLine="480"/>
            </w:pPr>
            <w:proofErr w:type="spellStart"/>
            <w:r>
              <w:t>融合表型</w:t>
            </w:r>
            <w:proofErr w:type="spellEnd"/>
          </w:p>
        </w:tc>
        <w:tc>
          <w:tcPr>
            <w:tcW w:w="0" w:type="auto"/>
          </w:tcPr>
          <w:p w14:paraId="0AB66B5D" w14:textId="77777777" w:rsidR="004807F7" w:rsidRDefault="004807F7" w:rsidP="00B236E8">
            <w:pPr>
              <w:pStyle w:val="Compact"/>
              <w:ind w:firstLine="480"/>
            </w:pPr>
            <w:proofErr w:type="spellStart"/>
            <w:r>
              <w:t>单纯图神经网络</w:t>
            </w:r>
            <w:proofErr w:type="spellEnd"/>
          </w:p>
        </w:tc>
        <w:tc>
          <w:tcPr>
            <w:tcW w:w="0" w:type="auto"/>
          </w:tcPr>
          <w:p w14:paraId="13417706" w14:textId="77777777" w:rsidR="004807F7" w:rsidRDefault="004807F7" w:rsidP="00B236E8">
            <w:pPr>
              <w:pStyle w:val="Compact"/>
              <w:ind w:firstLine="480"/>
            </w:pPr>
            <w:proofErr w:type="spellStart"/>
            <w:r>
              <w:t>PRS模型</w:t>
            </w:r>
            <w:proofErr w:type="spellEnd"/>
          </w:p>
        </w:tc>
      </w:tr>
      <w:tr w:rsidR="004807F7" w14:paraId="39B8797E" w14:textId="77777777" w:rsidTr="004807F7">
        <w:trPr>
          <w:jc w:val="center"/>
        </w:trPr>
        <w:tc>
          <w:tcPr>
            <w:tcW w:w="0" w:type="auto"/>
          </w:tcPr>
          <w:p w14:paraId="332A3EE2" w14:textId="77777777" w:rsidR="004807F7" w:rsidRDefault="004807F7" w:rsidP="00B236E8">
            <w:pPr>
              <w:pStyle w:val="Compact"/>
              <w:ind w:firstLine="480"/>
            </w:pPr>
            <w:proofErr w:type="spellStart"/>
            <w:r>
              <w:t>auc</w:t>
            </w:r>
            <w:proofErr w:type="spellEnd"/>
          </w:p>
        </w:tc>
        <w:tc>
          <w:tcPr>
            <w:tcW w:w="0" w:type="auto"/>
          </w:tcPr>
          <w:p w14:paraId="76BB207E" w14:textId="77777777" w:rsidR="004807F7" w:rsidRDefault="004807F7" w:rsidP="00B236E8">
            <w:pPr>
              <w:pStyle w:val="Compact"/>
              <w:ind w:firstLine="480"/>
            </w:pPr>
            <w:r>
              <w:t>0.74</w:t>
            </w:r>
          </w:p>
        </w:tc>
        <w:tc>
          <w:tcPr>
            <w:tcW w:w="0" w:type="auto"/>
          </w:tcPr>
          <w:p w14:paraId="03DA6B0D" w14:textId="77777777" w:rsidR="004807F7" w:rsidRDefault="004807F7" w:rsidP="00B236E8">
            <w:pPr>
              <w:pStyle w:val="Compact"/>
              <w:ind w:firstLine="480"/>
            </w:pPr>
            <w:r>
              <w:t>0.60</w:t>
            </w:r>
          </w:p>
        </w:tc>
        <w:tc>
          <w:tcPr>
            <w:tcW w:w="0" w:type="auto"/>
          </w:tcPr>
          <w:p w14:paraId="6D498D23" w14:textId="77777777" w:rsidR="004807F7" w:rsidRDefault="004807F7" w:rsidP="00B236E8">
            <w:pPr>
              <w:pStyle w:val="Compact"/>
              <w:ind w:firstLine="480"/>
            </w:pPr>
            <w:r>
              <w:t>0.51</w:t>
            </w:r>
          </w:p>
        </w:tc>
      </w:tr>
      <w:tr w:rsidR="004807F7" w14:paraId="3EE0BE40" w14:textId="77777777" w:rsidTr="004807F7">
        <w:trPr>
          <w:jc w:val="center"/>
        </w:trPr>
        <w:tc>
          <w:tcPr>
            <w:tcW w:w="0" w:type="auto"/>
          </w:tcPr>
          <w:p w14:paraId="7519A153" w14:textId="77777777" w:rsidR="004807F7" w:rsidRDefault="004807F7" w:rsidP="00B236E8">
            <w:pPr>
              <w:pStyle w:val="Compact"/>
              <w:ind w:firstLine="480"/>
            </w:pPr>
            <w:r>
              <w:t>f1</w:t>
            </w:r>
          </w:p>
        </w:tc>
        <w:tc>
          <w:tcPr>
            <w:tcW w:w="0" w:type="auto"/>
          </w:tcPr>
          <w:p w14:paraId="734EE316" w14:textId="77777777" w:rsidR="004807F7" w:rsidRDefault="004807F7" w:rsidP="00B236E8">
            <w:pPr>
              <w:pStyle w:val="Compact"/>
              <w:ind w:firstLine="480"/>
            </w:pPr>
            <w:r>
              <w:t>0.66</w:t>
            </w:r>
          </w:p>
        </w:tc>
        <w:tc>
          <w:tcPr>
            <w:tcW w:w="0" w:type="auto"/>
          </w:tcPr>
          <w:p w14:paraId="346ABF99" w14:textId="77777777" w:rsidR="004807F7" w:rsidRDefault="004807F7" w:rsidP="00B236E8">
            <w:pPr>
              <w:pStyle w:val="Compact"/>
              <w:ind w:firstLine="480"/>
            </w:pPr>
            <w:r>
              <w:t>0.57</w:t>
            </w:r>
          </w:p>
        </w:tc>
        <w:tc>
          <w:tcPr>
            <w:tcW w:w="0" w:type="auto"/>
          </w:tcPr>
          <w:p w14:paraId="7E452D1D" w14:textId="77777777" w:rsidR="004807F7" w:rsidRDefault="004807F7" w:rsidP="00B236E8">
            <w:pPr>
              <w:pStyle w:val="Compact"/>
              <w:ind w:firstLine="480"/>
            </w:pPr>
            <w:r>
              <w:t>0.45</w:t>
            </w:r>
          </w:p>
        </w:tc>
      </w:tr>
      <w:tr w:rsidR="004807F7" w14:paraId="2954A118" w14:textId="77777777" w:rsidTr="004807F7">
        <w:trPr>
          <w:jc w:val="center"/>
        </w:trPr>
        <w:tc>
          <w:tcPr>
            <w:tcW w:w="0" w:type="auto"/>
          </w:tcPr>
          <w:p w14:paraId="4EEF7BE2" w14:textId="77777777" w:rsidR="004807F7" w:rsidRDefault="004807F7" w:rsidP="00B236E8">
            <w:pPr>
              <w:pStyle w:val="Compact"/>
              <w:ind w:firstLine="480"/>
            </w:pPr>
            <w:r>
              <w:t>accuracy</w:t>
            </w:r>
          </w:p>
        </w:tc>
        <w:tc>
          <w:tcPr>
            <w:tcW w:w="0" w:type="auto"/>
          </w:tcPr>
          <w:p w14:paraId="547076C0" w14:textId="77777777" w:rsidR="004807F7" w:rsidRDefault="004807F7" w:rsidP="00B236E8">
            <w:pPr>
              <w:pStyle w:val="Compact"/>
              <w:ind w:firstLine="480"/>
            </w:pPr>
            <w:r>
              <w:t>0.67</w:t>
            </w:r>
          </w:p>
        </w:tc>
        <w:tc>
          <w:tcPr>
            <w:tcW w:w="0" w:type="auto"/>
          </w:tcPr>
          <w:p w14:paraId="798881EF" w14:textId="77777777" w:rsidR="004807F7" w:rsidRDefault="004807F7" w:rsidP="00B236E8">
            <w:pPr>
              <w:pStyle w:val="Compact"/>
              <w:ind w:firstLine="480"/>
            </w:pPr>
            <w:r>
              <w:t>0.58</w:t>
            </w:r>
          </w:p>
        </w:tc>
        <w:tc>
          <w:tcPr>
            <w:tcW w:w="0" w:type="auto"/>
          </w:tcPr>
          <w:p w14:paraId="04ED9408" w14:textId="77777777" w:rsidR="004807F7" w:rsidRDefault="004807F7" w:rsidP="00B236E8">
            <w:pPr>
              <w:pStyle w:val="Compact"/>
              <w:ind w:firstLine="480"/>
            </w:pPr>
            <w:r>
              <w:t>0.52</w:t>
            </w:r>
          </w:p>
        </w:tc>
      </w:tr>
      <w:tr w:rsidR="004807F7" w14:paraId="6CF14155" w14:textId="77777777" w:rsidTr="004807F7">
        <w:trPr>
          <w:jc w:val="center"/>
        </w:trPr>
        <w:tc>
          <w:tcPr>
            <w:tcW w:w="0" w:type="auto"/>
          </w:tcPr>
          <w:p w14:paraId="2EB4D350" w14:textId="77777777" w:rsidR="004807F7" w:rsidRDefault="004807F7" w:rsidP="00B236E8">
            <w:pPr>
              <w:pStyle w:val="Compact"/>
              <w:ind w:firstLine="480"/>
            </w:pPr>
            <w:r>
              <w:t>precision</w:t>
            </w:r>
          </w:p>
        </w:tc>
        <w:tc>
          <w:tcPr>
            <w:tcW w:w="0" w:type="auto"/>
          </w:tcPr>
          <w:p w14:paraId="6A1B6360" w14:textId="77777777" w:rsidR="004807F7" w:rsidRDefault="004807F7" w:rsidP="00B236E8">
            <w:pPr>
              <w:pStyle w:val="Compact"/>
              <w:ind w:firstLine="480"/>
            </w:pPr>
            <w:r>
              <w:t>0.66</w:t>
            </w:r>
          </w:p>
        </w:tc>
        <w:tc>
          <w:tcPr>
            <w:tcW w:w="0" w:type="auto"/>
          </w:tcPr>
          <w:p w14:paraId="37C0465F" w14:textId="77777777" w:rsidR="004807F7" w:rsidRDefault="004807F7" w:rsidP="00B236E8">
            <w:pPr>
              <w:pStyle w:val="Compact"/>
              <w:ind w:firstLine="480"/>
            </w:pPr>
            <w:r>
              <w:t>0.57</w:t>
            </w:r>
          </w:p>
        </w:tc>
        <w:tc>
          <w:tcPr>
            <w:tcW w:w="0" w:type="auto"/>
          </w:tcPr>
          <w:p w14:paraId="665884F3" w14:textId="77777777" w:rsidR="004807F7" w:rsidRDefault="004807F7" w:rsidP="00B236E8">
            <w:pPr>
              <w:pStyle w:val="Compact"/>
              <w:ind w:firstLine="480"/>
            </w:pPr>
            <w:r>
              <w:t>0.50</w:t>
            </w:r>
          </w:p>
        </w:tc>
      </w:tr>
      <w:tr w:rsidR="004807F7" w14:paraId="5AFBD05D" w14:textId="77777777" w:rsidTr="004807F7">
        <w:trPr>
          <w:jc w:val="center"/>
        </w:trPr>
        <w:tc>
          <w:tcPr>
            <w:tcW w:w="0" w:type="auto"/>
          </w:tcPr>
          <w:p w14:paraId="7E6438A9" w14:textId="77777777" w:rsidR="004807F7" w:rsidRDefault="004807F7" w:rsidP="00B236E8">
            <w:pPr>
              <w:pStyle w:val="Compact"/>
              <w:ind w:firstLine="480"/>
            </w:pPr>
            <w:r>
              <w:t>recall</w:t>
            </w:r>
          </w:p>
        </w:tc>
        <w:tc>
          <w:tcPr>
            <w:tcW w:w="0" w:type="auto"/>
          </w:tcPr>
          <w:p w14:paraId="65DEA30E" w14:textId="77777777" w:rsidR="004807F7" w:rsidRDefault="004807F7" w:rsidP="00B236E8">
            <w:pPr>
              <w:pStyle w:val="Compact"/>
              <w:ind w:firstLine="480"/>
            </w:pPr>
            <w:r>
              <w:t>0.69</w:t>
            </w:r>
          </w:p>
        </w:tc>
        <w:tc>
          <w:tcPr>
            <w:tcW w:w="0" w:type="auto"/>
          </w:tcPr>
          <w:p w14:paraId="29222D13" w14:textId="77777777" w:rsidR="004807F7" w:rsidRDefault="004807F7" w:rsidP="00B236E8">
            <w:pPr>
              <w:pStyle w:val="Compact"/>
              <w:ind w:firstLine="480"/>
            </w:pPr>
            <w:r>
              <w:t>0.58</w:t>
            </w:r>
          </w:p>
        </w:tc>
        <w:tc>
          <w:tcPr>
            <w:tcW w:w="0" w:type="auto"/>
          </w:tcPr>
          <w:p w14:paraId="1F27F557" w14:textId="77777777" w:rsidR="004807F7" w:rsidRDefault="004807F7" w:rsidP="00B236E8">
            <w:pPr>
              <w:pStyle w:val="Compact"/>
              <w:ind w:firstLine="480"/>
            </w:pPr>
            <w:r>
              <w:t>0.41</w:t>
            </w:r>
          </w:p>
        </w:tc>
      </w:tr>
    </w:tbl>
    <w:p w14:paraId="09755DC0" w14:textId="77777777" w:rsidR="004807F7" w:rsidRDefault="004807F7" w:rsidP="004807F7">
      <w:pPr>
        <w:ind w:firstLine="480"/>
      </w:pPr>
      <w:r>
        <w:t>可以看出融合表型之后模型性能有了进一步提升。此时预测</w:t>
      </w:r>
      <w:r>
        <w:t>AUC</w:t>
      </w:r>
      <w:r>
        <w:t>以及达到</w:t>
      </w:r>
      <w:r>
        <w:t>0.74</w:t>
      </w:r>
      <w:r>
        <w:t>，相较于单纯利用基因型数据的图神经网络预测准确能力显著增强。</w:t>
      </w:r>
    </w:p>
    <w:p w14:paraId="769A39AE" w14:textId="77777777" w:rsidR="004807F7" w:rsidRDefault="004807F7" w:rsidP="004807F7">
      <w:pPr>
        <w:pStyle w:val="a0"/>
        <w:ind w:firstLine="480"/>
        <w:rPr>
          <w:lang w:eastAsia="zh-CN"/>
        </w:rPr>
      </w:pPr>
    </w:p>
    <w:p w14:paraId="15A3CB7D" w14:textId="77777777" w:rsidR="004807F7" w:rsidRDefault="004807F7" w:rsidP="004807F7">
      <w:pPr>
        <w:pStyle w:val="2"/>
        <w:ind w:firstLine="723"/>
      </w:pPr>
      <w:bookmarkStart w:id="49" w:name="图估计效果"/>
      <w:bookmarkEnd w:id="44"/>
      <w:bookmarkEnd w:id="48"/>
      <w:proofErr w:type="gramStart"/>
      <w:r>
        <w:t>图估计</w:t>
      </w:r>
      <w:proofErr w:type="gramEnd"/>
      <w:r>
        <w:t>效果</w:t>
      </w:r>
    </w:p>
    <w:p w14:paraId="47C236E1" w14:textId="77777777" w:rsidR="004807F7" w:rsidRDefault="004807F7" w:rsidP="004807F7">
      <w:pPr>
        <w:pStyle w:val="3"/>
        <w:ind w:firstLine="542"/>
      </w:pPr>
      <w:bookmarkStart w:id="50" w:name="估计器在训练过程中的效果"/>
      <w:r>
        <w:t>估计器在训练过程中的效果</w:t>
      </w:r>
    </w:p>
    <w:p w14:paraId="00C01F9F" w14:textId="77777777" w:rsidR="004807F7" w:rsidRDefault="004807F7" w:rsidP="004807F7">
      <w:pPr>
        <w:pStyle w:val="4"/>
        <w:ind w:firstLine="560"/>
      </w:pPr>
      <w:bookmarkStart w:id="51" w:name="可行性验证"/>
      <w:r>
        <w:t>可行性验证</w:t>
      </w:r>
    </w:p>
    <w:p w14:paraId="6589CDFB" w14:textId="77777777" w:rsidR="004807F7" w:rsidRDefault="004807F7" w:rsidP="004807F7">
      <w:pPr>
        <w:ind w:firstLine="480"/>
      </w:pPr>
      <w:r>
        <w:t>为了验证本文设计图估计器对无结构数据的处理能力，在使用该估计器估计本研究所使用骨关节炎患者基因型数据结构之前，本文先在</w:t>
      </w:r>
      <w:r>
        <w:t>MNIST</w:t>
      </w:r>
      <w:r>
        <w:t>数据集上进行测试。</w:t>
      </w:r>
      <w:r>
        <w:t>MNIST</w:t>
      </w:r>
      <w:r>
        <w:t>数据集</w:t>
      </w:r>
      <w:r>
        <w:t>[73]</w:t>
      </w:r>
      <w:r>
        <w:t>由若干已标注手写数字图片组成，也是一种无结构数据。我们因此在该数据集上应用我们的模型并将结果加以记录。可以看到，在每个迭代的图估计器工作之后，模型损失有着明显下降，同时分类准确率也有显著提升。这证明了本文提出图估计器对图神经网络在无结构数据上的性能有着明显改善，为后续对骨关节炎患者基因型数据的处理工作提供可行性基础。</w:t>
      </w:r>
    </w:p>
    <w:p w14:paraId="72B0115D" w14:textId="77777777" w:rsidR="004807F7" w:rsidRDefault="004807F7" w:rsidP="004807F7">
      <w:pPr>
        <w:pStyle w:val="4"/>
        <w:ind w:firstLine="560"/>
      </w:pPr>
      <w:bookmarkStart w:id="52" w:name="对照组"/>
      <w:bookmarkEnd w:id="51"/>
      <w:r>
        <w:t>对照组</w:t>
      </w:r>
    </w:p>
    <w:p w14:paraId="679719C3" w14:textId="77777777" w:rsidR="004807F7" w:rsidRDefault="004807F7" w:rsidP="004807F7">
      <w:pPr>
        <w:ind w:firstLine="480"/>
      </w:pPr>
      <w:r>
        <w:t>图估计器的工作过程涉及到图神经网络参数与</w:t>
      </w:r>
      <w:proofErr w:type="gramStart"/>
      <w:r>
        <w:t>图结构</w:t>
      </w:r>
      <w:proofErr w:type="gramEnd"/>
      <w:r>
        <w:t>的循环更新。为了排除多次重</w:t>
      </w:r>
      <w:proofErr w:type="gramStart"/>
      <w:r>
        <w:t>启训练</w:t>
      </w:r>
      <w:proofErr w:type="gramEnd"/>
      <w:r>
        <w:t>对模型性能的潜在影响，我们设计对照组，即使用全连接法</w:t>
      </w:r>
      <w:proofErr w:type="gramStart"/>
      <w:r>
        <w:t>构建图</w:t>
      </w:r>
      <w:proofErr w:type="gramEnd"/>
      <w:r>
        <w:t>矩阵并且</w:t>
      </w:r>
      <w:proofErr w:type="gramStart"/>
      <w:r>
        <w:t>每次图</w:t>
      </w:r>
      <w:proofErr w:type="gramEnd"/>
      <w:r>
        <w:t>神经网络训练之后不更新图结构。并对对照组的模型训练情况做以记录。可以看到，在不更新</w:t>
      </w:r>
      <w:proofErr w:type="gramStart"/>
      <w:r>
        <w:t>图结构</w:t>
      </w:r>
      <w:proofErr w:type="gramEnd"/>
      <w:r>
        <w:t>时，每次迭代中模型损失与准确率的变化趋势基本一致，同时不同迭代末期模型</w:t>
      </w:r>
      <w:r>
        <w:t>AUC</w:t>
      </w:r>
      <w:r>
        <w:t>变化不大。因此我们认为模型效果与无图结构更新过程的迭代次数无关。</w:t>
      </w:r>
    </w:p>
    <w:p w14:paraId="2AC44D25" w14:textId="77777777" w:rsidR="004807F7" w:rsidRDefault="004807F7" w:rsidP="004807F7">
      <w:pPr>
        <w:pStyle w:val="4"/>
        <w:ind w:firstLine="560"/>
      </w:pPr>
      <w:bookmarkStart w:id="53" w:name="实际数据"/>
      <w:bookmarkEnd w:id="52"/>
      <w:r>
        <w:t>实际数据</w:t>
      </w:r>
    </w:p>
    <w:p w14:paraId="47D04F38" w14:textId="77777777" w:rsidR="004807F7" w:rsidRDefault="004807F7" w:rsidP="004807F7">
      <w:pPr>
        <w:ind w:firstLine="480"/>
      </w:pPr>
      <w:r>
        <w:t>该组试验中我们正式将图估计器与图神经网络运用于骨关节炎患者基因型数据的处理过程中。我们首先使用全连接法构建初始图，在每个迭代中我们训练神经网络并给出数据在该网络下的输出，再将输出作为图估计器的观察值并基于此更新图结构，再将该图结构作为数据的结构重新输入图神经网络中训练。如此</w:t>
      </w:r>
      <w:r>
        <w:lastRenderedPageBreak/>
        <w:t>迭代若干次，记录模型性能如下。</w:t>
      </w:r>
    </w:p>
    <w:p w14:paraId="1D7BFBD3" w14:textId="77777777" w:rsidR="004807F7" w:rsidRDefault="004807F7" w:rsidP="004807F7">
      <w:pPr>
        <w:ind w:firstLine="480"/>
      </w:pPr>
      <w:r>
        <w:t>可以看出，首次迭代中由于使用全连接网络，模型性能变化同对照组中模型相仿。但是在首次迭代结束生成新图结构后并以此进行第二次迭代的图神经网络训练时我们可以发现，训练末期模型损失明显下降，模型准确率明显上升。模型预测能力</w:t>
      </w:r>
      <w:r>
        <w:t>AUC</w:t>
      </w:r>
      <w:r>
        <w:t>也有明显提高。最终我们选择预测能力最好的迭代作为最优模型，参与到骨关节炎风险预测过程之中。</w:t>
      </w:r>
    </w:p>
    <w:p w14:paraId="38789762" w14:textId="77777777" w:rsidR="004807F7" w:rsidRDefault="004807F7" w:rsidP="004807F7">
      <w:pPr>
        <w:pStyle w:val="3"/>
        <w:ind w:firstLine="542"/>
      </w:pPr>
      <w:bookmarkStart w:id="54" w:name="图估计器工作过程分析"/>
      <w:bookmarkEnd w:id="50"/>
      <w:bookmarkEnd w:id="53"/>
      <w:r>
        <w:t>图估计器工作过程分析</w:t>
      </w:r>
    </w:p>
    <w:p w14:paraId="05545A41" w14:textId="77777777" w:rsidR="004807F7" w:rsidRDefault="004807F7" w:rsidP="004807F7">
      <w:pPr>
        <w:pStyle w:val="4"/>
        <w:ind w:firstLine="560"/>
      </w:pPr>
      <w:bookmarkStart w:id="55" w:name="聚类参数选择"/>
      <w:r>
        <w:t>聚类参数选择</w:t>
      </w:r>
    </w:p>
    <w:p w14:paraId="10172650" w14:textId="77777777" w:rsidR="004807F7" w:rsidRDefault="004807F7" w:rsidP="004807F7">
      <w:pPr>
        <w:ind w:firstLine="480"/>
      </w:pPr>
      <w:r>
        <w:t>在讨论图估计器时我们提到，图估计器在输入观察值的同时还需要人工选择聚类参数</w:t>
      </w:r>
      <m:oMath>
        <m:r>
          <w:rPr>
            <w:rFonts w:ascii="Cambria Math" w:hAnsi="Cambria Math"/>
          </w:rPr>
          <m:t>k</m:t>
        </m:r>
      </m:oMath>
      <w:r>
        <w:t>以初始化变分参数，且该聚类参数会对估计结果产生直接影响，该影响可通过整合分类似然评估。为了选择最优聚类参数，我们计算了使用一定范围内的聚类参数时的模型整合分类似然，结果如下。</w:t>
      </w:r>
    </w:p>
    <w:p w14:paraId="63259577" w14:textId="77777777" w:rsidR="004807F7" w:rsidRDefault="004807F7" w:rsidP="004807F7">
      <w:pPr>
        <w:ind w:firstLine="480"/>
      </w:pPr>
      <w:r>
        <w:t>可以发现，</w:t>
      </w:r>
      <m:oMath>
        <m:r>
          <w:rPr>
            <w:rFonts w:ascii="Cambria Math" w:hAnsi="Cambria Math"/>
          </w:rPr>
          <m:t>k</m:t>
        </m:r>
      </m:oMath>
      <w:r>
        <w:t>取</w:t>
      </w:r>
      <w:r>
        <w:t>6</w:t>
      </w:r>
      <w:r>
        <w:t>时模型的整合分类似然最低，性能最好。同时我们考虑了在使用该范围内参数时变分期望最大化算法所给出的证据下界</w:t>
      </w:r>
      <w:r>
        <w:t>ELBO</w:t>
      </w:r>
      <w:r>
        <w:t>，我们发现虽然</w:t>
      </w:r>
      <m:oMath>
        <m:r>
          <w:rPr>
            <w:rFonts w:ascii="Cambria Math" w:hAnsi="Cambria Math"/>
          </w:rPr>
          <m:t>k</m:t>
        </m:r>
      </m:oMath>
      <w:r>
        <w:t>取</w:t>
      </w:r>
      <w:r>
        <w:t>6</w:t>
      </w:r>
      <w:r>
        <w:t>的组证据下界并非最高，但是同其他组相比也处于高位。因此我们将</w:t>
      </w:r>
      <m:oMath>
        <m:r>
          <w:rPr>
            <w:rFonts w:ascii="Cambria Math" w:hAnsi="Cambria Math"/>
          </w:rPr>
          <m:t>k</m:t>
        </m:r>
      </m:oMath>
      <w:r>
        <w:t>定为</w:t>
      </w:r>
      <w:r>
        <w:t>6</w:t>
      </w:r>
      <w:r>
        <w:t>并估计该参数下可能的图结构。</w:t>
      </w:r>
    </w:p>
    <w:p w14:paraId="33E3DE3B" w14:textId="77777777" w:rsidR="004807F7" w:rsidRDefault="004807F7" w:rsidP="004807F7">
      <w:pPr>
        <w:pStyle w:val="4"/>
        <w:ind w:firstLine="560"/>
      </w:pPr>
      <w:bookmarkStart w:id="56" w:name="生成图结构分析"/>
      <w:bookmarkEnd w:id="55"/>
      <w:r>
        <w:t>生成图结构分析</w:t>
      </w:r>
    </w:p>
    <w:p w14:paraId="47D15BC5" w14:textId="77777777" w:rsidR="004807F7" w:rsidRDefault="004807F7" w:rsidP="004807F7">
      <w:pPr>
        <w:ind w:firstLine="480"/>
      </w:pPr>
      <w:r>
        <w:t>根据前文对变分期望最大化算法的讨论我们可以发现，</w:t>
      </w:r>
      <m:oMath>
        <m:r>
          <w:rPr>
            <w:rFonts w:ascii="Cambria Math" w:hAnsi="Cambria Math"/>
          </w:rPr>
          <m:t>k</m:t>
        </m:r>
      </m:oMath>
      <w:r>
        <w:t>取</w:t>
      </w:r>
      <w:r>
        <w:t>6</w:t>
      </w:r>
      <w:r>
        <w:t>意味着最终生成的</w:t>
      </w:r>
      <w:proofErr w:type="gramStart"/>
      <w:r>
        <w:t>图结构</w:t>
      </w:r>
      <w:proofErr w:type="gramEnd"/>
      <w:r>
        <w:t>可以分为</w:t>
      </w:r>
      <w:r>
        <w:t>6</w:t>
      </w:r>
      <w:r>
        <w:t>簇。为了探究该网络结构以及其潜藏的信息，我们</w:t>
      </w:r>
      <w:proofErr w:type="gramStart"/>
      <w:r>
        <w:t>将估计图结构</w:t>
      </w:r>
      <w:proofErr w:type="gramEnd"/>
      <w:r>
        <w:t>中的节点依照其所属的</w:t>
      </w:r>
      <w:proofErr w:type="gramStart"/>
      <w:r>
        <w:t>簇加以</w:t>
      </w:r>
      <w:proofErr w:type="gramEnd"/>
      <w:r>
        <w:t>归类并表示如下图。</w:t>
      </w:r>
    </w:p>
    <w:p w14:paraId="45BA6258" w14:textId="77777777" w:rsidR="004807F7" w:rsidRDefault="004807F7" w:rsidP="004807F7">
      <w:pPr>
        <w:ind w:firstLine="480"/>
      </w:pPr>
      <w:r>
        <w:t>我们同时将计算所得的簇</w:t>
      </w:r>
      <w:proofErr w:type="gramStart"/>
      <w:r>
        <w:t>与簇之间</w:t>
      </w:r>
      <w:proofErr w:type="gramEnd"/>
      <w:r>
        <w:t>的关系表示如下。可以发现，簇</w:t>
      </w:r>
      <w:r>
        <w:t>3</w:t>
      </w:r>
      <w:proofErr w:type="gramStart"/>
      <w:r>
        <w:t>与簇</w:t>
      </w:r>
      <w:proofErr w:type="gramEnd"/>
      <w:r>
        <w:t>4</w:t>
      </w:r>
      <w:r>
        <w:t>、簇</w:t>
      </w:r>
      <w:r>
        <w:t>2</w:t>
      </w:r>
      <w:proofErr w:type="gramStart"/>
      <w:r>
        <w:t>与簇</w:t>
      </w:r>
      <w:proofErr w:type="gramEnd"/>
      <w:r>
        <w:t>6</w:t>
      </w:r>
      <w:r>
        <w:t>之间存在着很强的相关信号。</w:t>
      </w:r>
      <w:proofErr w:type="gramStart"/>
      <w:r>
        <w:t>且簇</w:t>
      </w:r>
      <w:proofErr w:type="gramEnd"/>
      <w:r>
        <w:t>6</w:t>
      </w:r>
      <w:proofErr w:type="gramStart"/>
      <w:r>
        <w:t>与除簇</w:t>
      </w:r>
      <w:proofErr w:type="gramEnd"/>
      <w:r>
        <w:t>1</w:t>
      </w:r>
      <w:r>
        <w:t>，</w:t>
      </w:r>
      <w:r>
        <w:t>2</w:t>
      </w:r>
      <w:r>
        <w:t>之外的其它</w:t>
      </w:r>
      <w:proofErr w:type="gramStart"/>
      <w:r>
        <w:t>簇</w:t>
      </w:r>
      <w:proofErr w:type="gramEnd"/>
      <w:r>
        <w:t>关联都不强。我们同时发现</w:t>
      </w:r>
      <w:proofErr w:type="gramStart"/>
      <w:r>
        <w:t>簇</w:t>
      </w:r>
      <w:proofErr w:type="gramEnd"/>
      <w:r>
        <w:t>3</w:t>
      </w:r>
      <w:r>
        <w:t>、</w:t>
      </w:r>
      <w:r>
        <w:t>5</w:t>
      </w:r>
      <w:r>
        <w:t>之间也存在</w:t>
      </w:r>
      <w:proofErr w:type="gramStart"/>
      <w:r>
        <w:t>一</w:t>
      </w:r>
      <w:proofErr w:type="gramEnd"/>
      <w:r>
        <w:t>相关信号。</w:t>
      </w:r>
      <w:proofErr w:type="gramStart"/>
      <w:r>
        <w:t>初此以外</w:t>
      </w:r>
      <w:proofErr w:type="gramEnd"/>
      <w:r>
        <w:t>数学分析无法从该图中获取更多信息，我们因此需要结合图中节点的生物学意义对该图结构</w:t>
      </w:r>
      <w:proofErr w:type="gramStart"/>
      <w:r>
        <w:t>与簇关系</w:t>
      </w:r>
      <w:proofErr w:type="gramEnd"/>
      <w:r>
        <w:t>加以分析。</w:t>
      </w:r>
    </w:p>
    <w:p w14:paraId="1A5B9247" w14:textId="77777777" w:rsidR="004807F7" w:rsidRDefault="004807F7" w:rsidP="004807F7">
      <w:pPr>
        <w:pStyle w:val="4"/>
        <w:ind w:firstLine="560"/>
      </w:pPr>
      <w:bookmarkStart w:id="57" w:name="结合表型分析"/>
      <w:bookmarkEnd w:id="56"/>
      <w:r>
        <w:lastRenderedPageBreak/>
        <w:t>结合表型分析</w:t>
      </w:r>
    </w:p>
    <w:p w14:paraId="25CC32FD" w14:textId="5732A370" w:rsidR="004807F7" w:rsidRDefault="004807F7" w:rsidP="004807F7">
      <w:pPr>
        <w:ind w:firstLine="480"/>
      </w:pPr>
      <w:r>
        <w:t>为了进一步探究生成</w:t>
      </w:r>
      <w:proofErr w:type="gramStart"/>
      <w:r>
        <w:t>图结构</w:t>
      </w:r>
      <w:proofErr w:type="gramEnd"/>
      <w:r>
        <w:t>的生物学意义，我们需要了解其中节点，也就是</w:t>
      </w:r>
      <w:r>
        <w:t>SNP</w:t>
      </w:r>
      <w:r>
        <w:t>位点对人的不同表型的贡献。同</w:t>
      </w:r>
      <w:r>
        <w:t>GWAS</w:t>
      </w:r>
      <w:r>
        <w:t>研究类似的，全表型关联研究（</w:t>
      </w:r>
      <w:r>
        <w:t>Phenome-wide Association Study</w:t>
      </w:r>
      <w:r>
        <w:t>，</w:t>
      </w:r>
      <w:proofErr w:type="spellStart"/>
      <w:r>
        <w:t>PheWAS</w:t>
      </w:r>
      <w:proofErr w:type="spellEnd"/>
      <w:r>
        <w:t>）主要研究某一</w:t>
      </w:r>
      <w:r>
        <w:t>SNP</w:t>
      </w:r>
      <w:r>
        <w:t>位点与已知性状的关联</w:t>
      </w:r>
      <w:r>
        <w:t>[74]</w:t>
      </w:r>
      <w:r>
        <w:t>，因此我们对图中每个节点进行</w:t>
      </w:r>
      <w:proofErr w:type="spellStart"/>
      <w:r>
        <w:t>PheWAS</w:t>
      </w:r>
      <w:proofErr w:type="spellEnd"/>
      <w:r>
        <w:t>研究。我们对节点的研究主要在</w:t>
      </w:r>
      <w:r>
        <w:t>GWASATLAS</w:t>
      </w:r>
      <w:r>
        <w:t>数据库内进行</w:t>
      </w:r>
      <w:r>
        <w:t>[75]</w:t>
      </w:r>
      <w:r>
        <w:t>，该数据库包含了在</w:t>
      </w:r>
      <w:r>
        <w:t>UKB</w:t>
      </w:r>
      <w:r>
        <w:t>数据上进行的对</w:t>
      </w:r>
      <w:r>
        <w:t>3302</w:t>
      </w:r>
      <w:r>
        <w:t>个表型的约</w:t>
      </w:r>
      <w:r>
        <w:t>4756</w:t>
      </w:r>
      <w:r>
        <w:t>个</w:t>
      </w:r>
      <w:r>
        <w:t>GWAS</w:t>
      </w:r>
      <w:r>
        <w:t>研究，可以较为全面地展现</w:t>
      </w:r>
      <w:r>
        <w:t>SNP</w:t>
      </w:r>
      <w:r>
        <w:t>位点对表型的影响。对于每个</w:t>
      </w:r>
      <w:r>
        <w:t>SNP</w:t>
      </w:r>
      <w:r>
        <w:t>，我们编写爬虫由数据库获取与其相关的表型以及</w:t>
      </w:r>
      <w:proofErr w:type="gramStart"/>
      <w:r>
        <w:t>该相关</w:t>
      </w:r>
      <w:proofErr w:type="gramEnd"/>
      <w:r>
        <w:t>的统计学显著性，经过统计学显著性筛选（</w:t>
      </w:r>
      <m:oMath>
        <m:r>
          <w:rPr>
            <w:rFonts w:ascii="Cambria Math" w:hAnsi="Cambria Math"/>
          </w:rPr>
          <m:t>p</m:t>
        </m:r>
        <m:r>
          <m:rPr>
            <m:sty m:val="p"/>
          </m:rPr>
          <w:rPr>
            <w:rFonts w:ascii="Cambria Math" w:hAnsi="Cambria Math"/>
          </w:rPr>
          <m:t>&lt;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5</m:t>
            </m:r>
          </m:sup>
        </m:sSup>
      </m:oMath>
      <w:r>
        <w:t>）后将与每个</w:t>
      </w:r>
      <w:r>
        <w:t>SNP</w:t>
      </w:r>
      <w:r>
        <w:t>相关的表型按照领域分为</w:t>
      </w:r>
      <w:r>
        <w:t>25</w:t>
      </w:r>
      <w:r>
        <w:t>类。对于每个簇，我们</w:t>
      </w:r>
      <w:proofErr w:type="gramStart"/>
      <w:r>
        <w:t>统计簇内</w:t>
      </w:r>
      <w:proofErr w:type="gramEnd"/>
      <w:r>
        <w:t>SNP</w:t>
      </w:r>
      <w:r>
        <w:t>位点对每类性状的关联并进行</w:t>
      </w:r>
      <w:proofErr w:type="gramStart"/>
      <w:r>
        <w:t>簇</w:t>
      </w:r>
      <w:proofErr w:type="gramEnd"/>
      <w:r>
        <w:t>内标准化，得出如下热图。</w:t>
      </w:r>
    </w:p>
    <w:p w14:paraId="25CCD733" w14:textId="1F653C83" w:rsidR="004807F7" w:rsidRDefault="004807F7" w:rsidP="004807F7">
      <w:pPr>
        <w:ind w:firstLine="480"/>
        <w:rPr>
          <w:rFonts w:hint="eastAsia"/>
        </w:rPr>
      </w:pPr>
      <w:r>
        <w:rPr>
          <w:noProof/>
        </w:rPr>
        <w:drawing>
          <wp:inline distT="0" distB="0" distL="0" distR="0" wp14:anchorId="05842E78" wp14:editId="49B00311">
            <wp:extent cx="3530852" cy="3503619"/>
            <wp:effectExtent l="0" t="0" r="0" b="1905"/>
            <wp:docPr id="75" name="Picture"/>
            <wp:cNvGraphicFramePr/>
            <a:graphic xmlns:a="http://schemas.openxmlformats.org/drawingml/2006/main">
              <a:graphicData uri="http://schemas.openxmlformats.org/drawingml/2006/picture">
                <pic:pic xmlns:pic="http://schemas.openxmlformats.org/drawingml/2006/picture">
                  <pic:nvPicPr>
                    <pic:cNvPr id="76" name="Picture" descr="G:\bili\Lernen\UThesis\EM\VEM\Cluster\heatmap_col.svg"/>
                    <pic:cNvPicPr>
                      <a:picLocks noChangeAspect="1" noChangeArrowheads="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bwMode="auto">
                    <a:xfrm>
                      <a:off x="0" y="0"/>
                      <a:ext cx="3540086" cy="3512782"/>
                    </a:xfrm>
                    <a:prstGeom prst="rect">
                      <a:avLst/>
                    </a:prstGeom>
                    <a:noFill/>
                    <a:ln w="9525">
                      <a:noFill/>
                      <a:headEnd/>
                      <a:tailEnd/>
                    </a:ln>
                  </pic:spPr>
                </pic:pic>
              </a:graphicData>
            </a:graphic>
          </wp:inline>
        </w:drawing>
      </w:r>
    </w:p>
    <w:p w14:paraId="48B77789" w14:textId="66F9CE7F" w:rsidR="004807F7" w:rsidRDefault="004807F7" w:rsidP="004807F7">
      <w:pPr>
        <w:ind w:firstLine="480"/>
      </w:pPr>
      <w:r>
        <w:t>可以看出，每个</w:t>
      </w:r>
      <w:proofErr w:type="gramStart"/>
      <w:r>
        <w:t>簇内与簇内</w:t>
      </w:r>
      <w:proofErr w:type="gramEnd"/>
      <w:r>
        <w:t>SNP</w:t>
      </w:r>
      <w:r>
        <w:t>相关联程度最高的表型均集中在代谢与免疫领域，这也与骨关节炎本身炎症性质相关。为了能近一步分析簇间差异，我们还对每个领域内关联进行簇间标准化，得到如下热图。</w:t>
      </w:r>
    </w:p>
    <w:p w14:paraId="2F0BCDF4" w14:textId="72E8D0E5" w:rsidR="004807F7" w:rsidRDefault="004807F7" w:rsidP="004807F7">
      <w:pPr>
        <w:pStyle w:val="a0"/>
        <w:ind w:firstLine="480"/>
        <w:rPr>
          <w:rFonts w:hint="eastAsia"/>
          <w:lang w:eastAsia="zh-CN"/>
        </w:rPr>
      </w:pPr>
      <w:r>
        <w:rPr>
          <w:noProof/>
        </w:rPr>
        <w:lastRenderedPageBreak/>
        <w:drawing>
          <wp:inline distT="0" distB="0" distL="0" distR="0" wp14:anchorId="68A2D76D" wp14:editId="60DB1D5A">
            <wp:extent cx="5274310" cy="5274310"/>
            <wp:effectExtent l="0" t="0" r="2540" b="2540"/>
            <wp:docPr id="78" name="Picture"/>
            <wp:cNvGraphicFramePr/>
            <a:graphic xmlns:a="http://schemas.openxmlformats.org/drawingml/2006/main">
              <a:graphicData uri="http://schemas.openxmlformats.org/drawingml/2006/picture">
                <pic:pic xmlns:pic="http://schemas.openxmlformats.org/drawingml/2006/picture">
                  <pic:nvPicPr>
                    <pic:cNvPr id="79" name="Picture" descr="G:\bili\Lernen\UThesis\EM\VEM\Cluster\heatmap_row.svg"/>
                    <pic:cNvPicPr>
                      <a:picLocks noChangeAspect="1" noChangeArrowheads="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bwMode="auto">
                    <a:xfrm>
                      <a:off x="0" y="0"/>
                      <a:ext cx="5274310" cy="5274310"/>
                    </a:xfrm>
                    <a:prstGeom prst="rect">
                      <a:avLst/>
                    </a:prstGeom>
                    <a:noFill/>
                    <a:ln w="9525">
                      <a:noFill/>
                      <a:headEnd/>
                      <a:tailEnd/>
                    </a:ln>
                  </pic:spPr>
                </pic:pic>
              </a:graphicData>
            </a:graphic>
          </wp:inline>
        </w:drawing>
      </w:r>
    </w:p>
    <w:p w14:paraId="41719351" w14:textId="77777777" w:rsidR="004807F7" w:rsidRDefault="004807F7" w:rsidP="004807F7">
      <w:pPr>
        <w:pStyle w:val="ImageCaption"/>
      </w:pPr>
    </w:p>
    <w:p w14:paraId="3D2D6E61" w14:textId="77777777" w:rsidR="004807F7" w:rsidRDefault="004807F7" w:rsidP="004807F7">
      <w:pPr>
        <w:ind w:firstLine="480"/>
      </w:pPr>
      <w:proofErr w:type="gramStart"/>
      <w:r>
        <w:t>相较于簇内标准化</w:t>
      </w:r>
      <w:proofErr w:type="gramEnd"/>
      <w:r>
        <w:t>，我们可以从此图中发现簇间的明显差异，</w:t>
      </w:r>
      <w:proofErr w:type="gramStart"/>
      <w:r>
        <w:t>尤其是簇</w:t>
      </w:r>
      <w:r>
        <w:t>1</w:t>
      </w:r>
      <w:r>
        <w:t>、</w:t>
      </w:r>
      <w:r>
        <w:t>5</w:t>
      </w:r>
      <w:proofErr w:type="gramEnd"/>
      <w:r>
        <w:t>在环境、内分泌、免疫等领域同其他</w:t>
      </w:r>
      <w:proofErr w:type="gramStart"/>
      <w:r>
        <w:t>簇</w:t>
      </w:r>
      <w:proofErr w:type="gramEnd"/>
      <w:r>
        <w:t>存在明显差异。本文因此对该两簇进行深入分析</w:t>
      </w:r>
    </w:p>
    <w:p w14:paraId="2B5C5181" w14:textId="7B51A219" w:rsidR="004807F7" w:rsidRDefault="004807F7" w:rsidP="004807F7">
      <w:pPr>
        <w:ind w:firstLine="480"/>
        <w:rPr>
          <w:rFonts w:hint="eastAsia"/>
        </w:rPr>
      </w:pPr>
      <w:r>
        <w:t>同其他</w:t>
      </w:r>
      <w:proofErr w:type="gramStart"/>
      <w:r>
        <w:t>簇</w:t>
      </w:r>
      <w:proofErr w:type="gramEnd"/>
      <w:r>
        <w:t>相同，与簇</w:t>
      </w:r>
      <w:proofErr w:type="gramStart"/>
      <w:r>
        <w:t>一</w:t>
      </w:r>
      <w:proofErr w:type="gramEnd"/>
      <w:r>
        <w:t>内</w:t>
      </w:r>
      <w:r>
        <w:t>SNP</w:t>
      </w:r>
      <w:r>
        <w:t>位点相关表型主要集中在代谢与免疫领域。但是我们从热图中发现簇</w:t>
      </w:r>
      <w:proofErr w:type="gramStart"/>
      <w:r>
        <w:t>一</w:t>
      </w:r>
      <w:proofErr w:type="gramEnd"/>
      <w:r>
        <w:t>有着较强的环境相关信号。我们对该环境相关信号加以统计，结果如表所示。出乎我们意料的是，与簇</w:t>
      </w:r>
      <w:proofErr w:type="gramStart"/>
      <w:r>
        <w:t>一</w:t>
      </w:r>
      <w:proofErr w:type="gramEnd"/>
      <w:r>
        <w:t>内</w:t>
      </w:r>
      <w:r>
        <w:t>SNP</w:t>
      </w:r>
      <w:r>
        <w:t>相关的环境相关表型出现了受教育程度、工作是否涉及重体力劳动等看起来与骨关节炎毫不相干的性状。但是，在查阅文献</w:t>
      </w:r>
      <w:r>
        <w:t>[77]</w:t>
      </w:r>
      <w:r>
        <w:t>后我们了解到，骨关节炎作为一种退化性疾病有可能与关节过度磨损相关。因此我们做出猜测，受教育程度较低的个体趋向于从事体力型劳动，导致关节加速磨损，最终导致骨关节炎的发生。而</w:t>
      </w:r>
      <w:proofErr w:type="gramStart"/>
      <w:r>
        <w:t>该簇内</w:t>
      </w:r>
      <w:proofErr w:type="gramEnd"/>
      <w:r>
        <w:t>的</w:t>
      </w:r>
      <w:r>
        <w:t>SNP</w:t>
      </w:r>
      <w:r>
        <w:t>可</w:t>
      </w:r>
      <w:r>
        <w:lastRenderedPageBreak/>
        <w:t>能在受到这种环境影响时更易导致骨关节炎的发生。我们猜测</w:t>
      </w:r>
      <w:proofErr w:type="gramStart"/>
      <w:r>
        <w:t>该簇内</w:t>
      </w:r>
      <w:proofErr w:type="gramEnd"/>
      <w:r>
        <w:t>SNP</w:t>
      </w:r>
      <w:r>
        <w:t>可能与环境因素导致关节磨损继而导致的骨关节炎相关。</w:t>
      </w:r>
    </w:p>
    <w:tbl>
      <w:tblPr>
        <w:tblStyle w:val="aa"/>
        <w:tblW w:w="0" w:type="auto"/>
        <w:tblLook w:val="0020" w:firstRow="1" w:lastRow="0" w:firstColumn="0" w:lastColumn="0" w:noHBand="0" w:noVBand="0"/>
      </w:tblPr>
      <w:tblGrid>
        <w:gridCol w:w="1999"/>
        <w:gridCol w:w="4805"/>
        <w:gridCol w:w="1502"/>
      </w:tblGrid>
      <w:tr w:rsidR="004807F7" w14:paraId="35FE67BD" w14:textId="77777777" w:rsidTr="004807F7">
        <w:trPr>
          <w:cnfStyle w:val="100000000000" w:firstRow="1" w:lastRow="0" w:firstColumn="0" w:lastColumn="0" w:oddVBand="0" w:evenVBand="0" w:oddHBand="0" w:evenHBand="0" w:firstRowFirstColumn="0" w:firstRowLastColumn="0" w:lastRowFirstColumn="0" w:lastRowLastColumn="0"/>
        </w:trPr>
        <w:tc>
          <w:tcPr>
            <w:tcW w:w="1999" w:type="dxa"/>
          </w:tcPr>
          <w:p w14:paraId="0FAF9C4E" w14:textId="513ACF8F" w:rsidR="004807F7" w:rsidRDefault="004807F7" w:rsidP="00B236E8">
            <w:pPr>
              <w:pStyle w:val="Compact"/>
              <w:ind w:firstLine="480"/>
            </w:pPr>
            <w:r>
              <w:rPr>
                <w:rFonts w:hint="eastAsia"/>
                <w:lang w:eastAsia="zh-CN"/>
              </w:rPr>
              <w:t>领</w:t>
            </w:r>
            <w:r>
              <w:t>域</w:t>
            </w:r>
          </w:p>
        </w:tc>
        <w:tc>
          <w:tcPr>
            <w:tcW w:w="4805" w:type="dxa"/>
          </w:tcPr>
          <w:p w14:paraId="5F0C1907" w14:textId="77777777" w:rsidR="004807F7" w:rsidRDefault="004807F7" w:rsidP="00B236E8">
            <w:pPr>
              <w:pStyle w:val="Compact"/>
              <w:ind w:firstLine="480"/>
            </w:pPr>
            <w:proofErr w:type="spellStart"/>
            <w:r>
              <w:t>表型</w:t>
            </w:r>
            <w:proofErr w:type="spellEnd"/>
          </w:p>
        </w:tc>
        <w:tc>
          <w:tcPr>
            <w:tcW w:w="1502" w:type="dxa"/>
          </w:tcPr>
          <w:p w14:paraId="6E290053" w14:textId="77777777" w:rsidR="004807F7" w:rsidRDefault="004807F7" w:rsidP="00B236E8">
            <w:pPr>
              <w:pStyle w:val="Compact"/>
              <w:ind w:firstLine="480"/>
            </w:pPr>
            <w:proofErr w:type="spellStart"/>
            <w:r>
              <w:t>计数</w:t>
            </w:r>
            <w:proofErr w:type="spellEnd"/>
          </w:p>
        </w:tc>
      </w:tr>
      <w:tr w:rsidR="004807F7" w14:paraId="5AE7A64C" w14:textId="77777777" w:rsidTr="004807F7">
        <w:tc>
          <w:tcPr>
            <w:tcW w:w="1999" w:type="dxa"/>
          </w:tcPr>
          <w:p w14:paraId="7BDE9399" w14:textId="77777777" w:rsidR="004807F7" w:rsidRDefault="004807F7" w:rsidP="00B236E8">
            <w:pPr>
              <w:pStyle w:val="Compact"/>
              <w:ind w:firstLine="480"/>
            </w:pPr>
            <w:r>
              <w:t>Environment</w:t>
            </w:r>
          </w:p>
        </w:tc>
        <w:tc>
          <w:tcPr>
            <w:tcW w:w="4805" w:type="dxa"/>
          </w:tcPr>
          <w:p w14:paraId="24D161E6" w14:textId="77777777" w:rsidR="004807F7" w:rsidRDefault="004807F7" w:rsidP="00B236E8">
            <w:pPr>
              <w:pStyle w:val="Compact"/>
              <w:ind w:firstLine="480"/>
            </w:pPr>
            <w:r>
              <w:t>Educational attainment</w:t>
            </w:r>
          </w:p>
        </w:tc>
        <w:tc>
          <w:tcPr>
            <w:tcW w:w="1502" w:type="dxa"/>
          </w:tcPr>
          <w:p w14:paraId="0FA57E36" w14:textId="77777777" w:rsidR="004807F7" w:rsidRDefault="004807F7" w:rsidP="00B236E8">
            <w:pPr>
              <w:pStyle w:val="Compact"/>
              <w:ind w:firstLine="480"/>
            </w:pPr>
            <w:r>
              <w:t>10</w:t>
            </w:r>
          </w:p>
        </w:tc>
      </w:tr>
      <w:tr w:rsidR="004807F7" w14:paraId="459080B8" w14:textId="77777777" w:rsidTr="004807F7">
        <w:tc>
          <w:tcPr>
            <w:tcW w:w="1999" w:type="dxa"/>
          </w:tcPr>
          <w:p w14:paraId="03E392CC" w14:textId="77777777" w:rsidR="004807F7" w:rsidRDefault="004807F7" w:rsidP="00B236E8">
            <w:pPr>
              <w:pStyle w:val="Compact"/>
              <w:ind w:firstLine="480"/>
            </w:pPr>
            <w:r>
              <w:t>Environment</w:t>
            </w:r>
          </w:p>
        </w:tc>
        <w:tc>
          <w:tcPr>
            <w:tcW w:w="4805" w:type="dxa"/>
          </w:tcPr>
          <w:p w14:paraId="4C833FC6" w14:textId="77777777" w:rsidR="004807F7" w:rsidRDefault="004807F7" w:rsidP="00B236E8">
            <w:pPr>
              <w:pStyle w:val="Compact"/>
              <w:ind w:firstLine="480"/>
            </w:pPr>
            <w:r>
              <w:t>Education - Qualifications</w:t>
            </w:r>
          </w:p>
        </w:tc>
        <w:tc>
          <w:tcPr>
            <w:tcW w:w="1502" w:type="dxa"/>
          </w:tcPr>
          <w:p w14:paraId="62327A73" w14:textId="77777777" w:rsidR="004807F7" w:rsidRDefault="004807F7" w:rsidP="00B236E8">
            <w:pPr>
              <w:pStyle w:val="Compact"/>
              <w:ind w:firstLine="480"/>
            </w:pPr>
            <w:r>
              <w:t>3</w:t>
            </w:r>
          </w:p>
        </w:tc>
      </w:tr>
      <w:tr w:rsidR="004807F7" w14:paraId="44234D4E" w14:textId="77777777" w:rsidTr="004807F7">
        <w:tc>
          <w:tcPr>
            <w:tcW w:w="1999" w:type="dxa"/>
          </w:tcPr>
          <w:p w14:paraId="53A6DEBF" w14:textId="77777777" w:rsidR="004807F7" w:rsidRDefault="004807F7" w:rsidP="00B236E8">
            <w:pPr>
              <w:pStyle w:val="Compact"/>
              <w:ind w:firstLine="480"/>
            </w:pPr>
            <w:r>
              <w:t>Environment</w:t>
            </w:r>
          </w:p>
        </w:tc>
        <w:tc>
          <w:tcPr>
            <w:tcW w:w="4805" w:type="dxa"/>
          </w:tcPr>
          <w:p w14:paraId="43BC1F4D" w14:textId="77777777" w:rsidR="004807F7" w:rsidRDefault="004807F7" w:rsidP="00B236E8">
            <w:pPr>
              <w:pStyle w:val="Compact"/>
              <w:ind w:firstLine="480"/>
            </w:pPr>
            <w:r>
              <w:t xml:space="preserve">Attendance/disability/mobility allowance: </w:t>
            </w:r>
            <w:proofErr w:type="gramStart"/>
            <w:r>
              <w:t>Blue</w:t>
            </w:r>
            <w:proofErr w:type="gramEnd"/>
            <w:r>
              <w:t xml:space="preserve"> badge</w:t>
            </w:r>
          </w:p>
        </w:tc>
        <w:tc>
          <w:tcPr>
            <w:tcW w:w="1502" w:type="dxa"/>
          </w:tcPr>
          <w:p w14:paraId="2309A59D" w14:textId="77777777" w:rsidR="004807F7" w:rsidRDefault="004807F7" w:rsidP="00B236E8">
            <w:pPr>
              <w:pStyle w:val="Compact"/>
              <w:ind w:firstLine="480"/>
            </w:pPr>
            <w:r>
              <w:t>1</w:t>
            </w:r>
          </w:p>
        </w:tc>
      </w:tr>
      <w:tr w:rsidR="004807F7" w14:paraId="0EC7F511" w14:textId="77777777" w:rsidTr="004807F7">
        <w:tc>
          <w:tcPr>
            <w:tcW w:w="1999" w:type="dxa"/>
          </w:tcPr>
          <w:p w14:paraId="195977F0" w14:textId="77777777" w:rsidR="004807F7" w:rsidRDefault="004807F7" w:rsidP="00B236E8">
            <w:pPr>
              <w:pStyle w:val="Compact"/>
              <w:ind w:firstLine="480"/>
            </w:pPr>
            <w:r>
              <w:t>Environment</w:t>
            </w:r>
          </w:p>
        </w:tc>
        <w:tc>
          <w:tcPr>
            <w:tcW w:w="4805" w:type="dxa"/>
          </w:tcPr>
          <w:p w14:paraId="185AFA6C" w14:textId="77777777" w:rsidR="004807F7" w:rsidRDefault="004807F7" w:rsidP="00B236E8">
            <w:pPr>
              <w:pStyle w:val="Compact"/>
              <w:ind w:firstLine="480"/>
            </w:pPr>
            <w:r>
              <w:t>Job involves heavy manual or physical work</w:t>
            </w:r>
          </w:p>
        </w:tc>
        <w:tc>
          <w:tcPr>
            <w:tcW w:w="1502" w:type="dxa"/>
          </w:tcPr>
          <w:p w14:paraId="7545B89A" w14:textId="77777777" w:rsidR="004807F7" w:rsidRDefault="004807F7" w:rsidP="00B236E8">
            <w:pPr>
              <w:pStyle w:val="Compact"/>
              <w:ind w:firstLine="480"/>
            </w:pPr>
            <w:r>
              <w:t>1</w:t>
            </w:r>
          </w:p>
        </w:tc>
      </w:tr>
      <w:tr w:rsidR="004807F7" w14:paraId="64AC2109" w14:textId="77777777" w:rsidTr="004807F7">
        <w:tc>
          <w:tcPr>
            <w:tcW w:w="1999" w:type="dxa"/>
          </w:tcPr>
          <w:p w14:paraId="2811503D" w14:textId="77777777" w:rsidR="004807F7" w:rsidRDefault="004807F7" w:rsidP="00B236E8">
            <w:pPr>
              <w:pStyle w:val="Compact"/>
              <w:ind w:firstLine="480"/>
            </w:pPr>
            <w:r>
              <w:t>Environment</w:t>
            </w:r>
          </w:p>
        </w:tc>
        <w:tc>
          <w:tcPr>
            <w:tcW w:w="4805" w:type="dxa"/>
          </w:tcPr>
          <w:p w14:paraId="3B3FFD71" w14:textId="77777777" w:rsidR="004807F7" w:rsidRDefault="004807F7" w:rsidP="00B236E8">
            <w:pPr>
              <w:pStyle w:val="Compact"/>
              <w:ind w:firstLine="480"/>
            </w:pPr>
            <w:r>
              <w:t>Maternal smoking around birth</w:t>
            </w:r>
          </w:p>
        </w:tc>
        <w:tc>
          <w:tcPr>
            <w:tcW w:w="1502" w:type="dxa"/>
          </w:tcPr>
          <w:p w14:paraId="20EAA441" w14:textId="77777777" w:rsidR="004807F7" w:rsidRDefault="004807F7" w:rsidP="00B236E8">
            <w:pPr>
              <w:pStyle w:val="Compact"/>
              <w:ind w:firstLine="480"/>
            </w:pPr>
            <w:r>
              <w:t>1</w:t>
            </w:r>
          </w:p>
        </w:tc>
      </w:tr>
    </w:tbl>
    <w:p w14:paraId="3A7C44CA" w14:textId="77777777" w:rsidR="004807F7" w:rsidRDefault="004807F7" w:rsidP="004807F7">
      <w:pPr>
        <w:ind w:firstLine="480"/>
      </w:pPr>
      <w:r>
        <w:t>我们也</w:t>
      </w:r>
      <w:proofErr w:type="gramStart"/>
      <w:r>
        <w:t>对簇五</w:t>
      </w:r>
      <w:proofErr w:type="gramEnd"/>
      <w:r>
        <w:t>进行了类似分析，相较于其他簇，</w:t>
      </w:r>
      <w:proofErr w:type="gramStart"/>
      <w:r>
        <w:t>簇五在</w:t>
      </w:r>
      <w:proofErr w:type="gramEnd"/>
      <w:r>
        <w:t>免疫、内分泌、皮肤病领域有着很强相关。我们对这些领域内的典型性状加以统计得到表。可以看出，簇五内的</w:t>
      </w:r>
      <w:r>
        <w:t>SNP</w:t>
      </w:r>
      <w:r>
        <w:t>与二型糖尿病、巨噬细胞、白细胞与粒细胞计数相关表型都存在着相关。二型糖尿病是一种由于机体胰岛素抗性而生成的糖尿病，其主要由超重乃至肥胖而导致。</w:t>
      </w:r>
      <w:r>
        <w:t>[78]</w:t>
      </w:r>
      <w:r>
        <w:t>而肥胖导致的高血脂又会诱发体内免疫系统包括巨噬细胞与粒细胞的激活。</w:t>
      </w:r>
      <w:r>
        <w:t>[79]</w:t>
      </w:r>
      <w:r>
        <w:t>这也</w:t>
      </w:r>
      <w:proofErr w:type="gramStart"/>
      <w:r>
        <w:t>与簇内</w:t>
      </w:r>
      <w:proofErr w:type="gramEnd"/>
      <w:r>
        <w:t>的观察一致，因此我们猜测</w:t>
      </w:r>
      <w:proofErr w:type="gramStart"/>
      <w:r>
        <w:t>簇</w:t>
      </w:r>
      <w:proofErr w:type="gramEnd"/>
      <w:r>
        <w:t>五内的</w:t>
      </w:r>
      <w:r>
        <w:t>SNP</w:t>
      </w:r>
      <w:r>
        <w:t>位点主要与个体自身肥胖导致的糖尿病与超重继而诱发的自身型骨关节炎相关。</w:t>
      </w:r>
    </w:p>
    <w:tbl>
      <w:tblPr>
        <w:tblStyle w:val="aa"/>
        <w:tblW w:w="0" w:type="auto"/>
        <w:tblLook w:val="0020" w:firstRow="1" w:lastRow="0" w:firstColumn="0" w:lastColumn="0" w:noHBand="0" w:noVBand="0"/>
      </w:tblPr>
      <w:tblGrid>
        <w:gridCol w:w="2267"/>
        <w:gridCol w:w="4876"/>
        <w:gridCol w:w="1163"/>
      </w:tblGrid>
      <w:tr w:rsidR="004807F7" w14:paraId="2DFB0B67" w14:textId="77777777" w:rsidTr="004807F7">
        <w:trPr>
          <w:cnfStyle w:val="100000000000" w:firstRow="1" w:lastRow="0" w:firstColumn="0" w:lastColumn="0" w:oddVBand="0" w:evenVBand="0" w:oddHBand="0" w:evenHBand="0" w:firstRowFirstColumn="0" w:firstRowLastColumn="0" w:lastRowFirstColumn="0" w:lastRowLastColumn="0"/>
        </w:trPr>
        <w:tc>
          <w:tcPr>
            <w:tcW w:w="0" w:type="auto"/>
          </w:tcPr>
          <w:p w14:paraId="4C67D026" w14:textId="77777777" w:rsidR="004807F7" w:rsidRDefault="004807F7" w:rsidP="00B236E8">
            <w:pPr>
              <w:pStyle w:val="Compact"/>
              <w:ind w:firstLine="480"/>
            </w:pPr>
            <w:r>
              <w:t>域</w:t>
            </w:r>
          </w:p>
        </w:tc>
        <w:tc>
          <w:tcPr>
            <w:tcW w:w="0" w:type="auto"/>
          </w:tcPr>
          <w:p w14:paraId="45A928AE" w14:textId="77777777" w:rsidR="004807F7" w:rsidRDefault="004807F7" w:rsidP="00B236E8">
            <w:pPr>
              <w:pStyle w:val="Compact"/>
              <w:ind w:firstLine="480"/>
            </w:pPr>
            <w:proofErr w:type="spellStart"/>
            <w:r>
              <w:t>表型</w:t>
            </w:r>
            <w:proofErr w:type="spellEnd"/>
          </w:p>
        </w:tc>
        <w:tc>
          <w:tcPr>
            <w:tcW w:w="0" w:type="auto"/>
          </w:tcPr>
          <w:p w14:paraId="058A841D" w14:textId="77777777" w:rsidR="004807F7" w:rsidRDefault="004807F7" w:rsidP="00B236E8">
            <w:pPr>
              <w:pStyle w:val="Compact"/>
              <w:ind w:firstLine="480"/>
            </w:pPr>
            <w:proofErr w:type="spellStart"/>
            <w:r>
              <w:t>计数</w:t>
            </w:r>
            <w:proofErr w:type="spellEnd"/>
          </w:p>
        </w:tc>
      </w:tr>
      <w:tr w:rsidR="004807F7" w14:paraId="60A0663C" w14:textId="77777777" w:rsidTr="004807F7">
        <w:tc>
          <w:tcPr>
            <w:tcW w:w="0" w:type="auto"/>
          </w:tcPr>
          <w:p w14:paraId="12F1311B" w14:textId="77777777" w:rsidR="004807F7" w:rsidRDefault="004807F7" w:rsidP="00B236E8">
            <w:pPr>
              <w:pStyle w:val="Compact"/>
              <w:ind w:firstLine="480"/>
            </w:pPr>
            <w:r>
              <w:t>Endocrine</w:t>
            </w:r>
          </w:p>
        </w:tc>
        <w:tc>
          <w:tcPr>
            <w:tcW w:w="0" w:type="auto"/>
          </w:tcPr>
          <w:p w14:paraId="49F5A59C" w14:textId="77777777" w:rsidR="004807F7" w:rsidRDefault="004807F7" w:rsidP="00B236E8">
            <w:pPr>
              <w:pStyle w:val="Compact"/>
              <w:ind w:firstLine="480"/>
            </w:pPr>
            <w:r>
              <w:t>Type 2 Diabetes</w:t>
            </w:r>
          </w:p>
        </w:tc>
        <w:tc>
          <w:tcPr>
            <w:tcW w:w="0" w:type="auto"/>
          </w:tcPr>
          <w:p w14:paraId="6FDF327A" w14:textId="77777777" w:rsidR="004807F7" w:rsidRDefault="004807F7" w:rsidP="00B236E8">
            <w:pPr>
              <w:pStyle w:val="Compact"/>
              <w:ind w:firstLine="480"/>
            </w:pPr>
            <w:r>
              <w:t>25</w:t>
            </w:r>
          </w:p>
        </w:tc>
      </w:tr>
      <w:tr w:rsidR="004807F7" w14:paraId="79680FC8" w14:textId="77777777" w:rsidTr="004807F7">
        <w:tc>
          <w:tcPr>
            <w:tcW w:w="0" w:type="auto"/>
          </w:tcPr>
          <w:p w14:paraId="047EE5A4" w14:textId="77777777" w:rsidR="004807F7" w:rsidRDefault="004807F7" w:rsidP="00B236E8">
            <w:pPr>
              <w:pStyle w:val="Compact"/>
              <w:ind w:firstLine="480"/>
            </w:pPr>
            <w:r>
              <w:t>Immunological</w:t>
            </w:r>
          </w:p>
        </w:tc>
        <w:tc>
          <w:tcPr>
            <w:tcW w:w="0" w:type="auto"/>
          </w:tcPr>
          <w:p w14:paraId="133C6FE4" w14:textId="77777777" w:rsidR="004807F7" w:rsidRDefault="004807F7" w:rsidP="00B236E8">
            <w:pPr>
              <w:pStyle w:val="Compact"/>
              <w:ind w:firstLine="480"/>
            </w:pPr>
            <w:r>
              <w:t>Myeloid white cell count (three-way meta)</w:t>
            </w:r>
          </w:p>
        </w:tc>
        <w:tc>
          <w:tcPr>
            <w:tcW w:w="0" w:type="auto"/>
          </w:tcPr>
          <w:p w14:paraId="109D30DC" w14:textId="77777777" w:rsidR="004807F7" w:rsidRDefault="004807F7" w:rsidP="00B236E8">
            <w:pPr>
              <w:pStyle w:val="Compact"/>
              <w:ind w:firstLine="480"/>
            </w:pPr>
            <w:r>
              <w:t>14</w:t>
            </w:r>
          </w:p>
        </w:tc>
      </w:tr>
      <w:tr w:rsidR="004807F7" w14:paraId="3BFCBAAB" w14:textId="77777777" w:rsidTr="004807F7">
        <w:tc>
          <w:tcPr>
            <w:tcW w:w="0" w:type="auto"/>
          </w:tcPr>
          <w:p w14:paraId="28325DC6" w14:textId="77777777" w:rsidR="004807F7" w:rsidRDefault="004807F7" w:rsidP="00B236E8">
            <w:pPr>
              <w:pStyle w:val="Compact"/>
              <w:ind w:firstLine="480"/>
            </w:pPr>
            <w:r>
              <w:lastRenderedPageBreak/>
              <w:t>Immunological</w:t>
            </w:r>
          </w:p>
        </w:tc>
        <w:tc>
          <w:tcPr>
            <w:tcW w:w="0" w:type="auto"/>
          </w:tcPr>
          <w:p w14:paraId="2F4440FC" w14:textId="77777777" w:rsidR="004807F7" w:rsidRDefault="004807F7" w:rsidP="00B236E8">
            <w:pPr>
              <w:pStyle w:val="Compact"/>
              <w:ind w:firstLine="480"/>
            </w:pPr>
            <w:r>
              <w:t>White blood cell count (three-way meta)</w:t>
            </w:r>
          </w:p>
        </w:tc>
        <w:tc>
          <w:tcPr>
            <w:tcW w:w="0" w:type="auto"/>
          </w:tcPr>
          <w:p w14:paraId="687DC508" w14:textId="77777777" w:rsidR="004807F7" w:rsidRDefault="004807F7" w:rsidP="00B236E8">
            <w:pPr>
              <w:pStyle w:val="Compact"/>
              <w:ind w:firstLine="480"/>
            </w:pPr>
            <w:r>
              <w:t>14</w:t>
            </w:r>
          </w:p>
        </w:tc>
      </w:tr>
      <w:tr w:rsidR="004807F7" w14:paraId="3AEDAD10" w14:textId="77777777" w:rsidTr="004807F7">
        <w:tc>
          <w:tcPr>
            <w:tcW w:w="0" w:type="auto"/>
          </w:tcPr>
          <w:p w14:paraId="69920823" w14:textId="77777777" w:rsidR="004807F7" w:rsidRDefault="004807F7" w:rsidP="00B236E8">
            <w:pPr>
              <w:pStyle w:val="Compact"/>
              <w:ind w:firstLine="480"/>
            </w:pPr>
            <w:r>
              <w:t>Immunological</w:t>
            </w:r>
          </w:p>
        </w:tc>
        <w:tc>
          <w:tcPr>
            <w:tcW w:w="0" w:type="auto"/>
          </w:tcPr>
          <w:p w14:paraId="224F14A3" w14:textId="77777777" w:rsidR="004807F7" w:rsidRDefault="004807F7" w:rsidP="00B236E8">
            <w:pPr>
              <w:pStyle w:val="Compact"/>
              <w:ind w:firstLine="480"/>
            </w:pPr>
            <w:r>
              <w:t>Granulocyte count (three-way meta)</w:t>
            </w:r>
          </w:p>
        </w:tc>
        <w:tc>
          <w:tcPr>
            <w:tcW w:w="0" w:type="auto"/>
          </w:tcPr>
          <w:p w14:paraId="4ED77699" w14:textId="77777777" w:rsidR="004807F7" w:rsidRDefault="004807F7" w:rsidP="00B236E8">
            <w:pPr>
              <w:pStyle w:val="Compact"/>
              <w:ind w:firstLine="480"/>
            </w:pPr>
            <w:r>
              <w:t>13</w:t>
            </w:r>
          </w:p>
        </w:tc>
      </w:tr>
      <w:tr w:rsidR="004807F7" w14:paraId="017C9F83" w14:textId="77777777" w:rsidTr="004807F7">
        <w:tc>
          <w:tcPr>
            <w:tcW w:w="0" w:type="auto"/>
          </w:tcPr>
          <w:p w14:paraId="4B1524B7" w14:textId="77777777" w:rsidR="004807F7" w:rsidRDefault="004807F7" w:rsidP="00B236E8">
            <w:pPr>
              <w:pStyle w:val="Compact"/>
              <w:ind w:firstLine="480"/>
            </w:pPr>
            <w:r>
              <w:t>Dermatological</w:t>
            </w:r>
          </w:p>
        </w:tc>
        <w:tc>
          <w:tcPr>
            <w:tcW w:w="0" w:type="auto"/>
          </w:tcPr>
          <w:p w14:paraId="052E5B86" w14:textId="77777777" w:rsidR="004807F7" w:rsidRDefault="004807F7" w:rsidP="00B236E8">
            <w:pPr>
              <w:pStyle w:val="Compact"/>
              <w:ind w:firstLine="480"/>
            </w:pPr>
            <w:r>
              <w:t>Male pattern baldness</w:t>
            </w:r>
          </w:p>
        </w:tc>
        <w:tc>
          <w:tcPr>
            <w:tcW w:w="0" w:type="auto"/>
          </w:tcPr>
          <w:p w14:paraId="5E79CB64" w14:textId="77777777" w:rsidR="004807F7" w:rsidRDefault="004807F7" w:rsidP="00B236E8">
            <w:pPr>
              <w:pStyle w:val="Compact"/>
              <w:ind w:firstLine="480"/>
            </w:pPr>
            <w:r>
              <w:t>10</w:t>
            </w:r>
          </w:p>
        </w:tc>
      </w:tr>
    </w:tbl>
    <w:p w14:paraId="25001273" w14:textId="77777777" w:rsidR="004807F7" w:rsidRDefault="004807F7" w:rsidP="004807F7">
      <w:pPr>
        <w:ind w:firstLine="480"/>
      </w:pPr>
      <w:r>
        <w:t>以上我们通过对</w:t>
      </w:r>
      <w:proofErr w:type="gramStart"/>
      <w:r>
        <w:t>图估计生成图结构</w:t>
      </w:r>
      <w:proofErr w:type="gramEnd"/>
      <w:r>
        <w:t>的分析将输入的致病</w:t>
      </w:r>
      <w:r>
        <w:t>SNP</w:t>
      </w:r>
      <w:r>
        <w:t>分为六簇并对其中两个典型</w:t>
      </w:r>
      <w:proofErr w:type="gramStart"/>
      <w:r>
        <w:t>簇</w:t>
      </w:r>
      <w:proofErr w:type="gramEnd"/>
      <w:r>
        <w:t>进行具体生物学意义分析。同时根据两簇内</w:t>
      </w:r>
      <w:r>
        <w:t>SNP</w:t>
      </w:r>
      <w:r>
        <w:t>的相关性状提出了骨关节炎的两种诱因，即由环境因素导致关节过度磨损诱发的骨关节炎以及由于超重诱发的自身型骨关节炎。而这类分析是传统机器学习模型所无法实现的，这也进一步印证了图神经网络在学习数据深度信息时的出众能力。</w:t>
      </w:r>
    </w:p>
    <w:p w14:paraId="0ED07F8D" w14:textId="77777777" w:rsidR="004807F7" w:rsidRDefault="004807F7" w:rsidP="004807F7">
      <w:pPr>
        <w:pStyle w:val="2"/>
        <w:ind w:firstLine="723"/>
      </w:pPr>
      <w:bookmarkStart w:id="58" w:name="图解释器结果案例分析"/>
      <w:bookmarkEnd w:id="49"/>
      <w:bookmarkEnd w:id="54"/>
      <w:bookmarkEnd w:id="57"/>
      <w:r>
        <w:t>图解释器结果案例分析</w:t>
      </w:r>
    </w:p>
    <w:p w14:paraId="7E683AFB" w14:textId="77777777" w:rsidR="004807F7" w:rsidRDefault="004807F7" w:rsidP="004807F7">
      <w:pPr>
        <w:ind w:firstLine="480"/>
      </w:pPr>
      <w:r>
        <w:t>我们之前提到</w:t>
      </w:r>
      <w:proofErr w:type="gramStart"/>
      <w:r>
        <w:t>本风险</w:t>
      </w:r>
      <w:proofErr w:type="gramEnd"/>
      <w:r>
        <w:t>预测模型中的图解释器能对产生预测结果的原因，即输入基因型图中同预测结果相关的最大子图，加以分析与计算。本节通过模型对</w:t>
      </w:r>
      <w:r>
        <w:t>UKB</w:t>
      </w:r>
      <w:r>
        <w:t>数据库中</w:t>
      </w:r>
      <w:proofErr w:type="gramStart"/>
      <w:r>
        <w:t>一</w:t>
      </w:r>
      <w:proofErr w:type="gramEnd"/>
      <w:r>
        <w:t>个案的分析结果展示该能力。本文从</w:t>
      </w:r>
      <w:r>
        <w:t>UKB</w:t>
      </w:r>
      <w:r>
        <w:t>数据库中选取样本</w:t>
      </w:r>
      <w:r>
        <w:t>(UID=5125713)</w:t>
      </w:r>
      <w:r>
        <w:t>，并将其基因型数据根据图估计器给出的</w:t>
      </w:r>
      <w:proofErr w:type="gramStart"/>
      <w:r>
        <w:t>最佳图结构</w:t>
      </w:r>
      <w:proofErr w:type="gramEnd"/>
      <w:r>
        <w:t>转为图数据。利用训练</w:t>
      </w:r>
      <w:proofErr w:type="gramStart"/>
      <w:r>
        <w:t>好的图</w:t>
      </w:r>
      <w:proofErr w:type="gramEnd"/>
      <w:r>
        <w:t>神经网络模型对该图进行处理，预测结果为该样本有很高概率患骨关节炎。我们将该预测结果与模型输入图解释器中，最终图解释器给出如下相关子图。</w:t>
      </w:r>
    </w:p>
    <w:p w14:paraId="4E5BB8DF" w14:textId="6D44AB30" w:rsidR="004807F7" w:rsidRDefault="004807F7" w:rsidP="004807F7">
      <w:pPr>
        <w:ind w:firstLine="480"/>
      </w:pPr>
      <w:r>
        <w:rPr>
          <w:noProof/>
        </w:rPr>
        <w:drawing>
          <wp:inline distT="0" distB="0" distL="0" distR="0" wp14:anchorId="087E24A9" wp14:editId="2145C1BF">
            <wp:extent cx="3576119" cy="2271357"/>
            <wp:effectExtent l="0" t="0" r="5715"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G:\bili\Lernen\UThesis\EM\VEM\Explain_5125713\0.3.svg"/>
                    <pic:cNvPicPr>
                      <a:picLocks noChangeAspect="1" noChangeArrowheads="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3580892" cy="2274389"/>
                    </a:xfrm>
                    <a:prstGeom prst="rect">
                      <a:avLst/>
                    </a:prstGeom>
                    <a:noFill/>
                    <a:ln w="9525">
                      <a:noFill/>
                      <a:headEnd/>
                      <a:tailEnd/>
                    </a:ln>
                  </pic:spPr>
                </pic:pic>
              </a:graphicData>
            </a:graphic>
          </wp:inline>
        </w:drawing>
      </w:r>
    </w:p>
    <w:p w14:paraId="2FD0313C" w14:textId="77777777" w:rsidR="004807F7" w:rsidRDefault="004807F7" w:rsidP="004807F7">
      <w:pPr>
        <w:pStyle w:val="ImageCaption"/>
      </w:pPr>
    </w:p>
    <w:p w14:paraId="60FD85B0" w14:textId="77777777" w:rsidR="004807F7" w:rsidRDefault="004807F7" w:rsidP="004807F7">
      <w:pPr>
        <w:ind w:firstLine="480"/>
      </w:pPr>
      <w:r>
        <w:lastRenderedPageBreak/>
        <w:t>在该子图中，边的权重为该关联对预测值的贡献，权重越高代表该边对预测值的生成越</w:t>
      </w:r>
      <w:r>
        <w:t>“</w:t>
      </w:r>
      <w:r>
        <w:t>重要</w:t>
      </w:r>
      <w:r>
        <w:t>”</w:t>
      </w:r>
      <w:r>
        <w:t>。我们将该图按照边的权重进行稀疏化，得到如下系列子图。可以看到，随着权重阈值的不断提升，子图的骨干逐渐显现，而该主干则</w:t>
      </w:r>
      <w:proofErr w:type="gramStart"/>
      <w:r>
        <w:t>主要由簇一、五</w:t>
      </w:r>
      <w:proofErr w:type="gramEnd"/>
      <w:r>
        <w:t>中的节点构成。上一节的分析中我们</w:t>
      </w:r>
      <w:proofErr w:type="gramStart"/>
      <w:r>
        <w:t>提到簇五中</w:t>
      </w:r>
      <w:proofErr w:type="gramEnd"/>
      <w:r>
        <w:t>所含位点可能与二型糖尿病相关，我们因此推测该个体可能由肥胖造成的关节过度磨损诱发骨关节炎，同时该患者可能合并二型糖尿病。</w:t>
      </w:r>
      <w:proofErr w:type="spellStart"/>
      <w:r>
        <w:t>我们从</w:t>
      </w:r>
      <w:r>
        <w:t>UKB</w:t>
      </w:r>
      <w:r>
        <w:t>数据库中提取患者其他表型</w:t>
      </w:r>
      <w:proofErr w:type="spellEnd"/>
      <w:r>
        <w:t>。</w:t>
      </w:r>
    </w:p>
    <w:tbl>
      <w:tblPr>
        <w:tblStyle w:val="aa"/>
        <w:tblW w:w="0" w:type="auto"/>
        <w:jc w:val="center"/>
        <w:tblLook w:val="0020" w:firstRow="1" w:lastRow="0" w:firstColumn="0" w:lastColumn="0" w:noHBand="0" w:noVBand="0"/>
      </w:tblPr>
      <w:tblGrid>
        <w:gridCol w:w="1468"/>
        <w:gridCol w:w="1896"/>
        <w:gridCol w:w="1255"/>
      </w:tblGrid>
      <w:tr w:rsidR="004807F7" w14:paraId="5909D960" w14:textId="77777777" w:rsidTr="004807F7">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78FEA84C" w14:textId="77777777" w:rsidR="004807F7" w:rsidRDefault="004807F7" w:rsidP="00B236E8">
            <w:pPr>
              <w:pStyle w:val="Compact"/>
              <w:ind w:firstLine="480"/>
            </w:pPr>
            <w:r>
              <w:t>UKB-ID</w:t>
            </w:r>
          </w:p>
        </w:tc>
        <w:tc>
          <w:tcPr>
            <w:tcW w:w="0" w:type="auto"/>
          </w:tcPr>
          <w:p w14:paraId="5C8B5302" w14:textId="77777777" w:rsidR="004807F7" w:rsidRDefault="004807F7" w:rsidP="00B236E8">
            <w:pPr>
              <w:pStyle w:val="Compact"/>
              <w:ind w:firstLine="480"/>
            </w:pPr>
            <w:proofErr w:type="spellStart"/>
            <w:r>
              <w:t>表型</w:t>
            </w:r>
            <w:proofErr w:type="spellEnd"/>
          </w:p>
        </w:tc>
        <w:tc>
          <w:tcPr>
            <w:tcW w:w="0" w:type="auto"/>
          </w:tcPr>
          <w:p w14:paraId="67FC670A" w14:textId="77777777" w:rsidR="004807F7" w:rsidRDefault="004807F7" w:rsidP="00B236E8">
            <w:pPr>
              <w:pStyle w:val="Compact"/>
              <w:ind w:firstLine="480"/>
            </w:pPr>
            <w:r>
              <w:t>值</w:t>
            </w:r>
          </w:p>
        </w:tc>
      </w:tr>
      <w:tr w:rsidR="004807F7" w14:paraId="1C451C6F" w14:textId="77777777" w:rsidTr="004807F7">
        <w:trPr>
          <w:jc w:val="center"/>
        </w:trPr>
        <w:tc>
          <w:tcPr>
            <w:tcW w:w="0" w:type="auto"/>
          </w:tcPr>
          <w:p w14:paraId="69E5238B" w14:textId="77777777" w:rsidR="004807F7" w:rsidRDefault="004807F7" w:rsidP="00B236E8">
            <w:pPr>
              <w:pStyle w:val="Compact"/>
              <w:ind w:firstLine="480"/>
            </w:pPr>
            <w:r>
              <w:t>31</w:t>
            </w:r>
          </w:p>
        </w:tc>
        <w:tc>
          <w:tcPr>
            <w:tcW w:w="0" w:type="auto"/>
          </w:tcPr>
          <w:p w14:paraId="16918C60" w14:textId="77777777" w:rsidR="004807F7" w:rsidRDefault="004807F7" w:rsidP="00B236E8">
            <w:pPr>
              <w:pStyle w:val="Compact"/>
              <w:ind w:firstLine="480"/>
            </w:pPr>
            <w:proofErr w:type="spellStart"/>
            <w:r>
              <w:t>性别</w:t>
            </w:r>
            <w:proofErr w:type="spellEnd"/>
          </w:p>
        </w:tc>
        <w:tc>
          <w:tcPr>
            <w:tcW w:w="0" w:type="auto"/>
          </w:tcPr>
          <w:p w14:paraId="68C30288" w14:textId="77777777" w:rsidR="004807F7" w:rsidRDefault="004807F7" w:rsidP="00B236E8">
            <w:pPr>
              <w:pStyle w:val="Compact"/>
              <w:ind w:firstLine="480"/>
            </w:pPr>
            <w:r>
              <w:t>男</w:t>
            </w:r>
          </w:p>
        </w:tc>
      </w:tr>
      <w:tr w:rsidR="004807F7" w14:paraId="2D44DE31" w14:textId="77777777" w:rsidTr="004807F7">
        <w:trPr>
          <w:jc w:val="center"/>
        </w:trPr>
        <w:tc>
          <w:tcPr>
            <w:tcW w:w="0" w:type="auto"/>
          </w:tcPr>
          <w:p w14:paraId="22609FEC" w14:textId="77777777" w:rsidR="004807F7" w:rsidRDefault="004807F7" w:rsidP="00B236E8">
            <w:pPr>
              <w:pStyle w:val="Compact"/>
              <w:ind w:firstLine="480"/>
            </w:pPr>
            <w:r>
              <w:t>48</w:t>
            </w:r>
          </w:p>
        </w:tc>
        <w:tc>
          <w:tcPr>
            <w:tcW w:w="0" w:type="auto"/>
          </w:tcPr>
          <w:p w14:paraId="6FE3F327" w14:textId="77777777" w:rsidR="004807F7" w:rsidRDefault="004807F7" w:rsidP="00B236E8">
            <w:pPr>
              <w:pStyle w:val="Compact"/>
              <w:ind w:firstLine="480"/>
            </w:pPr>
            <w:proofErr w:type="spellStart"/>
            <w:r>
              <w:t>腰围</w:t>
            </w:r>
            <w:proofErr w:type="spellEnd"/>
          </w:p>
        </w:tc>
        <w:tc>
          <w:tcPr>
            <w:tcW w:w="0" w:type="auto"/>
          </w:tcPr>
          <w:p w14:paraId="16F417E1" w14:textId="77777777" w:rsidR="004807F7" w:rsidRDefault="004807F7" w:rsidP="00B236E8">
            <w:pPr>
              <w:pStyle w:val="Compact"/>
              <w:ind w:firstLine="480"/>
            </w:pPr>
            <w:r>
              <w:t>113</w:t>
            </w:r>
          </w:p>
        </w:tc>
      </w:tr>
      <w:tr w:rsidR="004807F7" w14:paraId="14A778AF" w14:textId="77777777" w:rsidTr="004807F7">
        <w:trPr>
          <w:jc w:val="center"/>
        </w:trPr>
        <w:tc>
          <w:tcPr>
            <w:tcW w:w="0" w:type="auto"/>
          </w:tcPr>
          <w:p w14:paraId="460CD445" w14:textId="77777777" w:rsidR="004807F7" w:rsidRDefault="004807F7" w:rsidP="00B236E8">
            <w:pPr>
              <w:pStyle w:val="Compact"/>
              <w:ind w:firstLine="480"/>
            </w:pPr>
            <w:r>
              <w:t>49</w:t>
            </w:r>
          </w:p>
        </w:tc>
        <w:tc>
          <w:tcPr>
            <w:tcW w:w="0" w:type="auto"/>
          </w:tcPr>
          <w:p w14:paraId="75382611" w14:textId="77777777" w:rsidR="004807F7" w:rsidRDefault="004807F7" w:rsidP="00B236E8">
            <w:pPr>
              <w:pStyle w:val="Compact"/>
              <w:ind w:firstLine="480"/>
            </w:pPr>
            <w:proofErr w:type="spellStart"/>
            <w:r>
              <w:t>胯围</w:t>
            </w:r>
            <w:proofErr w:type="spellEnd"/>
          </w:p>
        </w:tc>
        <w:tc>
          <w:tcPr>
            <w:tcW w:w="0" w:type="auto"/>
          </w:tcPr>
          <w:p w14:paraId="06195390" w14:textId="77777777" w:rsidR="004807F7" w:rsidRDefault="004807F7" w:rsidP="00B236E8">
            <w:pPr>
              <w:pStyle w:val="Compact"/>
              <w:ind w:firstLine="480"/>
            </w:pPr>
            <w:r>
              <w:t>121</w:t>
            </w:r>
          </w:p>
        </w:tc>
      </w:tr>
      <w:tr w:rsidR="004807F7" w14:paraId="73CAF430" w14:textId="77777777" w:rsidTr="004807F7">
        <w:trPr>
          <w:jc w:val="center"/>
        </w:trPr>
        <w:tc>
          <w:tcPr>
            <w:tcW w:w="0" w:type="auto"/>
          </w:tcPr>
          <w:p w14:paraId="77CD7BFB" w14:textId="77777777" w:rsidR="004807F7" w:rsidRDefault="004807F7" w:rsidP="00B236E8">
            <w:pPr>
              <w:pStyle w:val="Compact"/>
              <w:ind w:firstLine="480"/>
            </w:pPr>
            <w:r>
              <w:t>2443</w:t>
            </w:r>
          </w:p>
        </w:tc>
        <w:tc>
          <w:tcPr>
            <w:tcW w:w="0" w:type="auto"/>
          </w:tcPr>
          <w:p w14:paraId="211A450C" w14:textId="77777777" w:rsidR="004807F7" w:rsidRDefault="004807F7" w:rsidP="00B236E8">
            <w:pPr>
              <w:pStyle w:val="Compact"/>
              <w:ind w:firstLine="480"/>
            </w:pPr>
            <w:proofErr w:type="spellStart"/>
            <w:r>
              <w:t>确诊糖尿病</w:t>
            </w:r>
            <w:proofErr w:type="spellEnd"/>
          </w:p>
        </w:tc>
        <w:tc>
          <w:tcPr>
            <w:tcW w:w="0" w:type="auto"/>
          </w:tcPr>
          <w:p w14:paraId="07D79064" w14:textId="77777777" w:rsidR="004807F7" w:rsidRDefault="004807F7" w:rsidP="00B236E8">
            <w:pPr>
              <w:pStyle w:val="Compact"/>
              <w:ind w:firstLine="480"/>
            </w:pPr>
            <w:r>
              <w:t>是</w:t>
            </w:r>
          </w:p>
        </w:tc>
      </w:tr>
      <w:tr w:rsidR="004807F7" w14:paraId="719F0B92" w14:textId="77777777" w:rsidTr="004807F7">
        <w:trPr>
          <w:jc w:val="center"/>
        </w:trPr>
        <w:tc>
          <w:tcPr>
            <w:tcW w:w="0" w:type="auto"/>
          </w:tcPr>
          <w:p w14:paraId="4C06C78E" w14:textId="77777777" w:rsidR="004807F7" w:rsidRDefault="004807F7" w:rsidP="00B236E8">
            <w:pPr>
              <w:pStyle w:val="Compact"/>
              <w:ind w:firstLine="480"/>
            </w:pPr>
            <w:r>
              <w:t>21001</w:t>
            </w:r>
          </w:p>
        </w:tc>
        <w:tc>
          <w:tcPr>
            <w:tcW w:w="0" w:type="auto"/>
          </w:tcPr>
          <w:p w14:paraId="3B225EA4" w14:textId="77777777" w:rsidR="004807F7" w:rsidRDefault="004807F7" w:rsidP="00B236E8">
            <w:pPr>
              <w:pStyle w:val="Compact"/>
              <w:ind w:firstLine="480"/>
            </w:pPr>
            <w:r>
              <w:t>BMI</w:t>
            </w:r>
          </w:p>
        </w:tc>
        <w:tc>
          <w:tcPr>
            <w:tcW w:w="0" w:type="auto"/>
          </w:tcPr>
          <w:p w14:paraId="30957B11" w14:textId="77777777" w:rsidR="004807F7" w:rsidRDefault="004807F7" w:rsidP="00B236E8">
            <w:pPr>
              <w:pStyle w:val="Compact"/>
              <w:ind w:firstLine="480"/>
            </w:pPr>
            <w:r>
              <w:t>35.2</w:t>
            </w:r>
          </w:p>
        </w:tc>
      </w:tr>
      <w:tr w:rsidR="004807F7" w14:paraId="2401F26B" w14:textId="77777777" w:rsidTr="004807F7">
        <w:trPr>
          <w:jc w:val="center"/>
        </w:trPr>
        <w:tc>
          <w:tcPr>
            <w:tcW w:w="0" w:type="auto"/>
          </w:tcPr>
          <w:p w14:paraId="7D8BDC6B" w14:textId="77777777" w:rsidR="004807F7" w:rsidRDefault="004807F7" w:rsidP="00B236E8">
            <w:pPr>
              <w:pStyle w:val="Compact"/>
              <w:ind w:firstLine="480"/>
            </w:pPr>
            <w:r>
              <w:t>23098</w:t>
            </w:r>
          </w:p>
        </w:tc>
        <w:tc>
          <w:tcPr>
            <w:tcW w:w="0" w:type="auto"/>
          </w:tcPr>
          <w:p w14:paraId="7993E2CA" w14:textId="77777777" w:rsidR="004807F7" w:rsidRDefault="004807F7" w:rsidP="00B236E8">
            <w:pPr>
              <w:pStyle w:val="Compact"/>
              <w:ind w:firstLine="480"/>
            </w:pPr>
            <w:proofErr w:type="spellStart"/>
            <w:r>
              <w:t>体重</w:t>
            </w:r>
            <w:proofErr w:type="spellEnd"/>
          </w:p>
        </w:tc>
        <w:tc>
          <w:tcPr>
            <w:tcW w:w="0" w:type="auto"/>
          </w:tcPr>
          <w:p w14:paraId="39704B35" w14:textId="77777777" w:rsidR="004807F7" w:rsidRDefault="004807F7" w:rsidP="00B236E8">
            <w:pPr>
              <w:pStyle w:val="Compact"/>
              <w:ind w:firstLine="480"/>
            </w:pPr>
            <w:r>
              <w:t>105.5</w:t>
            </w:r>
          </w:p>
        </w:tc>
      </w:tr>
      <w:tr w:rsidR="004807F7" w14:paraId="38873BA3" w14:textId="77777777" w:rsidTr="004807F7">
        <w:trPr>
          <w:jc w:val="center"/>
        </w:trPr>
        <w:tc>
          <w:tcPr>
            <w:tcW w:w="0" w:type="auto"/>
          </w:tcPr>
          <w:p w14:paraId="79BDB541" w14:textId="77777777" w:rsidR="004807F7" w:rsidRDefault="004807F7" w:rsidP="00B236E8">
            <w:pPr>
              <w:pStyle w:val="Compact"/>
              <w:ind w:firstLine="480"/>
            </w:pPr>
            <w:r>
              <w:t>23099</w:t>
            </w:r>
          </w:p>
        </w:tc>
        <w:tc>
          <w:tcPr>
            <w:tcW w:w="0" w:type="auto"/>
          </w:tcPr>
          <w:p w14:paraId="7DDF7C44" w14:textId="77777777" w:rsidR="004807F7" w:rsidRDefault="004807F7" w:rsidP="00B236E8">
            <w:pPr>
              <w:pStyle w:val="Compact"/>
              <w:ind w:firstLine="480"/>
            </w:pPr>
            <w:proofErr w:type="spellStart"/>
            <w:r>
              <w:t>体脂率</w:t>
            </w:r>
            <w:proofErr w:type="spellEnd"/>
          </w:p>
        </w:tc>
        <w:tc>
          <w:tcPr>
            <w:tcW w:w="0" w:type="auto"/>
          </w:tcPr>
          <w:p w14:paraId="01AF2E13" w14:textId="77777777" w:rsidR="004807F7" w:rsidRDefault="004807F7" w:rsidP="00B236E8">
            <w:pPr>
              <w:pStyle w:val="Compact"/>
              <w:ind w:firstLine="480"/>
            </w:pPr>
            <w:r>
              <w:t>46.1</w:t>
            </w:r>
          </w:p>
        </w:tc>
      </w:tr>
    </w:tbl>
    <w:p w14:paraId="3707A08D" w14:textId="77777777" w:rsidR="004807F7" w:rsidRDefault="004807F7" w:rsidP="004807F7">
      <w:pPr>
        <w:ind w:firstLine="480"/>
      </w:pPr>
      <w:r>
        <w:t>患者实际</w:t>
      </w:r>
      <w:r>
        <w:t>BMI</w:t>
      </w:r>
      <w:r>
        <w:t>为</w:t>
      </w:r>
      <w:r>
        <w:t>35.2</w:t>
      </w:r>
      <w:r>
        <w:t>，体脂率为</w:t>
      </w:r>
      <w:r>
        <w:t>46%</w:t>
      </w:r>
      <w:r>
        <w:t>，已为肥胖体型，并且合并确诊糖尿病。可以看出，患者实际情况同我们根据</w:t>
      </w:r>
      <w:proofErr w:type="gramStart"/>
      <w:r>
        <w:t>图结构</w:t>
      </w:r>
      <w:proofErr w:type="gramEnd"/>
      <w:r>
        <w:t>以及图解释器做出的解释一致。体现了本文提出模型除高效预测骨关节炎风险之外对疾病分型以辅助治疗的能力。</w:t>
      </w:r>
    </w:p>
    <w:p w14:paraId="3AA724E1" w14:textId="77777777" w:rsidR="004807F7" w:rsidRDefault="004807F7" w:rsidP="004807F7">
      <w:pPr>
        <w:pStyle w:val="2"/>
        <w:ind w:firstLine="723"/>
      </w:pPr>
      <w:bookmarkStart w:id="59" w:name="本章小结-3"/>
      <w:bookmarkEnd w:id="58"/>
      <w:r>
        <w:t>本章小结</w:t>
      </w:r>
    </w:p>
    <w:p w14:paraId="393E958B" w14:textId="77777777" w:rsidR="004807F7" w:rsidRDefault="004807F7" w:rsidP="004807F7">
      <w:pPr>
        <w:ind w:firstLine="480"/>
      </w:pPr>
      <w:r>
        <w:t>本章对本文搭建的骨关节炎风险预测模型的预测准确性通过若干指标加以评估并同现有的常见疾病风险预测模型算法进行比较，发现本文搭建模型较传统</w:t>
      </w:r>
      <w:r>
        <w:t>PRS</w:t>
      </w:r>
      <w:r>
        <w:t>方法与机器学习算法而言在准确性上有着显著提高，已可作为临床辅助工具参与骨关节炎的早期诊断。本章同时对图估计器的工作过程加以记录与展示，一方面验证了算法的可行性；另一方面也证实了图估计器可以显著改善无结构数据</w:t>
      </w:r>
      <w:r>
        <w:lastRenderedPageBreak/>
        <w:t>在图神经网络中的表现。为了进一步挖掘潜藏在估计器所得</w:t>
      </w:r>
      <w:proofErr w:type="gramStart"/>
      <w:r>
        <w:t>图结构</w:t>
      </w:r>
      <w:proofErr w:type="gramEnd"/>
      <w:r>
        <w:t>中的信息，本章还结合图估计器输出数学模型与图中节点的</w:t>
      </w:r>
      <w:proofErr w:type="spellStart"/>
      <w:r>
        <w:t>PheWAS</w:t>
      </w:r>
      <w:proofErr w:type="spellEnd"/>
      <w:r>
        <w:t>研究结果对图中的簇聚节点之间关系加以分析并且识别出了两个典型簇，并且根据典型</w:t>
      </w:r>
      <w:proofErr w:type="gramStart"/>
      <w:r>
        <w:t>簇</w:t>
      </w:r>
      <w:proofErr w:type="gramEnd"/>
      <w:r>
        <w:t>内节点信息提出了关节炎的两种诱因。最后本章利用模型解释器进行案例分析，在给出预测结果的同时还利用解释器的结果与识别出的典型</w:t>
      </w:r>
      <w:proofErr w:type="gramStart"/>
      <w:r>
        <w:t>簇</w:t>
      </w:r>
      <w:proofErr w:type="gramEnd"/>
      <w:r>
        <w:t>预测了疾病的分型。以上内容完整展现了本模型作为高效</w:t>
      </w:r>
      <w:proofErr w:type="gramStart"/>
      <w:r>
        <w:t>准确可</w:t>
      </w:r>
      <w:proofErr w:type="gramEnd"/>
      <w:r>
        <w:t>解释骨关节炎风险预测模型的功能与性能。</w:t>
      </w:r>
    </w:p>
    <w:bookmarkEnd w:id="42"/>
    <w:bookmarkEnd w:id="59"/>
    <w:p w14:paraId="209A66DC" w14:textId="77777777" w:rsidR="004807F7" w:rsidRDefault="004807F7" w:rsidP="004807F7">
      <w:pPr>
        <w:pStyle w:val="1"/>
        <w:ind w:firstLine="964"/>
      </w:pPr>
    </w:p>
    <w:p w14:paraId="7443DCB6" w14:textId="77777777" w:rsidR="004807F7" w:rsidRDefault="004807F7" w:rsidP="004807F7">
      <w:pPr>
        <w:pStyle w:val="1"/>
        <w:ind w:firstLine="964"/>
      </w:pPr>
    </w:p>
    <w:p w14:paraId="7AF49865" w14:textId="77777777" w:rsidR="004807F7" w:rsidRDefault="004807F7" w:rsidP="004807F7">
      <w:pPr>
        <w:pStyle w:val="1"/>
        <w:ind w:firstLine="964"/>
      </w:pPr>
    </w:p>
    <w:p w14:paraId="2882EBD5" w14:textId="77777777" w:rsidR="004807F7" w:rsidRDefault="004807F7" w:rsidP="004807F7">
      <w:pPr>
        <w:pStyle w:val="1"/>
        <w:ind w:firstLine="964"/>
      </w:pPr>
    </w:p>
    <w:p w14:paraId="694AFC40" w14:textId="77777777" w:rsidR="004807F7" w:rsidRDefault="004807F7" w:rsidP="004807F7">
      <w:pPr>
        <w:pStyle w:val="1"/>
        <w:ind w:firstLine="964"/>
      </w:pPr>
    </w:p>
    <w:p w14:paraId="53AF841A" w14:textId="77777777" w:rsidR="004807F7" w:rsidRDefault="004807F7" w:rsidP="004807F7">
      <w:pPr>
        <w:pStyle w:val="1"/>
        <w:ind w:firstLine="964"/>
      </w:pPr>
    </w:p>
    <w:p w14:paraId="351CA2E9" w14:textId="77777777" w:rsidR="004807F7" w:rsidRDefault="004807F7" w:rsidP="004807F7">
      <w:pPr>
        <w:pStyle w:val="1"/>
        <w:ind w:firstLine="964"/>
      </w:pPr>
    </w:p>
    <w:p w14:paraId="48C0800B" w14:textId="77777777" w:rsidR="004807F7" w:rsidRDefault="004807F7" w:rsidP="004807F7">
      <w:pPr>
        <w:pStyle w:val="1"/>
        <w:ind w:firstLine="964"/>
      </w:pPr>
    </w:p>
    <w:p w14:paraId="5695E7E4" w14:textId="77777777" w:rsidR="004807F7" w:rsidRDefault="004807F7" w:rsidP="004807F7">
      <w:pPr>
        <w:pStyle w:val="1"/>
        <w:ind w:firstLine="964"/>
      </w:pPr>
    </w:p>
    <w:p w14:paraId="79B95AA1" w14:textId="77777777" w:rsidR="004807F7" w:rsidRDefault="004807F7" w:rsidP="004807F7">
      <w:pPr>
        <w:pStyle w:val="1"/>
        <w:ind w:firstLine="964"/>
      </w:pPr>
    </w:p>
    <w:p w14:paraId="0A2FA41F" w14:textId="77777777" w:rsidR="004807F7" w:rsidRDefault="004807F7" w:rsidP="004807F7">
      <w:pPr>
        <w:pStyle w:val="1"/>
        <w:ind w:firstLine="964"/>
      </w:pPr>
    </w:p>
    <w:p w14:paraId="0A5E07B5" w14:textId="77777777" w:rsidR="004807F7" w:rsidRDefault="004807F7" w:rsidP="004807F7">
      <w:pPr>
        <w:pStyle w:val="1"/>
        <w:ind w:firstLine="964"/>
      </w:pPr>
    </w:p>
    <w:p w14:paraId="30FBCC1D" w14:textId="60B7E877" w:rsidR="004807F7" w:rsidRDefault="004807F7" w:rsidP="004807F7">
      <w:pPr>
        <w:pStyle w:val="1"/>
        <w:ind w:firstLine="964"/>
      </w:pPr>
      <w:r>
        <w:lastRenderedPageBreak/>
        <w:t>总结与展望</w:t>
      </w:r>
    </w:p>
    <w:p w14:paraId="46D24D7A" w14:textId="77777777" w:rsidR="004807F7" w:rsidRDefault="004807F7" w:rsidP="004807F7">
      <w:pPr>
        <w:pStyle w:val="2"/>
        <w:ind w:firstLine="723"/>
      </w:pPr>
      <w:bookmarkStart w:id="60" w:name="工作总结"/>
      <w:r>
        <w:t>工作总结</w:t>
      </w:r>
    </w:p>
    <w:p w14:paraId="0CF30C1A" w14:textId="77777777" w:rsidR="004807F7" w:rsidRDefault="004807F7" w:rsidP="004807F7">
      <w:pPr>
        <w:ind w:firstLine="480"/>
      </w:pPr>
      <w:r>
        <w:t>构建高效可解释骨关节炎对骨关节炎的早期诊断与防治有着重要的意义。本文首先根据目前已发表的</w:t>
      </w:r>
      <w:r>
        <w:t>GWAS</w:t>
      </w:r>
      <w:r>
        <w:t>研究及公共数据库</w:t>
      </w:r>
      <w:r>
        <w:t xml:space="preserve">UK </w:t>
      </w:r>
      <w:proofErr w:type="spellStart"/>
      <w:r>
        <w:t>BioBank</w:t>
      </w:r>
      <w:proofErr w:type="spellEnd"/>
      <w:r>
        <w:t>获取患者表型与基因型数据并进行数据预处理；之后构建了包括</w:t>
      </w:r>
      <w:proofErr w:type="gramStart"/>
      <w:r>
        <w:t>图结构</w:t>
      </w:r>
      <w:proofErr w:type="gramEnd"/>
      <w:r>
        <w:t>估计器、图卷积神经网络、表型信息融合与图解释器四个模块在内的骨关节炎风险预测模型；最后本文对该模型的性能以及预测结果进行了进一步的分析和解读，继而对模型的预测准确性，可解释性等指标进行评估。</w:t>
      </w:r>
      <w:proofErr w:type="spellStart"/>
      <w:r>
        <w:t>本文对主要完成的工作总结如下</w:t>
      </w:r>
      <w:proofErr w:type="spellEnd"/>
      <w:r>
        <w:t>。</w:t>
      </w:r>
    </w:p>
    <w:p w14:paraId="6323FF8F" w14:textId="77777777" w:rsidR="004807F7" w:rsidRDefault="004807F7" w:rsidP="004807F7">
      <w:pPr>
        <w:ind w:firstLine="480"/>
      </w:pPr>
      <w:r>
        <w:t>获取骨关节患者表型与基因型：本文从</w:t>
      </w:r>
      <w:r>
        <w:t>UKB</w:t>
      </w:r>
      <w:r>
        <w:t>数据库获取了</w:t>
      </w:r>
      <w:r>
        <w:t>13709</w:t>
      </w:r>
      <w:r>
        <w:t>名个体的基因型与表型数据。本文同时根据现有</w:t>
      </w:r>
      <w:r>
        <w:t>GWAS</w:t>
      </w:r>
      <w:r>
        <w:t>研究对于每个个体选取</w:t>
      </w:r>
      <w:r>
        <w:t>8687</w:t>
      </w:r>
      <w:r>
        <w:t>个基因型位点作为感兴趣位点并进行预处理。为了改善模型性能，降低计算复杂度，本文还对该数据进行了特征筛选。</w:t>
      </w:r>
    </w:p>
    <w:p w14:paraId="7710010A" w14:textId="77777777" w:rsidR="004807F7" w:rsidRDefault="004807F7" w:rsidP="004807F7">
      <w:pPr>
        <w:ind w:firstLine="480"/>
      </w:pPr>
      <w:r>
        <w:t>构建骨关节炎风险预测模型：本文根据模型所处理数据以及需求设计了包括</w:t>
      </w:r>
      <w:proofErr w:type="gramStart"/>
      <w:r>
        <w:t>图结构</w:t>
      </w:r>
      <w:proofErr w:type="gramEnd"/>
      <w:r>
        <w:t>估计器、图神经网络、表型信息融合与图解释器四个模块在内的骨关节炎风险预测模型。</w:t>
      </w:r>
      <w:proofErr w:type="gramStart"/>
      <w:r>
        <w:t>图结构</w:t>
      </w:r>
      <w:proofErr w:type="gramEnd"/>
      <w:r>
        <w:t>估计器主要基于变分期望最大化算法将输入的无结构数据转化为可被图神经网络处理的图数据。图神经网络以谱图神经网络中的切比雪夫层为核心对估计器产生的</w:t>
      </w:r>
      <w:proofErr w:type="gramStart"/>
      <w:r>
        <w:t>图数据</w:t>
      </w:r>
      <w:proofErr w:type="gramEnd"/>
      <w:r>
        <w:t>加以处理并给出风险预测。表型信息融合模块通过引入表型信息作为协变量进一步提高模型性能。图解释器则基于网络输入数据与预测结果对输入数据中对预测结果贡献最大的子图加以计算。以上模块共同构成了本文提出的骨关节炎风险预测模型。</w:t>
      </w:r>
    </w:p>
    <w:p w14:paraId="3C04D2A5" w14:textId="77777777" w:rsidR="004807F7" w:rsidRDefault="004807F7" w:rsidP="004807F7">
      <w:pPr>
        <w:ind w:firstLine="480"/>
      </w:pPr>
      <w:r>
        <w:t>验证骨关节风险预测模型功能与性能：本文对提出模型的风险预测性能进行了评估、对图估计器产生的</w:t>
      </w:r>
      <w:proofErr w:type="gramStart"/>
      <w:r>
        <w:t>图结构</w:t>
      </w:r>
      <w:proofErr w:type="gramEnd"/>
      <w:r>
        <w:t>加以解释，还利用图解释器进行案例分析。风险预测性能评估方面本文选择了一系列指标对模型的预测性能加以评估，并同包括</w:t>
      </w:r>
      <w:r>
        <w:t>PRS</w:t>
      </w:r>
      <w:r>
        <w:t>模型、常见机器学习算法在内的传统疾病风险预测模型相比较。证明本模型较传统疾病风险预测模型而言有着十分明显的性能改善。同时本文对图估计器的工作过程加以分析与展示，同时结合图中节点生物学意义对图估计器产生</w:t>
      </w:r>
      <w:proofErr w:type="gramStart"/>
      <w:r>
        <w:t>图结构</w:t>
      </w:r>
      <w:proofErr w:type="gramEnd"/>
      <w:r>
        <w:t>加以分析。分析中本文识别出了</w:t>
      </w:r>
      <w:proofErr w:type="gramStart"/>
      <w:r>
        <w:t>图结构</w:t>
      </w:r>
      <w:proofErr w:type="gramEnd"/>
      <w:r>
        <w:t>中的两类典型簇并根据节点</w:t>
      </w:r>
      <w:proofErr w:type="spellStart"/>
      <w:r>
        <w:t>PheWAS</w:t>
      </w:r>
      <w:proofErr w:type="spellEnd"/>
      <w:r>
        <w:t>研究对</w:t>
      </w:r>
      <w:proofErr w:type="gramStart"/>
      <w:r>
        <w:t>该簇对于</w:t>
      </w:r>
      <w:proofErr w:type="gramEnd"/>
      <w:r>
        <w:t>骨关节炎的意义加以研究。本文还选择</w:t>
      </w:r>
      <w:r>
        <w:t>UKB</w:t>
      </w:r>
      <w:r>
        <w:t>数据库中</w:t>
      </w:r>
      <w:proofErr w:type="gramStart"/>
      <w:r>
        <w:t>一</w:t>
      </w:r>
      <w:proofErr w:type="gramEnd"/>
      <w:r>
        <w:t>个体进</w:t>
      </w:r>
      <w:r>
        <w:lastRenderedPageBreak/>
        <w:t>行案例分析，演示模型工作效果，展现了模型一方面给出可靠预测结果；另一方面对可能病因揭示的能力。</w:t>
      </w:r>
    </w:p>
    <w:bookmarkEnd w:id="60"/>
    <w:p w14:paraId="2011E114" w14:textId="77777777" w:rsidR="004807F7" w:rsidRDefault="004807F7" w:rsidP="004807F7">
      <w:pPr>
        <w:pStyle w:val="2"/>
        <w:ind w:firstLine="723"/>
      </w:pPr>
      <w:r>
        <w:t>展望</w:t>
      </w:r>
    </w:p>
    <w:p w14:paraId="68F48DA3" w14:textId="77777777" w:rsidR="004807F7" w:rsidRDefault="004807F7" w:rsidP="004807F7">
      <w:pPr>
        <w:ind w:firstLine="480"/>
      </w:pPr>
      <w:r>
        <w:t>虽然本文所提出风险预测模型在给出可信预测结果的同时兼具可解释性，但是本文中还存在若干问题需要进一步研究</w:t>
      </w:r>
    </w:p>
    <w:p w14:paraId="08EA8A19" w14:textId="77777777" w:rsidR="004807F7" w:rsidRDefault="004807F7" w:rsidP="004807F7">
      <w:pPr>
        <w:ind w:firstLine="480"/>
      </w:pPr>
      <w:proofErr w:type="gramStart"/>
      <w:r>
        <w:t>模型超</w:t>
      </w:r>
      <w:proofErr w:type="gramEnd"/>
      <w:r>
        <w:t>参数与结构还存在调整空间：本模型中四个模块都有着数量较多的决定模型性能的超参数，由于时间限制本文未能对这些超参数进行细致调整，可能对最终模型的性能产生不利影响。后续研究中仍要对其中一些参数加以分析调整以求继续提高模型性能。同时随着图神经网络研究的快速发展，本研究进行之时不断有效果更好的图卷积方式出现，后续研究中还需基于这些研究对图卷积层进行优化。</w:t>
      </w:r>
    </w:p>
    <w:p w14:paraId="28C0996E" w14:textId="77777777" w:rsidR="004807F7" w:rsidRDefault="004807F7" w:rsidP="004807F7">
      <w:pPr>
        <w:ind w:firstLine="480"/>
      </w:pPr>
      <w:r>
        <w:t>图估计器仍需继续研究：为了简化问题，本模型图估计器所生成的</w:t>
      </w:r>
      <w:proofErr w:type="gramStart"/>
      <w:r>
        <w:t>图结构</w:t>
      </w:r>
      <w:proofErr w:type="gramEnd"/>
      <w:r>
        <w:t>中各边的权重一致。但是现实生活中的</w:t>
      </w:r>
      <w:proofErr w:type="gramStart"/>
      <w:r>
        <w:t>图数据</w:t>
      </w:r>
      <w:proofErr w:type="gramEnd"/>
      <w:r>
        <w:t>中各边权重通常不一致，并且有着具体意义，忽略该权重意味着潜藏信息的损失。如何通过参数描述各边的权重并通过算法估计该参数仍需后续研究。</w:t>
      </w:r>
    </w:p>
    <w:p w14:paraId="7FCADB36" w14:textId="77777777" w:rsidR="004807F7" w:rsidRDefault="004807F7" w:rsidP="004807F7">
      <w:pPr>
        <w:ind w:firstLine="480"/>
      </w:pPr>
      <w:proofErr w:type="gramStart"/>
      <w:r>
        <w:t>图估计产生图结构</w:t>
      </w:r>
      <w:proofErr w:type="gramEnd"/>
      <w:r>
        <w:t>仍需进一步分析：本研究中图估计器生成的</w:t>
      </w:r>
      <w:proofErr w:type="gramStart"/>
      <w:r>
        <w:t>图结构共</w:t>
      </w:r>
      <w:proofErr w:type="gramEnd"/>
      <w:r>
        <w:t>分为六簇，但是由于</w:t>
      </w:r>
      <w:r>
        <w:t>SNP</w:t>
      </w:r>
      <w:r>
        <w:t>位点生物学意义的复杂性，本文只对其中两簇进行了浅显的分析，并且</w:t>
      </w:r>
      <w:proofErr w:type="gramStart"/>
      <w:r>
        <w:t>没有对簇内节点</w:t>
      </w:r>
      <w:proofErr w:type="gramEnd"/>
      <w:r>
        <w:t>之间</w:t>
      </w:r>
      <w:proofErr w:type="gramStart"/>
      <w:r>
        <w:t>与簇与簇之间</w:t>
      </w:r>
      <w:proofErr w:type="gramEnd"/>
      <w:r>
        <w:t>的关联加以深入解释。后续研究中仍要对产生该结构的具体原因与意义加以具体分析</w:t>
      </w:r>
    </w:p>
    <w:p w14:paraId="0E0DA2B3" w14:textId="77777777" w:rsidR="002E2645" w:rsidRPr="004807F7" w:rsidRDefault="002E2645" w:rsidP="004807F7">
      <w:pPr>
        <w:ind w:firstLine="480"/>
      </w:pPr>
    </w:p>
    <w:sectPr w:rsidR="002E2645" w:rsidRPr="004807F7">
      <w:headerReference w:type="even" r:id="rId14"/>
      <w:headerReference w:type="default" r:id="rId15"/>
      <w:footerReference w:type="even" r:id="rId16"/>
      <w:footerReference w:type="default" r:id="rId17"/>
      <w:headerReference w:type="first" r:id="rId18"/>
      <w:footerReference w:type="firs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CE60B" w14:textId="77777777" w:rsidR="0031157E" w:rsidRDefault="0031157E" w:rsidP="009D1100">
      <w:pPr>
        <w:spacing w:line="240" w:lineRule="auto"/>
        <w:ind w:firstLine="480"/>
      </w:pPr>
      <w:r>
        <w:separator/>
      </w:r>
    </w:p>
  </w:endnote>
  <w:endnote w:type="continuationSeparator" w:id="0">
    <w:p w14:paraId="3DB4655B" w14:textId="77777777" w:rsidR="0031157E" w:rsidRDefault="0031157E" w:rsidP="009D110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A91C0" w14:textId="77777777" w:rsidR="009D1100" w:rsidRDefault="009D1100">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FE1E0" w14:textId="77777777" w:rsidR="009D1100" w:rsidRDefault="009D1100">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84F38" w14:textId="77777777" w:rsidR="009D1100" w:rsidRDefault="009D1100">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F5996" w14:textId="77777777" w:rsidR="0031157E" w:rsidRDefault="0031157E" w:rsidP="009D1100">
      <w:pPr>
        <w:spacing w:line="240" w:lineRule="auto"/>
        <w:ind w:firstLine="480"/>
      </w:pPr>
      <w:r>
        <w:separator/>
      </w:r>
    </w:p>
  </w:footnote>
  <w:footnote w:type="continuationSeparator" w:id="0">
    <w:p w14:paraId="5D9339F6" w14:textId="77777777" w:rsidR="0031157E" w:rsidRDefault="0031157E" w:rsidP="009D110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BA1EF" w14:textId="77777777" w:rsidR="009D1100" w:rsidRDefault="009D1100">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B141B" w14:textId="77777777" w:rsidR="009D1100" w:rsidRDefault="009D1100">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231EB" w14:textId="77777777" w:rsidR="009D1100" w:rsidRDefault="009D1100">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8FC705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E082884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D98E9B0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D4670CB"/>
    <w:multiLevelType w:val="multilevel"/>
    <w:tmpl w:val="EC285E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550581330">
    <w:abstractNumId w:val="0"/>
  </w:num>
  <w:num w:numId="2" w16cid:durableId="20362275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08287487">
    <w:abstractNumId w:val="1"/>
  </w:num>
  <w:num w:numId="4" w16cid:durableId="2072607341">
    <w:abstractNumId w:val="3"/>
  </w:num>
  <w:num w:numId="5" w16cid:durableId="603673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886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705"/>
    <w:rsid w:val="00047E03"/>
    <w:rsid w:val="000E7BC4"/>
    <w:rsid w:val="00112340"/>
    <w:rsid w:val="00126F69"/>
    <w:rsid w:val="0016112B"/>
    <w:rsid w:val="001A2514"/>
    <w:rsid w:val="00261C1A"/>
    <w:rsid w:val="002E2645"/>
    <w:rsid w:val="0031157E"/>
    <w:rsid w:val="00336352"/>
    <w:rsid w:val="003459FD"/>
    <w:rsid w:val="00376566"/>
    <w:rsid w:val="004022DD"/>
    <w:rsid w:val="00437D41"/>
    <w:rsid w:val="00475132"/>
    <w:rsid w:val="004807F7"/>
    <w:rsid w:val="004F7F17"/>
    <w:rsid w:val="00593635"/>
    <w:rsid w:val="00594A2B"/>
    <w:rsid w:val="005F36DC"/>
    <w:rsid w:val="00670EA5"/>
    <w:rsid w:val="00993DEB"/>
    <w:rsid w:val="009B76AB"/>
    <w:rsid w:val="009D1100"/>
    <w:rsid w:val="00A53B23"/>
    <w:rsid w:val="00BC691D"/>
    <w:rsid w:val="00C22705"/>
    <w:rsid w:val="00F04B33"/>
    <w:rsid w:val="00FC1F1D"/>
    <w:rsid w:val="00FD5C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D684CE"/>
  <w15:chartTrackingRefBased/>
  <w15:docId w15:val="{0754F975-1AA6-4BCD-8A23-595C40FB7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3635"/>
    <w:pPr>
      <w:widowControl w:val="0"/>
      <w:spacing w:line="360" w:lineRule="auto"/>
      <w:ind w:firstLineChars="200" w:firstLine="200"/>
      <w:jc w:val="both"/>
    </w:pPr>
    <w:rPr>
      <w:rFonts w:ascii="Times New Roman" w:eastAsia="宋体" w:hAnsi="Times New Roman"/>
      <w:sz w:val="24"/>
    </w:rPr>
  </w:style>
  <w:style w:type="paragraph" w:styleId="1">
    <w:name w:val="heading 1"/>
    <w:basedOn w:val="a"/>
    <w:link w:val="10"/>
    <w:uiPriority w:val="9"/>
    <w:qFormat/>
    <w:rsid w:val="003459FD"/>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link w:val="20"/>
    <w:uiPriority w:val="9"/>
    <w:qFormat/>
    <w:rsid w:val="003459FD"/>
    <w:pPr>
      <w:widowControl/>
      <w:spacing w:before="100" w:beforeAutospacing="1" w:after="100" w:afterAutospacing="1"/>
      <w:jc w:val="left"/>
      <w:outlineLvl w:val="1"/>
    </w:pPr>
    <w:rPr>
      <w:rFonts w:ascii="宋体" w:hAnsi="宋体" w:cs="宋体"/>
      <w:b/>
      <w:bCs/>
      <w:kern w:val="0"/>
      <w:sz w:val="36"/>
      <w:szCs w:val="36"/>
    </w:rPr>
  </w:style>
  <w:style w:type="paragraph" w:styleId="3">
    <w:name w:val="heading 3"/>
    <w:basedOn w:val="a"/>
    <w:link w:val="30"/>
    <w:uiPriority w:val="9"/>
    <w:qFormat/>
    <w:rsid w:val="003459FD"/>
    <w:pPr>
      <w:widowControl/>
      <w:spacing w:before="100" w:beforeAutospacing="1" w:after="100" w:afterAutospacing="1"/>
      <w:jc w:val="left"/>
      <w:outlineLvl w:val="2"/>
    </w:pPr>
    <w:rPr>
      <w:rFonts w:ascii="宋体" w:hAnsi="宋体" w:cs="宋体"/>
      <w:b/>
      <w:bCs/>
      <w:kern w:val="0"/>
      <w:sz w:val="27"/>
      <w:szCs w:val="27"/>
    </w:rPr>
  </w:style>
  <w:style w:type="paragraph" w:styleId="4">
    <w:name w:val="heading 4"/>
    <w:basedOn w:val="a"/>
    <w:next w:val="a"/>
    <w:link w:val="40"/>
    <w:uiPriority w:val="9"/>
    <w:unhideWhenUsed/>
    <w:qFormat/>
    <w:rsid w:val="002E264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E2645"/>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2E2645"/>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0"/>
    <w:link w:val="70"/>
    <w:uiPriority w:val="9"/>
    <w:unhideWhenUsed/>
    <w:qFormat/>
    <w:rsid w:val="002E2645"/>
    <w:pPr>
      <w:keepNext/>
      <w:keepLines/>
      <w:widowControl/>
      <w:spacing w:before="200" w:line="240" w:lineRule="auto"/>
      <w:ind w:firstLineChars="0" w:firstLine="0"/>
      <w:jc w:val="left"/>
      <w:outlineLvl w:val="6"/>
    </w:pPr>
    <w:rPr>
      <w:rFonts w:asciiTheme="majorHAnsi" w:eastAsiaTheme="majorEastAsia" w:hAnsiTheme="majorHAnsi" w:cstheme="majorBidi"/>
      <w:color w:val="4472C4" w:themeColor="accent1"/>
      <w:kern w:val="0"/>
      <w:szCs w:val="24"/>
      <w:lang w:eastAsia="en-US"/>
    </w:rPr>
  </w:style>
  <w:style w:type="paragraph" w:styleId="8">
    <w:name w:val="heading 8"/>
    <w:basedOn w:val="a"/>
    <w:next w:val="a0"/>
    <w:link w:val="80"/>
    <w:uiPriority w:val="9"/>
    <w:unhideWhenUsed/>
    <w:qFormat/>
    <w:rsid w:val="002E2645"/>
    <w:pPr>
      <w:keepNext/>
      <w:keepLines/>
      <w:widowControl/>
      <w:spacing w:before="200" w:line="240" w:lineRule="auto"/>
      <w:ind w:firstLineChars="0" w:firstLine="0"/>
      <w:jc w:val="left"/>
      <w:outlineLvl w:val="7"/>
    </w:pPr>
    <w:rPr>
      <w:rFonts w:asciiTheme="majorHAnsi" w:eastAsiaTheme="majorEastAsia" w:hAnsiTheme="majorHAnsi" w:cstheme="majorBidi"/>
      <w:color w:val="4472C4" w:themeColor="accent1"/>
      <w:kern w:val="0"/>
      <w:szCs w:val="24"/>
      <w:lang w:eastAsia="en-US"/>
    </w:rPr>
  </w:style>
  <w:style w:type="paragraph" w:styleId="9">
    <w:name w:val="heading 9"/>
    <w:basedOn w:val="a"/>
    <w:next w:val="a0"/>
    <w:link w:val="90"/>
    <w:uiPriority w:val="9"/>
    <w:unhideWhenUsed/>
    <w:qFormat/>
    <w:rsid w:val="002E2645"/>
    <w:pPr>
      <w:keepNext/>
      <w:keepLines/>
      <w:widowControl/>
      <w:spacing w:before="200" w:line="240" w:lineRule="auto"/>
      <w:ind w:firstLineChars="0" w:firstLine="0"/>
      <w:jc w:val="left"/>
      <w:outlineLvl w:val="8"/>
    </w:pPr>
    <w:rPr>
      <w:rFonts w:asciiTheme="majorHAnsi" w:eastAsiaTheme="majorEastAsia" w:hAnsiTheme="majorHAnsi" w:cstheme="majorBidi"/>
      <w:color w:val="4472C4" w:themeColor="accent1"/>
      <w:kern w:val="0"/>
      <w:szCs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3459FD"/>
    <w:rPr>
      <w:rFonts w:ascii="宋体" w:eastAsia="宋体" w:hAnsi="宋体" w:cs="宋体"/>
      <w:b/>
      <w:bCs/>
      <w:kern w:val="36"/>
      <w:sz w:val="48"/>
      <w:szCs w:val="48"/>
    </w:rPr>
  </w:style>
  <w:style w:type="character" w:customStyle="1" w:styleId="20">
    <w:name w:val="标题 2 字符"/>
    <w:basedOn w:val="a1"/>
    <w:link w:val="2"/>
    <w:uiPriority w:val="9"/>
    <w:rsid w:val="003459FD"/>
    <w:rPr>
      <w:rFonts w:ascii="宋体" w:eastAsia="宋体" w:hAnsi="宋体" w:cs="宋体"/>
      <w:b/>
      <w:bCs/>
      <w:kern w:val="0"/>
      <w:sz w:val="36"/>
      <w:szCs w:val="36"/>
    </w:rPr>
  </w:style>
  <w:style w:type="character" w:customStyle="1" w:styleId="30">
    <w:name w:val="标题 3 字符"/>
    <w:basedOn w:val="a1"/>
    <w:link w:val="3"/>
    <w:uiPriority w:val="9"/>
    <w:rsid w:val="003459FD"/>
    <w:rPr>
      <w:rFonts w:ascii="宋体" w:eastAsia="宋体" w:hAnsi="宋体" w:cs="宋体"/>
      <w:b/>
      <w:bCs/>
      <w:kern w:val="0"/>
      <w:sz w:val="27"/>
      <w:szCs w:val="27"/>
    </w:rPr>
  </w:style>
  <w:style w:type="character" w:customStyle="1" w:styleId="md-plain">
    <w:name w:val="md-plain"/>
    <w:basedOn w:val="a1"/>
    <w:rsid w:val="003459FD"/>
  </w:style>
  <w:style w:type="paragraph" w:customStyle="1" w:styleId="md-end-block">
    <w:name w:val="md-end-block"/>
    <w:basedOn w:val="a"/>
    <w:rsid w:val="003459FD"/>
    <w:pPr>
      <w:widowControl/>
      <w:spacing w:before="100" w:beforeAutospacing="1" w:after="100" w:afterAutospacing="1"/>
      <w:jc w:val="left"/>
    </w:pPr>
    <w:rPr>
      <w:rFonts w:ascii="宋体" w:hAnsi="宋体" w:cs="宋体"/>
      <w:kern w:val="0"/>
      <w:szCs w:val="24"/>
    </w:rPr>
  </w:style>
  <w:style w:type="character" w:customStyle="1" w:styleId="md-link">
    <w:name w:val="md-link"/>
    <w:basedOn w:val="a1"/>
    <w:rsid w:val="003459FD"/>
  </w:style>
  <w:style w:type="character" w:styleId="a4">
    <w:name w:val="Hyperlink"/>
    <w:basedOn w:val="a1"/>
    <w:unhideWhenUsed/>
    <w:rsid w:val="003459FD"/>
    <w:rPr>
      <w:color w:val="0000FF"/>
      <w:u w:val="single"/>
    </w:rPr>
  </w:style>
  <w:style w:type="paragraph" w:styleId="a5">
    <w:name w:val="header"/>
    <w:basedOn w:val="a"/>
    <w:link w:val="a6"/>
    <w:unhideWhenUsed/>
    <w:rsid w:val="009D1100"/>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1"/>
    <w:link w:val="a5"/>
    <w:rsid w:val="009D1100"/>
    <w:rPr>
      <w:rFonts w:ascii="Times New Roman" w:eastAsia="宋体" w:hAnsi="Times New Roman"/>
      <w:sz w:val="18"/>
      <w:szCs w:val="18"/>
    </w:rPr>
  </w:style>
  <w:style w:type="paragraph" w:styleId="a7">
    <w:name w:val="footer"/>
    <w:basedOn w:val="a"/>
    <w:link w:val="a8"/>
    <w:unhideWhenUsed/>
    <w:rsid w:val="009D1100"/>
    <w:pPr>
      <w:tabs>
        <w:tab w:val="center" w:pos="4153"/>
        <w:tab w:val="right" w:pos="8306"/>
      </w:tabs>
      <w:snapToGrid w:val="0"/>
      <w:spacing w:line="240" w:lineRule="auto"/>
      <w:jc w:val="left"/>
    </w:pPr>
    <w:rPr>
      <w:sz w:val="18"/>
      <w:szCs w:val="18"/>
    </w:rPr>
  </w:style>
  <w:style w:type="character" w:customStyle="1" w:styleId="a8">
    <w:name w:val="页脚 字符"/>
    <w:basedOn w:val="a1"/>
    <w:link w:val="a7"/>
    <w:rsid w:val="009D1100"/>
    <w:rPr>
      <w:rFonts w:ascii="Times New Roman" w:eastAsia="宋体" w:hAnsi="Times New Roman"/>
      <w:sz w:val="18"/>
      <w:szCs w:val="18"/>
    </w:rPr>
  </w:style>
  <w:style w:type="paragraph" w:styleId="a0">
    <w:name w:val="Body Text"/>
    <w:basedOn w:val="a"/>
    <w:link w:val="a9"/>
    <w:qFormat/>
    <w:rsid w:val="00376566"/>
    <w:pPr>
      <w:widowControl/>
      <w:spacing w:before="180" w:after="180" w:line="240" w:lineRule="auto"/>
      <w:ind w:firstLineChars="0" w:firstLine="0"/>
      <w:jc w:val="left"/>
    </w:pPr>
    <w:rPr>
      <w:rFonts w:asciiTheme="minorHAnsi" w:eastAsiaTheme="minorEastAsia" w:hAnsiTheme="minorHAnsi"/>
      <w:kern w:val="0"/>
      <w:szCs w:val="24"/>
      <w:lang w:eastAsia="en-US"/>
    </w:rPr>
  </w:style>
  <w:style w:type="character" w:customStyle="1" w:styleId="a9">
    <w:name w:val="正文文本 字符"/>
    <w:basedOn w:val="a1"/>
    <w:link w:val="a0"/>
    <w:rsid w:val="00376566"/>
    <w:rPr>
      <w:kern w:val="0"/>
      <w:sz w:val="24"/>
      <w:szCs w:val="24"/>
      <w:lang w:eastAsia="en-US"/>
    </w:rPr>
  </w:style>
  <w:style w:type="paragraph" w:customStyle="1" w:styleId="FirstParagraph">
    <w:name w:val="First Paragraph"/>
    <w:basedOn w:val="a0"/>
    <w:next w:val="a0"/>
    <w:qFormat/>
    <w:rsid w:val="00376566"/>
  </w:style>
  <w:style w:type="paragraph" w:customStyle="1" w:styleId="Compact">
    <w:name w:val="Compact"/>
    <w:basedOn w:val="a0"/>
    <w:qFormat/>
    <w:rsid w:val="00376566"/>
    <w:pPr>
      <w:spacing w:before="36" w:after="36"/>
    </w:pPr>
  </w:style>
  <w:style w:type="table" w:customStyle="1" w:styleId="Table">
    <w:name w:val="Table"/>
    <w:semiHidden/>
    <w:unhideWhenUsed/>
    <w:qFormat/>
    <w:rsid w:val="00376566"/>
    <w:pPr>
      <w:spacing w:after="200"/>
    </w:pPr>
    <w:rPr>
      <w:kern w:val="0"/>
      <w:sz w:val="24"/>
      <w:szCs w:val="24"/>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table" w:styleId="aa">
    <w:name w:val="Table Grid"/>
    <w:basedOn w:val="a2"/>
    <w:uiPriority w:val="39"/>
    <w:rsid w:val="00993DEB"/>
    <w:rPr>
      <w:rFonts w:ascii="Times New Roman" w:eastAsia="宋体" w:hAnsi="Times New Roman"/>
      <w:sz w:val="24"/>
    </w:r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character" w:customStyle="1" w:styleId="40">
    <w:name w:val="标题 4 字符"/>
    <w:basedOn w:val="a1"/>
    <w:link w:val="4"/>
    <w:uiPriority w:val="9"/>
    <w:semiHidden/>
    <w:rsid w:val="002E2645"/>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2E2645"/>
    <w:rPr>
      <w:rFonts w:ascii="Times New Roman" w:eastAsia="宋体" w:hAnsi="Times New Roman"/>
      <w:b/>
      <w:bCs/>
      <w:sz w:val="28"/>
      <w:szCs w:val="28"/>
    </w:rPr>
  </w:style>
  <w:style w:type="character" w:customStyle="1" w:styleId="60">
    <w:name w:val="标题 6 字符"/>
    <w:basedOn w:val="a1"/>
    <w:link w:val="6"/>
    <w:uiPriority w:val="9"/>
    <w:semiHidden/>
    <w:rsid w:val="002E2645"/>
    <w:rPr>
      <w:rFonts w:asciiTheme="majorHAnsi" w:eastAsiaTheme="majorEastAsia" w:hAnsiTheme="majorHAnsi" w:cstheme="majorBidi"/>
      <w:b/>
      <w:bCs/>
      <w:sz w:val="24"/>
      <w:szCs w:val="24"/>
    </w:rPr>
  </w:style>
  <w:style w:type="character" w:customStyle="1" w:styleId="70">
    <w:name w:val="标题 7 字符"/>
    <w:basedOn w:val="a1"/>
    <w:link w:val="7"/>
    <w:uiPriority w:val="9"/>
    <w:rsid w:val="002E2645"/>
    <w:rPr>
      <w:rFonts w:asciiTheme="majorHAnsi" w:eastAsiaTheme="majorEastAsia" w:hAnsiTheme="majorHAnsi" w:cstheme="majorBidi"/>
      <w:color w:val="4472C4" w:themeColor="accent1"/>
      <w:kern w:val="0"/>
      <w:sz w:val="24"/>
      <w:szCs w:val="24"/>
      <w:lang w:eastAsia="en-US"/>
    </w:rPr>
  </w:style>
  <w:style w:type="character" w:customStyle="1" w:styleId="80">
    <w:name w:val="标题 8 字符"/>
    <w:basedOn w:val="a1"/>
    <w:link w:val="8"/>
    <w:uiPriority w:val="9"/>
    <w:rsid w:val="002E2645"/>
    <w:rPr>
      <w:rFonts w:asciiTheme="majorHAnsi" w:eastAsiaTheme="majorEastAsia" w:hAnsiTheme="majorHAnsi" w:cstheme="majorBidi"/>
      <w:color w:val="4472C4" w:themeColor="accent1"/>
      <w:kern w:val="0"/>
      <w:sz w:val="24"/>
      <w:szCs w:val="24"/>
      <w:lang w:eastAsia="en-US"/>
    </w:rPr>
  </w:style>
  <w:style w:type="character" w:customStyle="1" w:styleId="90">
    <w:name w:val="标题 9 字符"/>
    <w:basedOn w:val="a1"/>
    <w:link w:val="9"/>
    <w:uiPriority w:val="9"/>
    <w:rsid w:val="002E2645"/>
    <w:rPr>
      <w:rFonts w:asciiTheme="majorHAnsi" w:eastAsiaTheme="majorEastAsia" w:hAnsiTheme="majorHAnsi" w:cstheme="majorBidi"/>
      <w:color w:val="4472C4" w:themeColor="accent1"/>
      <w:kern w:val="0"/>
      <w:sz w:val="24"/>
      <w:szCs w:val="24"/>
      <w:lang w:eastAsia="en-US"/>
    </w:rPr>
  </w:style>
  <w:style w:type="paragraph" w:styleId="ab">
    <w:name w:val="Title"/>
    <w:basedOn w:val="a"/>
    <w:next w:val="a0"/>
    <w:link w:val="ac"/>
    <w:qFormat/>
    <w:rsid w:val="002E2645"/>
    <w:pPr>
      <w:keepNext/>
      <w:keepLines/>
      <w:widowControl/>
      <w:spacing w:before="480" w:after="240" w:line="240" w:lineRule="auto"/>
      <w:ind w:firstLineChars="0" w:firstLine="0"/>
      <w:jc w:val="center"/>
    </w:pPr>
    <w:rPr>
      <w:rFonts w:asciiTheme="majorHAnsi" w:eastAsiaTheme="majorEastAsia" w:hAnsiTheme="majorHAnsi" w:cstheme="majorBidi"/>
      <w:b/>
      <w:bCs/>
      <w:color w:val="2D4F8E" w:themeColor="accent1" w:themeShade="B5"/>
      <w:kern w:val="0"/>
      <w:sz w:val="36"/>
      <w:szCs w:val="36"/>
      <w:lang w:eastAsia="en-US"/>
    </w:rPr>
  </w:style>
  <w:style w:type="character" w:customStyle="1" w:styleId="ac">
    <w:name w:val="标题 字符"/>
    <w:basedOn w:val="a1"/>
    <w:link w:val="ab"/>
    <w:rsid w:val="002E2645"/>
    <w:rPr>
      <w:rFonts w:asciiTheme="majorHAnsi" w:eastAsiaTheme="majorEastAsia" w:hAnsiTheme="majorHAnsi" w:cstheme="majorBidi"/>
      <w:b/>
      <w:bCs/>
      <w:color w:val="2D4F8E" w:themeColor="accent1" w:themeShade="B5"/>
      <w:kern w:val="0"/>
      <w:sz w:val="36"/>
      <w:szCs w:val="36"/>
      <w:lang w:eastAsia="en-US"/>
    </w:rPr>
  </w:style>
  <w:style w:type="paragraph" w:styleId="ad">
    <w:name w:val="Subtitle"/>
    <w:basedOn w:val="ab"/>
    <w:next w:val="a0"/>
    <w:link w:val="ae"/>
    <w:qFormat/>
    <w:rsid w:val="002E2645"/>
    <w:pPr>
      <w:spacing w:before="240"/>
    </w:pPr>
    <w:rPr>
      <w:sz w:val="30"/>
      <w:szCs w:val="30"/>
    </w:rPr>
  </w:style>
  <w:style w:type="character" w:customStyle="1" w:styleId="ae">
    <w:name w:val="副标题 字符"/>
    <w:basedOn w:val="a1"/>
    <w:link w:val="ad"/>
    <w:rsid w:val="002E2645"/>
    <w:rPr>
      <w:rFonts w:asciiTheme="majorHAnsi" w:eastAsiaTheme="majorEastAsia" w:hAnsiTheme="majorHAnsi" w:cstheme="majorBidi"/>
      <w:b/>
      <w:bCs/>
      <w:color w:val="2D4F8E" w:themeColor="accent1" w:themeShade="B5"/>
      <w:kern w:val="0"/>
      <w:sz w:val="30"/>
      <w:szCs w:val="30"/>
      <w:lang w:eastAsia="en-US"/>
    </w:rPr>
  </w:style>
  <w:style w:type="paragraph" w:customStyle="1" w:styleId="Author">
    <w:name w:val="Author"/>
    <w:next w:val="a0"/>
    <w:qFormat/>
    <w:rsid w:val="002E2645"/>
    <w:pPr>
      <w:keepNext/>
      <w:keepLines/>
      <w:spacing w:after="200"/>
      <w:jc w:val="center"/>
    </w:pPr>
    <w:rPr>
      <w:kern w:val="0"/>
      <w:sz w:val="24"/>
      <w:szCs w:val="24"/>
      <w:lang w:eastAsia="en-US"/>
    </w:rPr>
  </w:style>
  <w:style w:type="paragraph" w:styleId="af">
    <w:name w:val="Date"/>
    <w:next w:val="a0"/>
    <w:link w:val="af0"/>
    <w:qFormat/>
    <w:rsid w:val="002E2645"/>
    <w:pPr>
      <w:keepNext/>
      <w:keepLines/>
      <w:spacing w:after="200"/>
      <w:jc w:val="center"/>
    </w:pPr>
    <w:rPr>
      <w:kern w:val="0"/>
      <w:sz w:val="24"/>
      <w:szCs w:val="24"/>
      <w:lang w:eastAsia="en-US"/>
    </w:rPr>
  </w:style>
  <w:style w:type="character" w:customStyle="1" w:styleId="af0">
    <w:name w:val="日期 字符"/>
    <w:basedOn w:val="a1"/>
    <w:link w:val="af"/>
    <w:rsid w:val="002E2645"/>
    <w:rPr>
      <w:kern w:val="0"/>
      <w:sz w:val="24"/>
      <w:szCs w:val="24"/>
      <w:lang w:eastAsia="en-US"/>
    </w:rPr>
  </w:style>
  <w:style w:type="paragraph" w:customStyle="1" w:styleId="Abstract">
    <w:name w:val="Abstract"/>
    <w:basedOn w:val="a"/>
    <w:next w:val="a0"/>
    <w:qFormat/>
    <w:rsid w:val="002E2645"/>
    <w:pPr>
      <w:keepNext/>
      <w:keepLines/>
      <w:widowControl/>
      <w:spacing w:before="300" w:after="300" w:line="240" w:lineRule="auto"/>
      <w:ind w:firstLineChars="0" w:firstLine="0"/>
      <w:jc w:val="left"/>
    </w:pPr>
    <w:rPr>
      <w:rFonts w:asciiTheme="minorHAnsi" w:eastAsiaTheme="minorEastAsia" w:hAnsiTheme="minorHAnsi"/>
      <w:kern w:val="0"/>
      <w:sz w:val="20"/>
      <w:szCs w:val="20"/>
      <w:lang w:eastAsia="en-US"/>
    </w:rPr>
  </w:style>
  <w:style w:type="paragraph" w:styleId="af1">
    <w:name w:val="Bibliography"/>
    <w:basedOn w:val="a"/>
    <w:qFormat/>
    <w:rsid w:val="002E2645"/>
    <w:pPr>
      <w:widowControl/>
      <w:spacing w:after="200" w:line="240" w:lineRule="auto"/>
      <w:ind w:firstLineChars="0" w:firstLine="0"/>
      <w:jc w:val="left"/>
    </w:pPr>
    <w:rPr>
      <w:rFonts w:asciiTheme="minorHAnsi" w:eastAsiaTheme="minorEastAsia" w:hAnsiTheme="minorHAnsi"/>
      <w:kern w:val="0"/>
      <w:szCs w:val="24"/>
      <w:lang w:eastAsia="en-US"/>
    </w:rPr>
  </w:style>
  <w:style w:type="paragraph" w:styleId="af2">
    <w:name w:val="Block Text"/>
    <w:basedOn w:val="a0"/>
    <w:next w:val="a0"/>
    <w:uiPriority w:val="9"/>
    <w:unhideWhenUsed/>
    <w:qFormat/>
    <w:rsid w:val="002E2645"/>
    <w:pPr>
      <w:spacing w:before="100" w:after="100"/>
      <w:ind w:left="480" w:right="480"/>
    </w:pPr>
  </w:style>
  <w:style w:type="paragraph" w:styleId="af3">
    <w:name w:val="footnote text"/>
    <w:basedOn w:val="a"/>
    <w:link w:val="af4"/>
    <w:uiPriority w:val="9"/>
    <w:unhideWhenUsed/>
    <w:qFormat/>
    <w:rsid w:val="002E2645"/>
    <w:pPr>
      <w:widowControl/>
      <w:spacing w:after="200" w:line="240" w:lineRule="auto"/>
      <w:ind w:firstLineChars="0" w:firstLine="0"/>
      <w:jc w:val="left"/>
    </w:pPr>
    <w:rPr>
      <w:rFonts w:asciiTheme="minorHAnsi" w:eastAsiaTheme="minorEastAsia" w:hAnsiTheme="minorHAnsi"/>
      <w:kern w:val="0"/>
      <w:szCs w:val="24"/>
      <w:lang w:eastAsia="en-US"/>
    </w:rPr>
  </w:style>
  <w:style w:type="character" w:customStyle="1" w:styleId="af4">
    <w:name w:val="脚注文本 字符"/>
    <w:basedOn w:val="a1"/>
    <w:link w:val="af3"/>
    <w:uiPriority w:val="9"/>
    <w:rsid w:val="002E2645"/>
    <w:rPr>
      <w:kern w:val="0"/>
      <w:sz w:val="24"/>
      <w:szCs w:val="24"/>
      <w:lang w:eastAsia="en-US"/>
    </w:rPr>
  </w:style>
  <w:style w:type="paragraph" w:customStyle="1" w:styleId="DefinitionTerm">
    <w:name w:val="Definition Term"/>
    <w:basedOn w:val="a"/>
    <w:next w:val="Definition"/>
    <w:rsid w:val="002E2645"/>
    <w:pPr>
      <w:keepNext/>
      <w:keepLines/>
      <w:widowControl/>
      <w:spacing w:line="240" w:lineRule="auto"/>
      <w:ind w:firstLineChars="0" w:firstLine="0"/>
      <w:jc w:val="left"/>
    </w:pPr>
    <w:rPr>
      <w:rFonts w:asciiTheme="minorHAnsi" w:eastAsiaTheme="minorEastAsia" w:hAnsiTheme="minorHAnsi"/>
      <w:b/>
      <w:kern w:val="0"/>
      <w:szCs w:val="24"/>
      <w:lang w:eastAsia="en-US"/>
    </w:rPr>
  </w:style>
  <w:style w:type="paragraph" w:customStyle="1" w:styleId="Definition">
    <w:name w:val="Definition"/>
    <w:basedOn w:val="a"/>
    <w:rsid w:val="002E2645"/>
    <w:pPr>
      <w:widowControl/>
      <w:spacing w:after="200" w:line="240" w:lineRule="auto"/>
      <w:ind w:firstLineChars="0" w:firstLine="0"/>
      <w:jc w:val="left"/>
    </w:pPr>
    <w:rPr>
      <w:rFonts w:asciiTheme="minorHAnsi" w:eastAsiaTheme="minorEastAsia" w:hAnsiTheme="minorHAnsi"/>
      <w:kern w:val="0"/>
      <w:szCs w:val="24"/>
      <w:lang w:eastAsia="en-US"/>
    </w:rPr>
  </w:style>
  <w:style w:type="paragraph" w:styleId="af5">
    <w:name w:val="caption"/>
    <w:basedOn w:val="a"/>
    <w:link w:val="af6"/>
    <w:rsid w:val="002E2645"/>
    <w:pPr>
      <w:widowControl/>
      <w:spacing w:after="120" w:line="240" w:lineRule="auto"/>
      <w:ind w:firstLineChars="0" w:firstLine="0"/>
      <w:jc w:val="left"/>
    </w:pPr>
    <w:rPr>
      <w:rFonts w:asciiTheme="minorHAnsi" w:eastAsiaTheme="minorEastAsia" w:hAnsiTheme="minorHAnsi"/>
      <w:i/>
      <w:kern w:val="0"/>
      <w:szCs w:val="24"/>
      <w:lang w:eastAsia="en-US"/>
    </w:rPr>
  </w:style>
  <w:style w:type="paragraph" w:customStyle="1" w:styleId="TableCaption">
    <w:name w:val="Table Caption"/>
    <w:basedOn w:val="af5"/>
    <w:rsid w:val="002E2645"/>
    <w:pPr>
      <w:keepNext/>
    </w:pPr>
  </w:style>
  <w:style w:type="paragraph" w:customStyle="1" w:styleId="ImageCaption">
    <w:name w:val="Image Caption"/>
    <w:basedOn w:val="af5"/>
    <w:rsid w:val="002E2645"/>
  </w:style>
  <w:style w:type="paragraph" w:customStyle="1" w:styleId="Figure">
    <w:name w:val="Figure"/>
    <w:basedOn w:val="a"/>
    <w:rsid w:val="002E2645"/>
    <w:pPr>
      <w:widowControl/>
      <w:spacing w:after="200" w:line="240" w:lineRule="auto"/>
      <w:ind w:firstLineChars="0" w:firstLine="0"/>
      <w:jc w:val="left"/>
    </w:pPr>
    <w:rPr>
      <w:rFonts w:asciiTheme="minorHAnsi" w:eastAsiaTheme="minorEastAsia" w:hAnsiTheme="minorHAnsi"/>
      <w:kern w:val="0"/>
      <w:szCs w:val="24"/>
      <w:lang w:eastAsia="en-US"/>
    </w:rPr>
  </w:style>
  <w:style w:type="paragraph" w:customStyle="1" w:styleId="CaptionedFigure">
    <w:name w:val="Captioned Figure"/>
    <w:basedOn w:val="Figure"/>
    <w:rsid w:val="002E2645"/>
    <w:pPr>
      <w:keepNext/>
    </w:pPr>
  </w:style>
  <w:style w:type="character" w:customStyle="1" w:styleId="af6">
    <w:name w:val="题注 字符"/>
    <w:basedOn w:val="a1"/>
    <w:link w:val="af5"/>
    <w:rsid w:val="002E2645"/>
    <w:rPr>
      <w:i/>
      <w:kern w:val="0"/>
      <w:sz w:val="24"/>
      <w:szCs w:val="24"/>
      <w:lang w:eastAsia="en-US"/>
    </w:rPr>
  </w:style>
  <w:style w:type="character" w:customStyle="1" w:styleId="VerbatimChar">
    <w:name w:val="Verbatim Char"/>
    <w:basedOn w:val="af6"/>
    <w:link w:val="SourceCode"/>
    <w:rsid w:val="002E2645"/>
    <w:rPr>
      <w:rFonts w:ascii="Consolas" w:hAnsi="Consolas"/>
      <w:i/>
      <w:kern w:val="0"/>
      <w:sz w:val="22"/>
      <w:szCs w:val="24"/>
      <w:lang w:eastAsia="en-US"/>
    </w:rPr>
  </w:style>
  <w:style w:type="character" w:customStyle="1" w:styleId="SectionNumber">
    <w:name w:val="Section Number"/>
    <w:basedOn w:val="af6"/>
    <w:rsid w:val="002E2645"/>
    <w:rPr>
      <w:i/>
      <w:kern w:val="0"/>
      <w:sz w:val="24"/>
      <w:szCs w:val="24"/>
      <w:lang w:eastAsia="en-US"/>
    </w:rPr>
  </w:style>
  <w:style w:type="character" w:styleId="af7">
    <w:name w:val="footnote reference"/>
    <w:basedOn w:val="af6"/>
    <w:rsid w:val="002E2645"/>
    <w:rPr>
      <w:i/>
      <w:kern w:val="0"/>
      <w:sz w:val="24"/>
      <w:szCs w:val="24"/>
      <w:vertAlign w:val="superscript"/>
      <w:lang w:eastAsia="en-US"/>
    </w:rPr>
  </w:style>
  <w:style w:type="paragraph" w:styleId="TOC">
    <w:name w:val="TOC Heading"/>
    <w:basedOn w:val="1"/>
    <w:next w:val="a0"/>
    <w:uiPriority w:val="39"/>
    <w:unhideWhenUsed/>
    <w:qFormat/>
    <w:rsid w:val="002E2645"/>
    <w:pPr>
      <w:keepNext/>
      <w:keepLines/>
      <w:spacing w:before="240" w:beforeAutospacing="0" w:after="0" w:afterAutospacing="0" w:line="259" w:lineRule="auto"/>
      <w:ind w:firstLineChars="0" w:firstLine="0"/>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customStyle="1" w:styleId="SourceCode">
    <w:name w:val="Source Code"/>
    <w:basedOn w:val="a"/>
    <w:link w:val="VerbatimChar"/>
    <w:rsid w:val="002E2645"/>
    <w:pPr>
      <w:widowControl/>
      <w:wordWrap w:val="0"/>
      <w:spacing w:after="200" w:line="240" w:lineRule="auto"/>
      <w:ind w:firstLineChars="0" w:firstLine="0"/>
      <w:jc w:val="left"/>
    </w:pPr>
    <w:rPr>
      <w:rFonts w:ascii="Consolas" w:eastAsiaTheme="minorEastAsia" w:hAnsi="Consolas"/>
      <w:i/>
      <w:kern w:val="0"/>
      <w:sz w:val="22"/>
      <w:szCs w:val="24"/>
      <w:lang w:eastAsia="en-US"/>
    </w:rPr>
  </w:style>
  <w:style w:type="character" w:customStyle="1" w:styleId="KeywordTok">
    <w:name w:val="KeywordTok"/>
    <w:basedOn w:val="VerbatimChar"/>
    <w:rsid w:val="002E2645"/>
    <w:rPr>
      <w:rFonts w:ascii="Consolas" w:hAnsi="Consolas"/>
      <w:b/>
      <w:i/>
      <w:color w:val="007020"/>
      <w:kern w:val="0"/>
      <w:sz w:val="22"/>
      <w:szCs w:val="24"/>
      <w:lang w:eastAsia="en-US"/>
    </w:rPr>
  </w:style>
  <w:style w:type="character" w:customStyle="1" w:styleId="DataTypeTok">
    <w:name w:val="DataTypeTok"/>
    <w:basedOn w:val="VerbatimChar"/>
    <w:rsid w:val="002E2645"/>
    <w:rPr>
      <w:rFonts w:ascii="Consolas" w:hAnsi="Consolas"/>
      <w:i/>
      <w:color w:val="902000"/>
      <w:kern w:val="0"/>
      <w:sz w:val="22"/>
      <w:szCs w:val="24"/>
      <w:lang w:eastAsia="en-US"/>
    </w:rPr>
  </w:style>
  <w:style w:type="character" w:customStyle="1" w:styleId="DecValTok">
    <w:name w:val="DecValTok"/>
    <w:basedOn w:val="VerbatimChar"/>
    <w:rsid w:val="002E2645"/>
    <w:rPr>
      <w:rFonts w:ascii="Consolas" w:hAnsi="Consolas"/>
      <w:i/>
      <w:color w:val="40A070"/>
      <w:kern w:val="0"/>
      <w:sz w:val="22"/>
      <w:szCs w:val="24"/>
      <w:lang w:eastAsia="en-US"/>
    </w:rPr>
  </w:style>
  <w:style w:type="character" w:customStyle="1" w:styleId="BaseNTok">
    <w:name w:val="BaseNTok"/>
    <w:basedOn w:val="VerbatimChar"/>
    <w:rsid w:val="002E2645"/>
    <w:rPr>
      <w:rFonts w:ascii="Consolas" w:hAnsi="Consolas"/>
      <w:i/>
      <w:color w:val="40A070"/>
      <w:kern w:val="0"/>
      <w:sz w:val="22"/>
      <w:szCs w:val="24"/>
      <w:lang w:eastAsia="en-US"/>
    </w:rPr>
  </w:style>
  <w:style w:type="character" w:customStyle="1" w:styleId="FloatTok">
    <w:name w:val="FloatTok"/>
    <w:basedOn w:val="VerbatimChar"/>
    <w:rsid w:val="002E2645"/>
    <w:rPr>
      <w:rFonts w:ascii="Consolas" w:hAnsi="Consolas"/>
      <w:i/>
      <w:color w:val="40A070"/>
      <w:kern w:val="0"/>
      <w:sz w:val="22"/>
      <w:szCs w:val="24"/>
      <w:lang w:eastAsia="en-US"/>
    </w:rPr>
  </w:style>
  <w:style w:type="character" w:customStyle="1" w:styleId="ConstantTok">
    <w:name w:val="ConstantTok"/>
    <w:basedOn w:val="VerbatimChar"/>
    <w:rsid w:val="002E2645"/>
    <w:rPr>
      <w:rFonts w:ascii="Consolas" w:hAnsi="Consolas"/>
      <w:i/>
      <w:color w:val="880000"/>
      <w:kern w:val="0"/>
      <w:sz w:val="22"/>
      <w:szCs w:val="24"/>
      <w:lang w:eastAsia="en-US"/>
    </w:rPr>
  </w:style>
  <w:style w:type="character" w:customStyle="1" w:styleId="CharTok">
    <w:name w:val="CharTok"/>
    <w:basedOn w:val="VerbatimChar"/>
    <w:rsid w:val="002E2645"/>
    <w:rPr>
      <w:rFonts w:ascii="Consolas" w:hAnsi="Consolas"/>
      <w:i/>
      <w:color w:val="4070A0"/>
      <w:kern w:val="0"/>
      <w:sz w:val="22"/>
      <w:szCs w:val="24"/>
      <w:lang w:eastAsia="en-US"/>
    </w:rPr>
  </w:style>
  <w:style w:type="character" w:customStyle="1" w:styleId="SpecialCharTok">
    <w:name w:val="SpecialCharTok"/>
    <w:basedOn w:val="VerbatimChar"/>
    <w:rsid w:val="002E2645"/>
    <w:rPr>
      <w:rFonts w:ascii="Consolas" w:hAnsi="Consolas"/>
      <w:i/>
      <w:color w:val="4070A0"/>
      <w:kern w:val="0"/>
      <w:sz w:val="22"/>
      <w:szCs w:val="24"/>
      <w:lang w:eastAsia="en-US"/>
    </w:rPr>
  </w:style>
  <w:style w:type="character" w:customStyle="1" w:styleId="StringTok">
    <w:name w:val="StringTok"/>
    <w:basedOn w:val="VerbatimChar"/>
    <w:rsid w:val="002E2645"/>
    <w:rPr>
      <w:rFonts w:ascii="Consolas" w:hAnsi="Consolas"/>
      <w:i/>
      <w:color w:val="4070A0"/>
      <w:kern w:val="0"/>
      <w:sz w:val="22"/>
      <w:szCs w:val="24"/>
      <w:lang w:eastAsia="en-US"/>
    </w:rPr>
  </w:style>
  <w:style w:type="character" w:customStyle="1" w:styleId="VerbatimStringTok">
    <w:name w:val="VerbatimStringTok"/>
    <w:basedOn w:val="VerbatimChar"/>
    <w:rsid w:val="002E2645"/>
    <w:rPr>
      <w:rFonts w:ascii="Consolas" w:hAnsi="Consolas"/>
      <w:i/>
      <w:color w:val="4070A0"/>
      <w:kern w:val="0"/>
      <w:sz w:val="22"/>
      <w:szCs w:val="24"/>
      <w:lang w:eastAsia="en-US"/>
    </w:rPr>
  </w:style>
  <w:style w:type="character" w:customStyle="1" w:styleId="SpecialStringTok">
    <w:name w:val="SpecialStringTok"/>
    <w:basedOn w:val="VerbatimChar"/>
    <w:rsid w:val="002E2645"/>
    <w:rPr>
      <w:rFonts w:ascii="Consolas" w:hAnsi="Consolas"/>
      <w:i/>
      <w:color w:val="BB6688"/>
      <w:kern w:val="0"/>
      <w:sz w:val="22"/>
      <w:szCs w:val="24"/>
      <w:lang w:eastAsia="en-US"/>
    </w:rPr>
  </w:style>
  <w:style w:type="character" w:customStyle="1" w:styleId="ImportTok">
    <w:name w:val="ImportTok"/>
    <w:basedOn w:val="VerbatimChar"/>
    <w:rsid w:val="002E2645"/>
    <w:rPr>
      <w:rFonts w:ascii="Consolas" w:hAnsi="Consolas"/>
      <w:i/>
      <w:kern w:val="0"/>
      <w:sz w:val="22"/>
      <w:szCs w:val="24"/>
      <w:lang w:eastAsia="en-US"/>
    </w:rPr>
  </w:style>
  <w:style w:type="character" w:customStyle="1" w:styleId="CommentTok">
    <w:name w:val="CommentTok"/>
    <w:basedOn w:val="VerbatimChar"/>
    <w:rsid w:val="002E2645"/>
    <w:rPr>
      <w:rFonts w:ascii="Consolas" w:hAnsi="Consolas"/>
      <w:i w:val="0"/>
      <w:color w:val="60A0B0"/>
      <w:kern w:val="0"/>
      <w:sz w:val="22"/>
      <w:szCs w:val="24"/>
      <w:lang w:eastAsia="en-US"/>
    </w:rPr>
  </w:style>
  <w:style w:type="character" w:customStyle="1" w:styleId="DocumentationTok">
    <w:name w:val="DocumentationTok"/>
    <w:basedOn w:val="VerbatimChar"/>
    <w:rsid w:val="002E2645"/>
    <w:rPr>
      <w:rFonts w:ascii="Consolas" w:hAnsi="Consolas"/>
      <w:i w:val="0"/>
      <w:color w:val="BA2121"/>
      <w:kern w:val="0"/>
      <w:sz w:val="22"/>
      <w:szCs w:val="24"/>
      <w:lang w:eastAsia="en-US"/>
    </w:rPr>
  </w:style>
  <w:style w:type="character" w:customStyle="1" w:styleId="AnnotationTok">
    <w:name w:val="AnnotationTok"/>
    <w:basedOn w:val="VerbatimChar"/>
    <w:rsid w:val="002E2645"/>
    <w:rPr>
      <w:rFonts w:ascii="Consolas" w:hAnsi="Consolas"/>
      <w:b/>
      <w:i w:val="0"/>
      <w:color w:val="60A0B0"/>
      <w:kern w:val="0"/>
      <w:sz w:val="22"/>
      <w:szCs w:val="24"/>
      <w:lang w:eastAsia="en-US"/>
    </w:rPr>
  </w:style>
  <w:style w:type="character" w:customStyle="1" w:styleId="CommentVarTok">
    <w:name w:val="CommentVarTok"/>
    <w:basedOn w:val="VerbatimChar"/>
    <w:rsid w:val="002E2645"/>
    <w:rPr>
      <w:rFonts w:ascii="Consolas" w:hAnsi="Consolas"/>
      <w:b/>
      <w:i w:val="0"/>
      <w:color w:val="60A0B0"/>
      <w:kern w:val="0"/>
      <w:sz w:val="22"/>
      <w:szCs w:val="24"/>
      <w:lang w:eastAsia="en-US"/>
    </w:rPr>
  </w:style>
  <w:style w:type="character" w:customStyle="1" w:styleId="OtherTok">
    <w:name w:val="OtherTok"/>
    <w:basedOn w:val="VerbatimChar"/>
    <w:rsid w:val="002E2645"/>
    <w:rPr>
      <w:rFonts w:ascii="Consolas" w:hAnsi="Consolas"/>
      <w:i/>
      <w:color w:val="007020"/>
      <w:kern w:val="0"/>
      <w:sz w:val="22"/>
      <w:szCs w:val="24"/>
      <w:lang w:eastAsia="en-US"/>
    </w:rPr>
  </w:style>
  <w:style w:type="character" w:customStyle="1" w:styleId="FunctionTok">
    <w:name w:val="FunctionTok"/>
    <w:basedOn w:val="VerbatimChar"/>
    <w:rsid w:val="002E2645"/>
    <w:rPr>
      <w:rFonts w:ascii="Consolas" w:hAnsi="Consolas"/>
      <w:i/>
      <w:color w:val="06287E"/>
      <w:kern w:val="0"/>
      <w:sz w:val="22"/>
      <w:szCs w:val="24"/>
      <w:lang w:eastAsia="en-US"/>
    </w:rPr>
  </w:style>
  <w:style w:type="character" w:customStyle="1" w:styleId="VariableTok">
    <w:name w:val="VariableTok"/>
    <w:basedOn w:val="VerbatimChar"/>
    <w:rsid w:val="002E2645"/>
    <w:rPr>
      <w:rFonts w:ascii="Consolas" w:hAnsi="Consolas"/>
      <w:i/>
      <w:color w:val="19177C"/>
      <w:kern w:val="0"/>
      <w:sz w:val="22"/>
      <w:szCs w:val="24"/>
      <w:lang w:eastAsia="en-US"/>
    </w:rPr>
  </w:style>
  <w:style w:type="character" w:customStyle="1" w:styleId="ControlFlowTok">
    <w:name w:val="ControlFlowTok"/>
    <w:basedOn w:val="VerbatimChar"/>
    <w:rsid w:val="002E2645"/>
    <w:rPr>
      <w:rFonts w:ascii="Consolas" w:hAnsi="Consolas"/>
      <w:b/>
      <w:i/>
      <w:color w:val="007020"/>
      <w:kern w:val="0"/>
      <w:sz w:val="22"/>
      <w:szCs w:val="24"/>
      <w:lang w:eastAsia="en-US"/>
    </w:rPr>
  </w:style>
  <w:style w:type="character" w:customStyle="1" w:styleId="OperatorTok">
    <w:name w:val="OperatorTok"/>
    <w:basedOn w:val="VerbatimChar"/>
    <w:rsid w:val="002E2645"/>
    <w:rPr>
      <w:rFonts w:ascii="Consolas" w:hAnsi="Consolas"/>
      <w:i/>
      <w:color w:val="666666"/>
      <w:kern w:val="0"/>
      <w:sz w:val="22"/>
      <w:szCs w:val="24"/>
      <w:lang w:eastAsia="en-US"/>
    </w:rPr>
  </w:style>
  <w:style w:type="character" w:customStyle="1" w:styleId="BuiltInTok">
    <w:name w:val="BuiltInTok"/>
    <w:basedOn w:val="VerbatimChar"/>
    <w:rsid w:val="002E2645"/>
    <w:rPr>
      <w:rFonts w:ascii="Consolas" w:hAnsi="Consolas"/>
      <w:i/>
      <w:kern w:val="0"/>
      <w:sz w:val="22"/>
      <w:szCs w:val="24"/>
      <w:lang w:eastAsia="en-US"/>
    </w:rPr>
  </w:style>
  <w:style w:type="character" w:customStyle="1" w:styleId="ExtensionTok">
    <w:name w:val="ExtensionTok"/>
    <w:basedOn w:val="VerbatimChar"/>
    <w:rsid w:val="002E2645"/>
    <w:rPr>
      <w:rFonts w:ascii="Consolas" w:hAnsi="Consolas"/>
      <w:i/>
      <w:kern w:val="0"/>
      <w:sz w:val="22"/>
      <w:szCs w:val="24"/>
      <w:lang w:eastAsia="en-US"/>
    </w:rPr>
  </w:style>
  <w:style w:type="character" w:customStyle="1" w:styleId="PreprocessorTok">
    <w:name w:val="PreprocessorTok"/>
    <w:basedOn w:val="VerbatimChar"/>
    <w:rsid w:val="002E2645"/>
    <w:rPr>
      <w:rFonts w:ascii="Consolas" w:hAnsi="Consolas"/>
      <w:i/>
      <w:color w:val="BC7A00"/>
      <w:kern w:val="0"/>
      <w:sz w:val="22"/>
      <w:szCs w:val="24"/>
      <w:lang w:eastAsia="en-US"/>
    </w:rPr>
  </w:style>
  <w:style w:type="character" w:customStyle="1" w:styleId="AttributeTok">
    <w:name w:val="AttributeTok"/>
    <w:basedOn w:val="VerbatimChar"/>
    <w:rsid w:val="002E2645"/>
    <w:rPr>
      <w:rFonts w:ascii="Consolas" w:hAnsi="Consolas"/>
      <w:i/>
      <w:color w:val="7D9029"/>
      <w:kern w:val="0"/>
      <w:sz w:val="22"/>
      <w:szCs w:val="24"/>
      <w:lang w:eastAsia="en-US"/>
    </w:rPr>
  </w:style>
  <w:style w:type="character" w:customStyle="1" w:styleId="RegionMarkerTok">
    <w:name w:val="RegionMarkerTok"/>
    <w:basedOn w:val="VerbatimChar"/>
    <w:rsid w:val="002E2645"/>
    <w:rPr>
      <w:rFonts w:ascii="Consolas" w:hAnsi="Consolas"/>
      <w:i/>
      <w:kern w:val="0"/>
      <w:sz w:val="22"/>
      <w:szCs w:val="24"/>
      <w:lang w:eastAsia="en-US"/>
    </w:rPr>
  </w:style>
  <w:style w:type="character" w:customStyle="1" w:styleId="InformationTok">
    <w:name w:val="InformationTok"/>
    <w:basedOn w:val="VerbatimChar"/>
    <w:rsid w:val="002E2645"/>
    <w:rPr>
      <w:rFonts w:ascii="Consolas" w:hAnsi="Consolas"/>
      <w:b/>
      <w:i w:val="0"/>
      <w:color w:val="60A0B0"/>
      <w:kern w:val="0"/>
      <w:sz w:val="22"/>
      <w:szCs w:val="24"/>
      <w:lang w:eastAsia="en-US"/>
    </w:rPr>
  </w:style>
  <w:style w:type="character" w:customStyle="1" w:styleId="WarningTok">
    <w:name w:val="WarningTok"/>
    <w:basedOn w:val="VerbatimChar"/>
    <w:rsid w:val="002E2645"/>
    <w:rPr>
      <w:rFonts w:ascii="Consolas" w:hAnsi="Consolas"/>
      <w:b/>
      <w:i w:val="0"/>
      <w:color w:val="60A0B0"/>
      <w:kern w:val="0"/>
      <w:sz w:val="22"/>
      <w:szCs w:val="24"/>
      <w:lang w:eastAsia="en-US"/>
    </w:rPr>
  </w:style>
  <w:style w:type="character" w:customStyle="1" w:styleId="AlertTok">
    <w:name w:val="AlertTok"/>
    <w:basedOn w:val="VerbatimChar"/>
    <w:rsid w:val="002E2645"/>
    <w:rPr>
      <w:rFonts w:ascii="Consolas" w:hAnsi="Consolas"/>
      <w:b/>
      <w:i/>
      <w:color w:val="FF0000"/>
      <w:kern w:val="0"/>
      <w:sz w:val="22"/>
      <w:szCs w:val="24"/>
      <w:lang w:eastAsia="en-US"/>
    </w:rPr>
  </w:style>
  <w:style w:type="character" w:customStyle="1" w:styleId="ErrorTok">
    <w:name w:val="ErrorTok"/>
    <w:basedOn w:val="VerbatimChar"/>
    <w:rsid w:val="002E2645"/>
    <w:rPr>
      <w:rFonts w:ascii="Consolas" w:hAnsi="Consolas"/>
      <w:b/>
      <w:i/>
      <w:color w:val="FF0000"/>
      <w:kern w:val="0"/>
      <w:sz w:val="22"/>
      <w:szCs w:val="24"/>
      <w:lang w:eastAsia="en-US"/>
    </w:rPr>
  </w:style>
  <w:style w:type="character" w:customStyle="1" w:styleId="NormalTok">
    <w:name w:val="NormalTok"/>
    <w:basedOn w:val="VerbatimChar"/>
    <w:rsid w:val="002E2645"/>
    <w:rPr>
      <w:rFonts w:ascii="Consolas" w:hAnsi="Consolas"/>
      <w:i/>
      <w:kern w:val="0"/>
      <w:sz w:val="2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988211">
      <w:bodyDiv w:val="1"/>
      <w:marLeft w:val="0"/>
      <w:marRight w:val="0"/>
      <w:marTop w:val="0"/>
      <w:marBottom w:val="0"/>
      <w:divBdr>
        <w:top w:val="none" w:sz="0" w:space="0" w:color="auto"/>
        <w:left w:val="none" w:sz="0" w:space="0" w:color="auto"/>
        <w:bottom w:val="none" w:sz="0" w:space="0" w:color="auto"/>
        <w:right w:val="none" w:sz="0" w:space="0" w:color="auto"/>
      </w:divBdr>
    </w:div>
    <w:div w:id="2079011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23FB07-1CCC-48BB-917A-9404E3EA0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40</Pages>
  <Words>18517</Words>
  <Characters>24714</Characters>
  <Application>Microsoft Office Word</Application>
  <DocSecurity>0</DocSecurity>
  <Lines>1051</Lines>
  <Paragraphs>508</Paragraphs>
  <ScaleCrop>false</ScaleCrop>
  <Company/>
  <LinksUpToDate>false</LinksUpToDate>
  <CharactersWithSpaces>25017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qirui</dc:creator>
  <cp:keywords/>
  <dc:description/>
  <cp:lastModifiedBy>guo qirui</cp:lastModifiedBy>
  <cp:revision>29</cp:revision>
  <dcterms:created xsi:type="dcterms:W3CDTF">2022-05-27T15:43:00Z</dcterms:created>
  <dcterms:modified xsi:type="dcterms:W3CDTF">2022-06-07T13:53:00Z</dcterms:modified>
</cp:coreProperties>
</file>