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DF" w:rsidRDefault="00C94D52">
      <w:r>
        <w:t>Studienarbeit: Inhaltsverzeichnis</w:t>
      </w:r>
    </w:p>
    <w:p w:rsidR="00240A1A" w:rsidRDefault="00C94D52" w:rsidP="00240A1A">
      <w:pPr>
        <w:pStyle w:val="Listenabsatz"/>
        <w:numPr>
          <w:ilvl w:val="0"/>
          <w:numId w:val="1"/>
        </w:numPr>
      </w:pPr>
      <w:r>
        <w:t>Einleitung</w:t>
      </w:r>
    </w:p>
    <w:p w:rsidR="00240A1A" w:rsidRDefault="00240A1A" w:rsidP="00240A1A">
      <w:r>
        <w:t xml:space="preserve">Tageslicht ist ein wichtiger Bestandteil im alltäglichen Leben. Ohne Licht kein Leben [1]. Licht ist für die Gebäude- und Raumgestaltung, sowie für Sehaufgaben notwendig. </w:t>
      </w:r>
    </w:p>
    <w:p w:rsidR="00240A1A" w:rsidRDefault="00240A1A" w:rsidP="00240A1A">
      <w:r>
        <w:t xml:space="preserve">Sehen soll auch bei schlechten </w:t>
      </w:r>
      <w:r w:rsidR="00F87F03">
        <w:t>Lichtverhältnissen</w:t>
      </w:r>
      <w:r>
        <w:t xml:space="preserve"> verfügbar sein, was den Einsatz von künstlicher Beleuchtung notwendig macht. Wo kein oder zu wenig Tageslicht vorhanden ist, </w:t>
      </w:r>
      <w:r w:rsidR="00D734B0">
        <w:t>muss auf de</w:t>
      </w:r>
      <w:bookmarkStart w:id="0" w:name="_GoBack"/>
      <w:bookmarkEnd w:id="0"/>
      <w:r>
        <w:t xml:space="preserve">n Einsatz von künstlichem Licht gesetzt werden. </w:t>
      </w:r>
    </w:p>
    <w:p w:rsidR="00240A1A" w:rsidRPr="00240A1A" w:rsidRDefault="00240A1A" w:rsidP="00240A1A">
      <w:r>
        <w:t>Licht liegt im Privathaushalt mit bis zu … % des Stromverbrauchs</w:t>
      </w:r>
      <w:r w:rsidR="00F87F03">
        <w:t xml:space="preserve">. [2] Dieser kann um bis zu 60-80% [3] eingespart werden, wenn Licht nur eingesetzt wird, um die Sehaufgabe bei nicht ausreichendem Tageslicht zu erfüllen. </w:t>
      </w:r>
    </w:p>
    <w:p w:rsidR="00C94D52" w:rsidRDefault="00C94D52" w:rsidP="00C94D52">
      <w:pPr>
        <w:pStyle w:val="Listenabsatz"/>
        <w:numPr>
          <w:ilvl w:val="0"/>
          <w:numId w:val="1"/>
        </w:numPr>
      </w:pPr>
      <w:r>
        <w:t>Voraussetzungen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Bedeutung von Helligkeit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Für den Menschen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Für das Gebäude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Für die Natur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Bedeutung von Farbempfinden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Bedeutung der Leuchtenauswahl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Raumgröße, Lichteinfall/Raumnutzung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Europäische, Deutsche Standards DIN 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KNX-Standard und vergleichbare Standards</w:t>
      </w:r>
    </w:p>
    <w:p w:rsidR="00C94D52" w:rsidRDefault="00C94D52" w:rsidP="00C94D52">
      <w:pPr>
        <w:pStyle w:val="Listenabsatz"/>
        <w:numPr>
          <w:ilvl w:val="0"/>
          <w:numId w:val="1"/>
        </w:numPr>
      </w:pPr>
      <w:r>
        <w:t>Software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Voraussetzungen, Kriterien, Algorithmen und mathematische Grundlagen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 xml:space="preserve">Realisierungsschritte 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1: Anlegen eines Raumes und ideale Beleuchtung ausrechnen, Lampenauswahl in einer Art Datenbank hinterlegen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2: Licht dimmen nach Anforderung und Tageslichteinfall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3: Präsenzgesteuerte Beleuchtung</w:t>
      </w:r>
    </w:p>
    <w:p w:rsidR="00C94D52" w:rsidRDefault="00C94D52" w:rsidP="00C94D52">
      <w:pPr>
        <w:pStyle w:val="Listenabsatz"/>
        <w:numPr>
          <w:ilvl w:val="2"/>
          <w:numId w:val="1"/>
        </w:numPr>
      </w:pPr>
      <w:r>
        <w:t>4: Szenensteuerung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Aufbau der Software (Architektur)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Planung vs. Realisierung anhand signifikanter Beispiele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 xml:space="preserve">Wahl von Betriebssystem, Sprache und IDE 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Vergleichbare kommerzielle und open-source Software (Wirtschaftlicher Aspekt)</w:t>
      </w:r>
    </w:p>
    <w:p w:rsidR="00C94D52" w:rsidRDefault="00C94D52" w:rsidP="00C94D52">
      <w:pPr>
        <w:pStyle w:val="Listenabsatz"/>
        <w:numPr>
          <w:ilvl w:val="0"/>
          <w:numId w:val="1"/>
        </w:numPr>
      </w:pPr>
      <w:r>
        <w:t>Fazit</w:t>
      </w:r>
    </w:p>
    <w:p w:rsidR="00C94D52" w:rsidRDefault="00C94D52" w:rsidP="00C94D52">
      <w:pPr>
        <w:pStyle w:val="Listenabsatz"/>
        <w:numPr>
          <w:ilvl w:val="1"/>
          <w:numId w:val="1"/>
        </w:numPr>
      </w:pPr>
      <w:r>
        <w:t>Verbesserungen, Features, Ziel getroffen?</w:t>
      </w:r>
    </w:p>
    <w:sectPr w:rsidR="00C94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39E"/>
    <w:multiLevelType w:val="hybridMultilevel"/>
    <w:tmpl w:val="8DD83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52"/>
    <w:rsid w:val="002218F4"/>
    <w:rsid w:val="00240A1A"/>
    <w:rsid w:val="009D05DF"/>
    <w:rsid w:val="00C94D52"/>
    <w:rsid w:val="00D734B0"/>
    <w:rsid w:val="00F8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B07A"/>
  <w15:chartTrackingRefBased/>
  <w15:docId w15:val="{192E168B-5AF1-4138-80EF-EC8DF39C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Baumer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Fleig Michaela</cp:lastModifiedBy>
  <cp:revision>4</cp:revision>
  <dcterms:created xsi:type="dcterms:W3CDTF">2021-04-08T15:17:00Z</dcterms:created>
  <dcterms:modified xsi:type="dcterms:W3CDTF">2021-04-08T15:28:00Z</dcterms:modified>
</cp:coreProperties>
</file>