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41AEC" w14:textId="77777777" w:rsidR="00C77689" w:rsidRPr="00A35E91" w:rsidRDefault="00C77689" w:rsidP="00C86FE4">
      <w:pPr>
        <w:jc w:val="center"/>
        <w:rPr>
          <w:rFonts w:cstheme="minorHAnsi"/>
          <w:b/>
          <w:bCs/>
        </w:rPr>
      </w:pPr>
    </w:p>
    <w:p w14:paraId="45AC6CBF" w14:textId="77777777" w:rsidR="00C77689" w:rsidRPr="00A35E91" w:rsidRDefault="00C77689" w:rsidP="00C86FE4">
      <w:pPr>
        <w:jc w:val="center"/>
        <w:rPr>
          <w:rFonts w:cstheme="minorHAnsi"/>
          <w:b/>
          <w:bCs/>
        </w:rPr>
      </w:pPr>
    </w:p>
    <w:p w14:paraId="32E35EA5" w14:textId="77777777" w:rsidR="00C77689" w:rsidRPr="00A35E91" w:rsidRDefault="00C77689" w:rsidP="00C86FE4">
      <w:pPr>
        <w:jc w:val="center"/>
        <w:rPr>
          <w:rFonts w:cstheme="minorHAnsi"/>
          <w:b/>
          <w:bCs/>
        </w:rPr>
      </w:pPr>
    </w:p>
    <w:p w14:paraId="7AB7028F" w14:textId="77777777" w:rsidR="00C77689" w:rsidRPr="00A35E91" w:rsidRDefault="00C77689" w:rsidP="00C86FE4">
      <w:pPr>
        <w:jc w:val="center"/>
        <w:rPr>
          <w:rFonts w:cstheme="minorHAnsi"/>
          <w:b/>
          <w:bCs/>
        </w:rPr>
      </w:pPr>
    </w:p>
    <w:p w14:paraId="7F213D43" w14:textId="77777777" w:rsidR="00C77689" w:rsidRPr="00A35E91" w:rsidRDefault="00C77689" w:rsidP="007246A7">
      <w:pPr>
        <w:rPr>
          <w:rFonts w:cstheme="minorHAnsi"/>
          <w:b/>
          <w:bCs/>
        </w:rPr>
      </w:pPr>
    </w:p>
    <w:p w14:paraId="41941102" w14:textId="22CF73B8" w:rsidR="00C86FE4" w:rsidRPr="00A35E91" w:rsidRDefault="00DF277F" w:rsidP="007246A7">
      <w:pPr>
        <w:jc w:val="center"/>
        <w:rPr>
          <w:rFonts w:cstheme="minorHAnsi"/>
          <w:b/>
          <w:bCs/>
          <w:color w:val="AA610D" w:themeColor="accent1" w:themeShade="BF"/>
          <w:sz w:val="44"/>
          <w:szCs w:val="44"/>
        </w:rPr>
      </w:pPr>
      <w:r w:rsidRPr="00A35E91">
        <w:rPr>
          <w:rFonts w:cstheme="minorHAnsi"/>
          <w:b/>
          <w:bCs/>
          <w:color w:val="AA610D" w:themeColor="accent1" w:themeShade="BF"/>
          <w:sz w:val="44"/>
          <w:szCs w:val="44"/>
        </w:rPr>
        <w:t>COMPLETE SUPER-MART SALES DATA</w:t>
      </w:r>
      <w:r w:rsidR="00C86FE4" w:rsidRPr="00A35E91">
        <w:rPr>
          <w:rFonts w:cstheme="minorHAnsi"/>
          <w:b/>
          <w:bCs/>
          <w:color w:val="AA610D" w:themeColor="accent1" w:themeShade="BF"/>
          <w:sz w:val="44"/>
          <w:szCs w:val="44"/>
        </w:rPr>
        <w:t xml:space="preserve"> ANALYSIS WITH MICROSOFT EXCEL</w:t>
      </w:r>
    </w:p>
    <w:p w14:paraId="5DCC2553" w14:textId="211C7C6B" w:rsidR="00C86FE4" w:rsidRPr="00A35E91" w:rsidRDefault="00C86FE4" w:rsidP="00C86FE4">
      <w:pPr>
        <w:jc w:val="center"/>
        <w:rPr>
          <w:rFonts w:cstheme="minorHAnsi"/>
        </w:rPr>
      </w:pPr>
    </w:p>
    <w:p w14:paraId="5CDDEA96" w14:textId="487D74E7" w:rsidR="00F70684" w:rsidRPr="00A35E91" w:rsidRDefault="00F70684" w:rsidP="00C86FE4">
      <w:pPr>
        <w:jc w:val="center"/>
        <w:rPr>
          <w:rFonts w:cstheme="minorHAnsi"/>
        </w:rPr>
      </w:pPr>
    </w:p>
    <w:p w14:paraId="0FFA97CA" w14:textId="1B9DDA01" w:rsidR="00F70684" w:rsidRPr="00A35E91" w:rsidRDefault="00F70684" w:rsidP="00C86FE4">
      <w:pPr>
        <w:jc w:val="center"/>
        <w:rPr>
          <w:rFonts w:cstheme="minorHAnsi"/>
        </w:rPr>
      </w:pPr>
    </w:p>
    <w:p w14:paraId="11C125FE" w14:textId="77777777" w:rsidR="00F70684" w:rsidRPr="00A35E91" w:rsidRDefault="00F70684" w:rsidP="00C86FE4">
      <w:pPr>
        <w:jc w:val="center"/>
        <w:rPr>
          <w:rFonts w:cstheme="minorHAnsi"/>
        </w:rPr>
      </w:pPr>
    </w:p>
    <w:p w14:paraId="2B5C9940" w14:textId="77777777" w:rsidR="00C86FE4" w:rsidRPr="00A35E91" w:rsidRDefault="00C86FE4" w:rsidP="00C86FE4">
      <w:pPr>
        <w:jc w:val="center"/>
        <w:rPr>
          <w:rFonts w:cstheme="minorHAnsi"/>
        </w:rPr>
      </w:pPr>
    </w:p>
    <w:p w14:paraId="3163B36A" w14:textId="1C75156C" w:rsidR="00C86FE4" w:rsidRPr="007274DA" w:rsidRDefault="00C86FE4" w:rsidP="00DF277F">
      <w:pPr>
        <w:jc w:val="center"/>
        <w:rPr>
          <w:rFonts w:cstheme="minorHAnsi"/>
          <w:sz w:val="32"/>
          <w:szCs w:val="32"/>
        </w:rPr>
      </w:pPr>
      <w:r w:rsidRPr="007274DA">
        <w:rPr>
          <w:rFonts w:cstheme="minorHAnsi"/>
          <w:sz w:val="32"/>
          <w:szCs w:val="32"/>
        </w:rPr>
        <w:t>Michael O. Aboagye</w:t>
      </w:r>
    </w:p>
    <w:p w14:paraId="262932CB" w14:textId="3D7780F4" w:rsidR="00C86FE4" w:rsidRPr="007274DA" w:rsidRDefault="00C86FE4" w:rsidP="00C86FE4">
      <w:pPr>
        <w:jc w:val="center"/>
        <w:rPr>
          <w:rFonts w:cstheme="minorHAnsi"/>
          <w:sz w:val="32"/>
          <w:szCs w:val="32"/>
        </w:rPr>
      </w:pPr>
      <w:r w:rsidRPr="007274DA">
        <w:rPr>
          <w:rFonts w:cstheme="minorHAnsi"/>
          <w:sz w:val="32"/>
          <w:szCs w:val="32"/>
        </w:rPr>
        <w:t>15/11/2025</w:t>
      </w:r>
    </w:p>
    <w:p w14:paraId="5C5EA87E" w14:textId="38EC0E05" w:rsidR="00C86FE4" w:rsidRPr="007274DA" w:rsidRDefault="00C86FE4" w:rsidP="00E95FAE">
      <w:pPr>
        <w:jc w:val="center"/>
        <w:rPr>
          <w:rFonts w:cstheme="minorHAnsi"/>
          <w:sz w:val="32"/>
          <w:szCs w:val="32"/>
        </w:rPr>
      </w:pPr>
      <w:r w:rsidRPr="007274DA">
        <w:rPr>
          <w:rFonts w:cstheme="minorHAnsi"/>
          <w:sz w:val="32"/>
          <w:szCs w:val="32"/>
        </w:rPr>
        <w:t xml:space="preserve">Tool: </w:t>
      </w:r>
      <w:r w:rsidRPr="007274DA">
        <w:rPr>
          <w:rFonts w:cstheme="minorHAnsi"/>
          <w:i/>
          <w:iCs/>
          <w:sz w:val="32"/>
          <w:szCs w:val="32"/>
        </w:rPr>
        <w:t>Microsoft Excel</w:t>
      </w:r>
    </w:p>
    <w:p w14:paraId="52E2B799" w14:textId="5EAA43FE" w:rsidR="007246A7" w:rsidRPr="00A35E91" w:rsidRDefault="007246A7" w:rsidP="00E95FAE">
      <w:pPr>
        <w:jc w:val="center"/>
        <w:rPr>
          <w:rFonts w:cstheme="minorHAnsi"/>
        </w:rPr>
      </w:pPr>
    </w:p>
    <w:p w14:paraId="44FF5831" w14:textId="6CCB2868" w:rsidR="007246A7" w:rsidRPr="00A35E91" w:rsidRDefault="007246A7" w:rsidP="00E95FAE">
      <w:pPr>
        <w:jc w:val="center"/>
        <w:rPr>
          <w:rFonts w:cstheme="minorHAnsi"/>
        </w:rPr>
      </w:pPr>
    </w:p>
    <w:p w14:paraId="48DA143E" w14:textId="71476F1A" w:rsidR="00BF689F" w:rsidRPr="00A35E91" w:rsidRDefault="00BF689F" w:rsidP="00E95FAE">
      <w:pPr>
        <w:jc w:val="center"/>
        <w:rPr>
          <w:rFonts w:cstheme="minorHAnsi"/>
        </w:rPr>
      </w:pPr>
    </w:p>
    <w:p w14:paraId="5C7E3DD1" w14:textId="7216610D" w:rsidR="00BF689F" w:rsidRPr="00A35E91" w:rsidRDefault="00BF689F" w:rsidP="00E95FAE">
      <w:pPr>
        <w:jc w:val="center"/>
        <w:rPr>
          <w:rFonts w:cstheme="minorHAnsi"/>
        </w:rPr>
      </w:pPr>
    </w:p>
    <w:p w14:paraId="5F961FAA" w14:textId="358F7C8C" w:rsidR="00BF689F" w:rsidRPr="00A35E91" w:rsidRDefault="00BF689F" w:rsidP="00E95FAE">
      <w:pPr>
        <w:jc w:val="center"/>
        <w:rPr>
          <w:rFonts w:cstheme="minorHAnsi"/>
        </w:rPr>
      </w:pPr>
    </w:p>
    <w:p w14:paraId="5CA9E963" w14:textId="7D6B75B2" w:rsidR="00BF689F" w:rsidRPr="00A35E91" w:rsidRDefault="00BF689F" w:rsidP="00E95FAE">
      <w:pPr>
        <w:jc w:val="center"/>
        <w:rPr>
          <w:rFonts w:cstheme="minorHAnsi"/>
        </w:rPr>
      </w:pPr>
    </w:p>
    <w:p w14:paraId="1E8F1BBC" w14:textId="7327CEB0" w:rsidR="00BF689F" w:rsidRPr="00A35E91" w:rsidRDefault="00BF689F" w:rsidP="00E95FAE">
      <w:pPr>
        <w:jc w:val="center"/>
        <w:rPr>
          <w:rFonts w:cstheme="minorHAnsi"/>
        </w:rPr>
      </w:pPr>
    </w:p>
    <w:p w14:paraId="59313C82" w14:textId="50EB29C2" w:rsidR="00BF689F" w:rsidRPr="00A35E91" w:rsidRDefault="00BF689F" w:rsidP="00E95FAE">
      <w:pPr>
        <w:jc w:val="center"/>
        <w:rPr>
          <w:rFonts w:cstheme="minorHAnsi"/>
        </w:rPr>
      </w:pPr>
    </w:p>
    <w:p w14:paraId="68ADCBD8" w14:textId="77777777" w:rsidR="00BF689F" w:rsidRPr="00A35E91" w:rsidRDefault="00BF689F" w:rsidP="00E95FAE">
      <w:pPr>
        <w:jc w:val="center"/>
        <w:rPr>
          <w:rFonts w:cstheme="minorHAnsi"/>
        </w:rPr>
      </w:pPr>
    </w:p>
    <w:p w14:paraId="4A4F07DF" w14:textId="77777777" w:rsidR="007274DA" w:rsidRDefault="007274DA" w:rsidP="006E7555">
      <w:pPr>
        <w:pStyle w:val="Heading2"/>
        <w:rPr>
          <w:rFonts w:asciiTheme="minorHAnsi" w:hAnsiTheme="minorHAnsi" w:cstheme="minorHAnsi"/>
          <w:b/>
          <w:bCs/>
          <w:sz w:val="36"/>
          <w:szCs w:val="36"/>
        </w:rPr>
      </w:pPr>
    </w:p>
    <w:p w14:paraId="1B78543B" w14:textId="7CE723A2" w:rsidR="00C86FE4" w:rsidRPr="00A35E91" w:rsidRDefault="00A270BE" w:rsidP="006E7555">
      <w:pPr>
        <w:pStyle w:val="Heading2"/>
        <w:rPr>
          <w:rFonts w:asciiTheme="minorHAnsi" w:hAnsiTheme="minorHAnsi" w:cstheme="minorHAnsi"/>
          <w:b/>
          <w:bCs/>
          <w:sz w:val="36"/>
          <w:szCs w:val="36"/>
        </w:rPr>
      </w:pPr>
      <w:r w:rsidRPr="00A35E91">
        <w:rPr>
          <w:rFonts w:asciiTheme="minorHAnsi" w:hAnsiTheme="minorHAnsi" w:cstheme="minorHAnsi"/>
          <w:b/>
          <w:bCs/>
          <w:sz w:val="36"/>
          <w:szCs w:val="36"/>
        </w:rPr>
        <w:t>I</w:t>
      </w:r>
      <w:r w:rsidR="00C86FE4" w:rsidRPr="00A35E91">
        <w:rPr>
          <w:rFonts w:asciiTheme="minorHAnsi" w:hAnsiTheme="minorHAnsi" w:cstheme="minorHAnsi"/>
          <w:b/>
          <w:bCs/>
          <w:sz w:val="36"/>
          <w:szCs w:val="36"/>
        </w:rPr>
        <w:t>ntroduction</w:t>
      </w:r>
    </w:p>
    <w:p w14:paraId="2D4B246D" w14:textId="6AD55B24" w:rsidR="00BF689F" w:rsidRPr="007274DA" w:rsidRDefault="00576D09" w:rsidP="007274DA">
      <w:pPr>
        <w:pStyle w:val="Heading2"/>
        <w:spacing w:line="360" w:lineRule="auto"/>
        <w:rPr>
          <w:rFonts w:asciiTheme="minorHAnsi" w:hAnsiTheme="minorHAnsi" w:cstheme="minorHAnsi"/>
          <w:sz w:val="24"/>
          <w:szCs w:val="24"/>
        </w:rPr>
      </w:pPr>
      <w:r w:rsidRPr="007274DA">
        <w:rPr>
          <w:rFonts w:asciiTheme="minorHAnsi" w:eastAsiaTheme="minorHAnsi" w:hAnsiTheme="minorHAnsi" w:cstheme="minorHAnsi"/>
          <w:color w:val="auto"/>
          <w:sz w:val="24"/>
          <w:szCs w:val="24"/>
        </w:rPr>
        <w:t xml:space="preserve">This project aimed to generate in-depth insights from </w:t>
      </w:r>
      <w:proofErr w:type="spellStart"/>
      <w:r w:rsidRPr="007274DA">
        <w:rPr>
          <w:rFonts w:asciiTheme="minorHAnsi" w:eastAsiaTheme="minorHAnsi" w:hAnsiTheme="minorHAnsi" w:cstheme="minorHAnsi"/>
          <w:color w:val="auto"/>
          <w:sz w:val="24"/>
          <w:szCs w:val="24"/>
        </w:rPr>
        <w:t>Supermart</w:t>
      </w:r>
      <w:proofErr w:type="spellEnd"/>
      <w:r w:rsidRPr="007274DA">
        <w:rPr>
          <w:rFonts w:asciiTheme="minorHAnsi" w:eastAsiaTheme="minorHAnsi" w:hAnsiTheme="minorHAnsi" w:cstheme="minorHAnsi"/>
          <w:color w:val="auto"/>
          <w:sz w:val="24"/>
          <w:szCs w:val="24"/>
        </w:rPr>
        <w:t xml:space="preserve"> sales data using Microsoft Excel as the primary analytical tool. The analysis focused on key business areas, including sales performance, profitability, shipping costs, and the effectiveness of marketing channels. The objective was to produce a comprehensive data analysis report supported by clear visualizations to inform data-driven business decisions.</w:t>
      </w:r>
    </w:p>
    <w:p w14:paraId="3FEA4B49" w14:textId="77777777" w:rsidR="007274DA" w:rsidRDefault="007274DA" w:rsidP="007274DA">
      <w:pPr>
        <w:pStyle w:val="Heading2"/>
        <w:spacing w:line="360" w:lineRule="auto"/>
        <w:rPr>
          <w:rFonts w:asciiTheme="minorHAnsi" w:hAnsiTheme="minorHAnsi" w:cstheme="minorHAnsi"/>
          <w:b/>
          <w:bCs/>
          <w:sz w:val="36"/>
          <w:szCs w:val="36"/>
        </w:rPr>
      </w:pPr>
    </w:p>
    <w:p w14:paraId="28D6517A" w14:textId="54EDBFF7" w:rsidR="00C86FE4" w:rsidRPr="00A35E91" w:rsidRDefault="00C86FE4" w:rsidP="007274DA">
      <w:pPr>
        <w:pStyle w:val="Heading2"/>
        <w:spacing w:line="360" w:lineRule="auto"/>
        <w:rPr>
          <w:rFonts w:asciiTheme="minorHAnsi" w:hAnsiTheme="minorHAnsi" w:cstheme="minorHAnsi"/>
          <w:b/>
          <w:bCs/>
          <w:sz w:val="36"/>
          <w:szCs w:val="36"/>
        </w:rPr>
      </w:pPr>
      <w:r w:rsidRPr="00A35E91">
        <w:rPr>
          <w:rFonts w:asciiTheme="minorHAnsi" w:hAnsiTheme="minorHAnsi" w:cstheme="minorHAnsi"/>
          <w:b/>
          <w:bCs/>
          <w:sz w:val="36"/>
          <w:szCs w:val="36"/>
        </w:rPr>
        <w:t>Data overview</w:t>
      </w:r>
    </w:p>
    <w:p w14:paraId="440A0189" w14:textId="77777777" w:rsidR="00576D09" w:rsidRPr="00A35E91" w:rsidRDefault="00576D09" w:rsidP="007274DA">
      <w:pPr>
        <w:pStyle w:val="NormalWeb"/>
        <w:spacing w:line="360" w:lineRule="auto"/>
        <w:rPr>
          <w:rFonts w:asciiTheme="minorHAnsi" w:hAnsiTheme="minorHAnsi" w:cstheme="minorHAnsi"/>
        </w:rPr>
      </w:pPr>
      <w:r w:rsidRPr="00A35E91">
        <w:rPr>
          <w:rFonts w:asciiTheme="minorHAnsi" w:hAnsiTheme="minorHAnsi" w:cstheme="minorHAnsi"/>
        </w:rPr>
        <w:t xml:space="preserve">The analysis is based on three datasets: </w:t>
      </w:r>
      <w:r w:rsidRPr="00A35E91">
        <w:rPr>
          <w:rStyle w:val="Emphasis"/>
          <w:rFonts w:asciiTheme="minorHAnsi" w:hAnsiTheme="minorHAnsi" w:cstheme="minorHAnsi"/>
        </w:rPr>
        <w:t>orders_data.xlsx</w:t>
      </w:r>
      <w:r w:rsidRPr="00A35E91">
        <w:rPr>
          <w:rFonts w:asciiTheme="minorHAnsi" w:hAnsiTheme="minorHAnsi" w:cstheme="minorHAnsi"/>
        </w:rPr>
        <w:t xml:space="preserve">, </w:t>
      </w:r>
      <w:r w:rsidRPr="00A35E91">
        <w:rPr>
          <w:rStyle w:val="Emphasis"/>
          <w:rFonts w:asciiTheme="minorHAnsi" w:hAnsiTheme="minorHAnsi" w:cstheme="minorHAnsi"/>
        </w:rPr>
        <w:t>returns_data.xlsx</w:t>
      </w:r>
      <w:r w:rsidRPr="00A35E91">
        <w:rPr>
          <w:rFonts w:asciiTheme="minorHAnsi" w:hAnsiTheme="minorHAnsi" w:cstheme="minorHAnsi"/>
        </w:rPr>
        <w:t xml:space="preserve">, and </w:t>
      </w:r>
      <w:r w:rsidRPr="00A35E91">
        <w:rPr>
          <w:rStyle w:val="Emphasis"/>
          <w:rFonts w:asciiTheme="minorHAnsi" w:hAnsiTheme="minorHAnsi" w:cstheme="minorHAnsi"/>
        </w:rPr>
        <w:t>user_data.xlsx</w:t>
      </w:r>
      <w:r w:rsidRPr="00A35E91">
        <w:rPr>
          <w:rFonts w:asciiTheme="minorHAnsi" w:hAnsiTheme="minorHAnsi" w:cstheme="minorHAnsi"/>
        </w:rPr>
        <w:t>. These datasets collectively capture transactional, customer, product, logistics, and managerial information required for comprehensive business analysis.</w:t>
      </w:r>
    </w:p>
    <w:p w14:paraId="4EE9AECC" w14:textId="77777777" w:rsidR="00576D09" w:rsidRPr="007274DA" w:rsidRDefault="00576D09" w:rsidP="007274DA">
      <w:pPr>
        <w:pStyle w:val="Heading2"/>
        <w:spacing w:line="360" w:lineRule="auto"/>
        <w:rPr>
          <w:rFonts w:asciiTheme="minorHAnsi" w:eastAsiaTheme="minorHAnsi" w:hAnsiTheme="minorHAnsi" w:cstheme="minorHAnsi"/>
          <w:color w:val="auto"/>
          <w:sz w:val="24"/>
          <w:szCs w:val="24"/>
        </w:rPr>
      </w:pPr>
      <w:r w:rsidRPr="007274DA">
        <w:rPr>
          <w:rFonts w:asciiTheme="minorHAnsi" w:eastAsiaTheme="minorHAnsi" w:hAnsiTheme="minorHAnsi" w:cstheme="minorHAnsi"/>
          <w:b/>
          <w:bCs/>
          <w:color w:val="auto"/>
          <w:sz w:val="24"/>
          <w:szCs w:val="24"/>
        </w:rPr>
        <w:t>Dataset Structure and Key Fields</w:t>
      </w:r>
    </w:p>
    <w:p w14:paraId="75E3B3A1" w14:textId="77777777" w:rsidR="00576D09" w:rsidRPr="007274DA" w:rsidRDefault="00576D09" w:rsidP="007274DA">
      <w:pPr>
        <w:pStyle w:val="Heading2"/>
        <w:numPr>
          <w:ilvl w:val="0"/>
          <w:numId w:val="14"/>
        </w:numPr>
        <w:spacing w:line="360" w:lineRule="auto"/>
        <w:rPr>
          <w:rFonts w:asciiTheme="minorHAnsi" w:eastAsiaTheme="minorHAnsi" w:hAnsiTheme="minorHAnsi" w:cstheme="minorHAnsi"/>
          <w:color w:val="auto"/>
          <w:sz w:val="24"/>
          <w:szCs w:val="24"/>
        </w:rPr>
      </w:pPr>
      <w:r w:rsidRPr="007274DA">
        <w:rPr>
          <w:rFonts w:asciiTheme="minorHAnsi" w:eastAsiaTheme="minorHAnsi" w:hAnsiTheme="minorHAnsi" w:cstheme="minorHAnsi"/>
          <w:b/>
          <w:bCs/>
          <w:color w:val="auto"/>
          <w:sz w:val="24"/>
          <w:szCs w:val="24"/>
        </w:rPr>
        <w:t>Order Information:</w:t>
      </w:r>
      <w:r w:rsidRPr="007274DA">
        <w:rPr>
          <w:rFonts w:asciiTheme="minorHAnsi" w:eastAsiaTheme="minorHAnsi" w:hAnsiTheme="minorHAnsi" w:cstheme="minorHAnsi"/>
          <w:color w:val="auto"/>
          <w:sz w:val="24"/>
          <w:szCs w:val="24"/>
        </w:rPr>
        <w:t xml:space="preserve"> Row ID, Order ID, Order Date, Order Quantity, Order Priority</w:t>
      </w:r>
    </w:p>
    <w:p w14:paraId="3B6F1A6E" w14:textId="77777777" w:rsidR="00576D09" w:rsidRPr="007274DA" w:rsidRDefault="00576D09" w:rsidP="007274DA">
      <w:pPr>
        <w:pStyle w:val="Heading2"/>
        <w:numPr>
          <w:ilvl w:val="0"/>
          <w:numId w:val="14"/>
        </w:numPr>
        <w:spacing w:line="360" w:lineRule="auto"/>
        <w:rPr>
          <w:rFonts w:asciiTheme="minorHAnsi" w:eastAsiaTheme="minorHAnsi" w:hAnsiTheme="minorHAnsi" w:cstheme="minorHAnsi"/>
          <w:color w:val="auto"/>
          <w:sz w:val="24"/>
          <w:szCs w:val="24"/>
        </w:rPr>
      </w:pPr>
      <w:r w:rsidRPr="007274DA">
        <w:rPr>
          <w:rFonts w:asciiTheme="minorHAnsi" w:eastAsiaTheme="minorHAnsi" w:hAnsiTheme="minorHAnsi" w:cstheme="minorHAnsi"/>
          <w:b/>
          <w:bCs/>
          <w:color w:val="auto"/>
          <w:sz w:val="24"/>
          <w:szCs w:val="24"/>
        </w:rPr>
        <w:t>Financial Metrics:</w:t>
      </w:r>
      <w:r w:rsidRPr="007274DA">
        <w:rPr>
          <w:rFonts w:asciiTheme="minorHAnsi" w:eastAsiaTheme="minorHAnsi" w:hAnsiTheme="minorHAnsi" w:cstheme="minorHAnsi"/>
          <w:color w:val="auto"/>
          <w:sz w:val="24"/>
          <w:szCs w:val="24"/>
        </w:rPr>
        <w:t xml:space="preserve"> Sales, Sales Target, Discount, Profit, Unit Price, Discounted Price</w:t>
      </w:r>
    </w:p>
    <w:p w14:paraId="3055BA04" w14:textId="77777777" w:rsidR="00576D09" w:rsidRPr="007274DA" w:rsidRDefault="00576D09" w:rsidP="007274DA">
      <w:pPr>
        <w:pStyle w:val="Heading2"/>
        <w:numPr>
          <w:ilvl w:val="0"/>
          <w:numId w:val="14"/>
        </w:numPr>
        <w:spacing w:line="360" w:lineRule="auto"/>
        <w:rPr>
          <w:rFonts w:asciiTheme="minorHAnsi" w:eastAsiaTheme="minorHAnsi" w:hAnsiTheme="minorHAnsi" w:cstheme="minorHAnsi"/>
          <w:color w:val="auto"/>
          <w:sz w:val="24"/>
          <w:szCs w:val="24"/>
        </w:rPr>
      </w:pPr>
      <w:r w:rsidRPr="007274DA">
        <w:rPr>
          <w:rFonts w:asciiTheme="minorHAnsi" w:eastAsiaTheme="minorHAnsi" w:hAnsiTheme="minorHAnsi" w:cstheme="minorHAnsi"/>
          <w:b/>
          <w:bCs/>
          <w:color w:val="auto"/>
          <w:sz w:val="24"/>
          <w:szCs w:val="24"/>
        </w:rPr>
        <w:t>Shipping &amp; Logistics:</w:t>
      </w:r>
      <w:r w:rsidRPr="007274DA">
        <w:rPr>
          <w:rFonts w:asciiTheme="minorHAnsi" w:eastAsiaTheme="minorHAnsi" w:hAnsiTheme="minorHAnsi" w:cstheme="minorHAnsi"/>
          <w:color w:val="auto"/>
          <w:sz w:val="24"/>
          <w:szCs w:val="24"/>
        </w:rPr>
        <w:t xml:space="preserve"> Ship Mode, Shipping Cost, Ship Date</w:t>
      </w:r>
    </w:p>
    <w:p w14:paraId="63CDECF0" w14:textId="77777777" w:rsidR="00576D09" w:rsidRPr="007274DA" w:rsidRDefault="00576D09" w:rsidP="007274DA">
      <w:pPr>
        <w:pStyle w:val="Heading2"/>
        <w:numPr>
          <w:ilvl w:val="0"/>
          <w:numId w:val="14"/>
        </w:numPr>
        <w:spacing w:line="360" w:lineRule="auto"/>
        <w:rPr>
          <w:rFonts w:asciiTheme="minorHAnsi" w:eastAsiaTheme="minorHAnsi" w:hAnsiTheme="minorHAnsi" w:cstheme="minorHAnsi"/>
          <w:color w:val="auto"/>
          <w:sz w:val="24"/>
          <w:szCs w:val="24"/>
        </w:rPr>
      </w:pPr>
      <w:r w:rsidRPr="007274DA">
        <w:rPr>
          <w:rFonts w:asciiTheme="minorHAnsi" w:eastAsiaTheme="minorHAnsi" w:hAnsiTheme="minorHAnsi" w:cstheme="minorHAnsi"/>
          <w:b/>
          <w:bCs/>
          <w:color w:val="auto"/>
          <w:sz w:val="24"/>
          <w:szCs w:val="24"/>
        </w:rPr>
        <w:t>Customer Details:</w:t>
      </w:r>
      <w:r w:rsidRPr="007274DA">
        <w:rPr>
          <w:rFonts w:asciiTheme="minorHAnsi" w:eastAsiaTheme="minorHAnsi" w:hAnsiTheme="minorHAnsi" w:cstheme="minorHAnsi"/>
          <w:color w:val="auto"/>
          <w:sz w:val="24"/>
          <w:szCs w:val="24"/>
        </w:rPr>
        <w:t xml:space="preserve"> Customer Name, Zip Code, City, State, Region, Customer Segment</w:t>
      </w:r>
    </w:p>
    <w:p w14:paraId="6E07A9F2" w14:textId="630AE9A0" w:rsidR="00576D09" w:rsidRPr="007274DA" w:rsidRDefault="00576D09" w:rsidP="007274DA">
      <w:pPr>
        <w:pStyle w:val="Heading2"/>
        <w:numPr>
          <w:ilvl w:val="0"/>
          <w:numId w:val="14"/>
        </w:numPr>
        <w:spacing w:line="360" w:lineRule="auto"/>
        <w:rPr>
          <w:rFonts w:asciiTheme="minorHAnsi" w:eastAsiaTheme="minorHAnsi" w:hAnsiTheme="minorHAnsi" w:cstheme="minorHAnsi"/>
          <w:color w:val="auto"/>
          <w:sz w:val="24"/>
          <w:szCs w:val="24"/>
        </w:rPr>
      </w:pPr>
      <w:r w:rsidRPr="007274DA">
        <w:rPr>
          <w:rFonts w:asciiTheme="minorHAnsi" w:eastAsiaTheme="minorHAnsi" w:hAnsiTheme="minorHAnsi" w:cstheme="minorHAnsi"/>
          <w:b/>
          <w:bCs/>
          <w:color w:val="auto"/>
          <w:sz w:val="24"/>
          <w:szCs w:val="24"/>
        </w:rPr>
        <w:t>Product Attributes:</w:t>
      </w:r>
      <w:r w:rsidRPr="007274DA">
        <w:rPr>
          <w:rFonts w:asciiTheme="minorHAnsi" w:eastAsiaTheme="minorHAnsi" w:hAnsiTheme="minorHAnsi" w:cstheme="minorHAnsi"/>
          <w:color w:val="auto"/>
          <w:sz w:val="24"/>
          <w:szCs w:val="24"/>
        </w:rPr>
        <w:t xml:space="preserve"> Product Category, Sub -Category, Product Name, Supplier, Product Container</w:t>
      </w:r>
    </w:p>
    <w:p w14:paraId="370FA54C" w14:textId="77777777" w:rsidR="00576D09" w:rsidRPr="007274DA" w:rsidRDefault="00576D09" w:rsidP="007274DA">
      <w:pPr>
        <w:pStyle w:val="Heading2"/>
        <w:numPr>
          <w:ilvl w:val="0"/>
          <w:numId w:val="14"/>
        </w:numPr>
        <w:spacing w:line="360" w:lineRule="auto"/>
        <w:rPr>
          <w:rFonts w:asciiTheme="minorHAnsi" w:eastAsiaTheme="minorHAnsi" w:hAnsiTheme="minorHAnsi" w:cstheme="minorHAnsi"/>
          <w:color w:val="auto"/>
          <w:sz w:val="24"/>
          <w:szCs w:val="24"/>
        </w:rPr>
      </w:pPr>
      <w:r w:rsidRPr="007274DA">
        <w:rPr>
          <w:rFonts w:asciiTheme="minorHAnsi" w:eastAsiaTheme="minorHAnsi" w:hAnsiTheme="minorHAnsi" w:cstheme="minorHAnsi"/>
          <w:b/>
          <w:bCs/>
          <w:color w:val="auto"/>
          <w:sz w:val="24"/>
          <w:szCs w:val="24"/>
        </w:rPr>
        <w:t>Marketing &amp; Margins:</w:t>
      </w:r>
      <w:r w:rsidRPr="007274DA">
        <w:rPr>
          <w:rFonts w:asciiTheme="minorHAnsi" w:eastAsiaTheme="minorHAnsi" w:hAnsiTheme="minorHAnsi" w:cstheme="minorHAnsi"/>
          <w:color w:val="auto"/>
          <w:sz w:val="24"/>
          <w:szCs w:val="24"/>
        </w:rPr>
        <w:t xml:space="preserve"> Marketing Channel, Product Base Margin</w:t>
      </w:r>
    </w:p>
    <w:p w14:paraId="6E451C2A" w14:textId="77777777" w:rsidR="00576D09" w:rsidRPr="007274DA" w:rsidRDefault="00576D09" w:rsidP="007274DA">
      <w:pPr>
        <w:pStyle w:val="Heading2"/>
        <w:numPr>
          <w:ilvl w:val="0"/>
          <w:numId w:val="14"/>
        </w:numPr>
        <w:spacing w:line="360" w:lineRule="auto"/>
        <w:rPr>
          <w:rFonts w:asciiTheme="minorHAnsi" w:eastAsiaTheme="minorHAnsi" w:hAnsiTheme="minorHAnsi" w:cstheme="minorHAnsi"/>
          <w:color w:val="auto"/>
          <w:sz w:val="24"/>
          <w:szCs w:val="24"/>
        </w:rPr>
      </w:pPr>
      <w:r w:rsidRPr="007274DA">
        <w:rPr>
          <w:rFonts w:asciiTheme="minorHAnsi" w:eastAsiaTheme="minorHAnsi" w:hAnsiTheme="minorHAnsi" w:cstheme="minorHAnsi"/>
          <w:b/>
          <w:bCs/>
          <w:color w:val="auto"/>
          <w:sz w:val="24"/>
          <w:szCs w:val="24"/>
        </w:rPr>
        <w:t>User &amp; Management Data:</w:t>
      </w:r>
      <w:r w:rsidRPr="007274DA">
        <w:rPr>
          <w:rFonts w:asciiTheme="minorHAnsi" w:eastAsiaTheme="minorHAnsi" w:hAnsiTheme="minorHAnsi" w:cstheme="minorHAnsi"/>
          <w:color w:val="auto"/>
          <w:sz w:val="24"/>
          <w:szCs w:val="24"/>
        </w:rPr>
        <w:t xml:space="preserve"> Manager, Assigned Region</w:t>
      </w:r>
    </w:p>
    <w:p w14:paraId="6C566301" w14:textId="77777777" w:rsidR="00576D09" w:rsidRPr="007274DA" w:rsidRDefault="00576D09" w:rsidP="007274DA">
      <w:pPr>
        <w:pStyle w:val="NormalWeb"/>
        <w:spacing w:line="360" w:lineRule="auto"/>
        <w:rPr>
          <w:rFonts w:asciiTheme="minorHAnsi" w:hAnsiTheme="minorHAnsi" w:cstheme="minorHAnsi"/>
        </w:rPr>
      </w:pPr>
      <w:r w:rsidRPr="007274DA">
        <w:rPr>
          <w:rFonts w:asciiTheme="minorHAnsi" w:hAnsiTheme="minorHAnsi" w:cstheme="minorHAnsi"/>
        </w:rPr>
        <w:t>Together, these datasets enable detailed analysis of sales performance, profitability, operational efficiency, and marketing effectiveness across different regions and customer segments.</w:t>
      </w:r>
    </w:p>
    <w:p w14:paraId="6D281E71" w14:textId="3724B4BC" w:rsidR="007274DA" w:rsidRDefault="007274DA" w:rsidP="00A270BE">
      <w:pPr>
        <w:rPr>
          <w:rFonts w:cstheme="minorHAnsi"/>
        </w:rPr>
      </w:pPr>
    </w:p>
    <w:p w14:paraId="1636687E" w14:textId="77777777" w:rsidR="007274DA" w:rsidRPr="00A35E91" w:rsidRDefault="007274DA" w:rsidP="00A270BE">
      <w:pPr>
        <w:rPr>
          <w:rFonts w:cstheme="minorHAnsi"/>
        </w:rPr>
      </w:pPr>
    </w:p>
    <w:p w14:paraId="3FA6988E" w14:textId="095BF897" w:rsidR="00665954" w:rsidRPr="007274DA" w:rsidRDefault="00665954" w:rsidP="00A270BE">
      <w:pPr>
        <w:rPr>
          <w:rFonts w:cstheme="minorHAnsi"/>
          <w:sz w:val="24"/>
          <w:szCs w:val="24"/>
        </w:rPr>
      </w:pPr>
      <w:r w:rsidRPr="007274DA">
        <w:rPr>
          <w:rFonts w:cstheme="minorHAnsi"/>
          <w:sz w:val="24"/>
          <w:szCs w:val="24"/>
        </w:rPr>
        <w:t>The datasets were modeled in Excel’s power Query. The diagram below shows the model.</w:t>
      </w:r>
    </w:p>
    <w:p w14:paraId="64AABD63" w14:textId="77777777" w:rsidR="00E95FAE" w:rsidRPr="00A35E91" w:rsidRDefault="009E0C36" w:rsidP="00A270BE">
      <w:pPr>
        <w:rPr>
          <w:rFonts w:cstheme="minorHAnsi"/>
        </w:rPr>
      </w:pPr>
      <w:r w:rsidRPr="00A35E91">
        <w:rPr>
          <w:rFonts w:cstheme="minorHAnsi"/>
          <w:noProof/>
        </w:rPr>
        <w:drawing>
          <wp:inline distT="0" distB="0" distL="0" distR="0" wp14:anchorId="60139E7A" wp14:editId="065BEA00">
            <wp:extent cx="9118843" cy="4155385"/>
            <wp:effectExtent l="19050" t="19050" r="2540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170302" cy="4178834"/>
                    </a:xfrm>
                    <a:prstGeom prst="rect">
                      <a:avLst/>
                    </a:prstGeom>
                    <a:ln>
                      <a:solidFill>
                        <a:schemeClr val="tx1"/>
                      </a:solidFill>
                    </a:ln>
                  </pic:spPr>
                </pic:pic>
              </a:graphicData>
            </a:graphic>
          </wp:inline>
        </w:drawing>
      </w:r>
    </w:p>
    <w:p w14:paraId="2B9BDB85" w14:textId="28318074" w:rsidR="00BF689F" w:rsidRPr="00A35E91" w:rsidRDefault="009E0C36" w:rsidP="00BF689F">
      <w:pPr>
        <w:rPr>
          <w:rFonts w:cstheme="minorHAnsi"/>
        </w:rPr>
      </w:pPr>
      <w:r w:rsidRPr="00A35E91">
        <w:rPr>
          <w:rFonts w:cstheme="minorHAnsi"/>
        </w:rPr>
        <w:t>Fig.1 Data model diagram</w:t>
      </w:r>
    </w:p>
    <w:p w14:paraId="0E19BB62" w14:textId="0C365EE5" w:rsidR="00BF689F" w:rsidRPr="00A35E91" w:rsidRDefault="00BF689F" w:rsidP="00BF689F">
      <w:pPr>
        <w:rPr>
          <w:rFonts w:cstheme="minorHAnsi"/>
        </w:rPr>
      </w:pPr>
    </w:p>
    <w:p w14:paraId="1CE324D3" w14:textId="77777777" w:rsidR="00BF689F" w:rsidRPr="00A35E91" w:rsidRDefault="00BF689F" w:rsidP="00BF689F">
      <w:pPr>
        <w:rPr>
          <w:rFonts w:cstheme="minorHAnsi"/>
        </w:rPr>
      </w:pPr>
    </w:p>
    <w:p w14:paraId="4DD208AA" w14:textId="1A570038" w:rsidR="00BF689F" w:rsidRDefault="00BF689F" w:rsidP="006E7555">
      <w:pPr>
        <w:pStyle w:val="Heading2"/>
        <w:rPr>
          <w:rFonts w:asciiTheme="minorHAnsi" w:hAnsiTheme="minorHAnsi" w:cstheme="minorHAnsi"/>
          <w:sz w:val="22"/>
          <w:szCs w:val="22"/>
        </w:rPr>
      </w:pPr>
    </w:p>
    <w:p w14:paraId="16B02FE0" w14:textId="00295B74" w:rsidR="007274DA" w:rsidRDefault="007274DA" w:rsidP="007274DA"/>
    <w:p w14:paraId="4DA611A9" w14:textId="770053CA" w:rsidR="007274DA" w:rsidRDefault="007274DA" w:rsidP="007274DA"/>
    <w:p w14:paraId="629B5AFA" w14:textId="77777777" w:rsidR="007274DA" w:rsidRPr="007274DA" w:rsidRDefault="007274DA" w:rsidP="007274DA"/>
    <w:p w14:paraId="37E8A792" w14:textId="51087DE1" w:rsidR="00C86FE4" w:rsidRPr="00A35E91" w:rsidRDefault="00C86FE4" w:rsidP="006E7555">
      <w:pPr>
        <w:pStyle w:val="Heading2"/>
        <w:rPr>
          <w:rFonts w:asciiTheme="minorHAnsi" w:hAnsiTheme="minorHAnsi" w:cstheme="minorHAnsi"/>
          <w:b/>
          <w:bCs/>
          <w:sz w:val="36"/>
          <w:szCs w:val="36"/>
        </w:rPr>
      </w:pPr>
      <w:r w:rsidRPr="00A35E91">
        <w:rPr>
          <w:rFonts w:asciiTheme="minorHAnsi" w:hAnsiTheme="minorHAnsi" w:cstheme="minorHAnsi"/>
          <w:b/>
          <w:bCs/>
          <w:sz w:val="36"/>
          <w:szCs w:val="36"/>
        </w:rPr>
        <w:t>Methodology</w:t>
      </w:r>
    </w:p>
    <w:p w14:paraId="66683CFC" w14:textId="5E7F9E4A" w:rsidR="00576D09" w:rsidRPr="00A35E91" w:rsidRDefault="00576D09" w:rsidP="007274DA">
      <w:pPr>
        <w:pStyle w:val="NormalWeb"/>
        <w:numPr>
          <w:ilvl w:val="0"/>
          <w:numId w:val="13"/>
        </w:numPr>
        <w:spacing w:line="360" w:lineRule="auto"/>
        <w:rPr>
          <w:rFonts w:asciiTheme="minorHAnsi" w:hAnsiTheme="minorHAnsi" w:cstheme="minorHAnsi"/>
        </w:rPr>
      </w:pPr>
      <w:r w:rsidRPr="00A35E91">
        <w:rPr>
          <w:rFonts w:asciiTheme="minorHAnsi" w:hAnsiTheme="minorHAnsi" w:cstheme="minorHAnsi"/>
        </w:rPr>
        <w:t>Imported and cleaned three datasets in Microsoft Excel using Power Query to ensure data accuracy and consistency.</w:t>
      </w:r>
    </w:p>
    <w:p w14:paraId="47F88483" w14:textId="60E86D46" w:rsidR="00576D09" w:rsidRPr="00A35E91" w:rsidRDefault="00576D09" w:rsidP="007274DA">
      <w:pPr>
        <w:pStyle w:val="NormalWeb"/>
        <w:numPr>
          <w:ilvl w:val="0"/>
          <w:numId w:val="13"/>
        </w:numPr>
        <w:spacing w:line="360" w:lineRule="auto"/>
        <w:rPr>
          <w:rFonts w:asciiTheme="minorHAnsi" w:hAnsiTheme="minorHAnsi" w:cstheme="minorHAnsi"/>
        </w:rPr>
      </w:pPr>
      <w:r w:rsidRPr="00A35E91">
        <w:rPr>
          <w:rFonts w:asciiTheme="minorHAnsi" w:hAnsiTheme="minorHAnsi" w:cstheme="minorHAnsi"/>
        </w:rPr>
        <w:t>Performed data quality checks to identify and resolve errors, duplicates, and inconsistencies.</w:t>
      </w:r>
    </w:p>
    <w:p w14:paraId="24005DD3" w14:textId="4FB501F3" w:rsidR="00576D09" w:rsidRPr="00A35E91" w:rsidRDefault="00576D09" w:rsidP="007274DA">
      <w:pPr>
        <w:pStyle w:val="NormalWeb"/>
        <w:numPr>
          <w:ilvl w:val="0"/>
          <w:numId w:val="13"/>
        </w:numPr>
        <w:spacing w:line="360" w:lineRule="auto"/>
        <w:rPr>
          <w:rFonts w:asciiTheme="minorHAnsi" w:hAnsiTheme="minorHAnsi" w:cstheme="minorHAnsi"/>
        </w:rPr>
      </w:pPr>
      <w:r w:rsidRPr="00A35E91">
        <w:rPr>
          <w:rFonts w:asciiTheme="minorHAnsi" w:hAnsiTheme="minorHAnsi" w:cstheme="minorHAnsi"/>
        </w:rPr>
        <w:t>Analyzed sales performance, profitability, shipping costs, and marketing effectiveness using interactive Pivot Tables and Charts.</w:t>
      </w:r>
    </w:p>
    <w:p w14:paraId="3D1C1F06" w14:textId="6E18BA37" w:rsidR="00576D09" w:rsidRPr="00A35E91" w:rsidRDefault="00576D09" w:rsidP="007274DA">
      <w:pPr>
        <w:pStyle w:val="NormalWeb"/>
        <w:numPr>
          <w:ilvl w:val="0"/>
          <w:numId w:val="13"/>
        </w:numPr>
        <w:spacing w:line="360" w:lineRule="auto"/>
        <w:rPr>
          <w:rFonts w:asciiTheme="minorHAnsi" w:hAnsiTheme="minorHAnsi" w:cstheme="minorHAnsi"/>
        </w:rPr>
      </w:pPr>
      <w:r w:rsidRPr="00A35E91">
        <w:rPr>
          <w:rFonts w:asciiTheme="minorHAnsi" w:hAnsiTheme="minorHAnsi" w:cstheme="minorHAnsi"/>
        </w:rPr>
        <w:t>Presented insights through clear, business-focused visualizations for effective reporting.</w:t>
      </w:r>
    </w:p>
    <w:p w14:paraId="4B11A69C" w14:textId="77777777" w:rsidR="00BF689F" w:rsidRPr="00A35E91" w:rsidRDefault="00BF689F" w:rsidP="007274DA">
      <w:pPr>
        <w:pStyle w:val="Heading2"/>
        <w:spacing w:line="360" w:lineRule="auto"/>
        <w:rPr>
          <w:rFonts w:asciiTheme="minorHAnsi" w:hAnsiTheme="minorHAnsi" w:cstheme="minorHAnsi"/>
          <w:sz w:val="22"/>
          <w:szCs w:val="22"/>
        </w:rPr>
      </w:pPr>
    </w:p>
    <w:p w14:paraId="3B670258" w14:textId="49D35285" w:rsidR="004B4DB7" w:rsidRPr="00A35E91" w:rsidRDefault="00C86FE4" w:rsidP="007274DA">
      <w:pPr>
        <w:pStyle w:val="Heading2"/>
        <w:spacing w:line="360" w:lineRule="auto"/>
        <w:rPr>
          <w:rFonts w:asciiTheme="minorHAnsi" w:hAnsiTheme="minorHAnsi" w:cstheme="minorHAnsi"/>
          <w:b/>
          <w:bCs/>
          <w:sz w:val="36"/>
          <w:szCs w:val="36"/>
        </w:rPr>
      </w:pPr>
      <w:r w:rsidRPr="00A35E91">
        <w:rPr>
          <w:rFonts w:asciiTheme="minorHAnsi" w:hAnsiTheme="minorHAnsi" w:cstheme="minorHAnsi"/>
          <w:b/>
          <w:bCs/>
          <w:sz w:val="36"/>
          <w:szCs w:val="36"/>
        </w:rPr>
        <w:t>Metrics and definition</w:t>
      </w:r>
    </w:p>
    <w:p w14:paraId="3E993FC6" w14:textId="77777777" w:rsidR="00576D09" w:rsidRPr="00A35E91" w:rsidRDefault="00576D09" w:rsidP="007274DA">
      <w:pPr>
        <w:pStyle w:val="NormalWeb"/>
        <w:spacing w:line="360" w:lineRule="auto"/>
        <w:rPr>
          <w:rFonts w:asciiTheme="minorHAnsi" w:hAnsiTheme="minorHAnsi" w:cstheme="minorHAnsi"/>
        </w:rPr>
      </w:pPr>
      <w:r w:rsidRPr="00A35E91">
        <w:rPr>
          <w:rFonts w:asciiTheme="minorHAnsi" w:hAnsiTheme="minorHAnsi" w:cstheme="minorHAnsi"/>
        </w:rPr>
        <w:t>The following key metrics were measured during the data analysis:</w:t>
      </w:r>
    </w:p>
    <w:p w14:paraId="18307103" w14:textId="77777777" w:rsidR="00576D09" w:rsidRPr="00A35E91" w:rsidRDefault="00576D09" w:rsidP="007274DA">
      <w:pPr>
        <w:pStyle w:val="NormalWeb"/>
        <w:numPr>
          <w:ilvl w:val="0"/>
          <w:numId w:val="11"/>
        </w:numPr>
        <w:spacing w:line="360" w:lineRule="auto"/>
        <w:rPr>
          <w:rFonts w:asciiTheme="minorHAnsi" w:hAnsiTheme="minorHAnsi" w:cstheme="minorHAnsi"/>
        </w:rPr>
      </w:pPr>
      <w:r w:rsidRPr="00A35E91">
        <w:rPr>
          <w:rStyle w:val="Strong"/>
          <w:rFonts w:asciiTheme="minorHAnsi" w:hAnsiTheme="minorHAnsi" w:cstheme="minorHAnsi"/>
        </w:rPr>
        <w:t>Sales Performance:</w:t>
      </w:r>
      <w:r w:rsidRPr="00A35E91">
        <w:rPr>
          <w:rFonts w:asciiTheme="minorHAnsi" w:hAnsiTheme="minorHAnsi" w:cstheme="minorHAnsi"/>
        </w:rPr>
        <w:t xml:space="preserve"> Evaluation of periodic sales trends across different time periods, product categories, and customer demographics to identify growth patterns and demand drivers.</w:t>
      </w:r>
    </w:p>
    <w:p w14:paraId="156C5104" w14:textId="77777777" w:rsidR="00576D09" w:rsidRPr="00A35E91" w:rsidRDefault="00576D09" w:rsidP="007274DA">
      <w:pPr>
        <w:pStyle w:val="NormalWeb"/>
        <w:numPr>
          <w:ilvl w:val="0"/>
          <w:numId w:val="11"/>
        </w:numPr>
        <w:spacing w:line="360" w:lineRule="auto"/>
        <w:rPr>
          <w:rFonts w:asciiTheme="minorHAnsi" w:hAnsiTheme="minorHAnsi" w:cstheme="minorHAnsi"/>
        </w:rPr>
      </w:pPr>
      <w:r w:rsidRPr="00A35E91">
        <w:rPr>
          <w:rStyle w:val="Strong"/>
          <w:rFonts w:asciiTheme="minorHAnsi" w:hAnsiTheme="minorHAnsi" w:cstheme="minorHAnsi"/>
        </w:rPr>
        <w:t>Profitability:</w:t>
      </w:r>
      <w:r w:rsidRPr="00A35E91">
        <w:rPr>
          <w:rFonts w:asciiTheme="minorHAnsi" w:hAnsiTheme="minorHAnsi" w:cstheme="minorHAnsi"/>
        </w:rPr>
        <w:t xml:space="preserve"> Measurement of profit levels and margins to assess the financial performance of products, customer segments, and regions.</w:t>
      </w:r>
    </w:p>
    <w:p w14:paraId="776CC085" w14:textId="77777777" w:rsidR="00576D09" w:rsidRPr="00A35E91" w:rsidRDefault="00576D09" w:rsidP="007274DA">
      <w:pPr>
        <w:pStyle w:val="NormalWeb"/>
        <w:numPr>
          <w:ilvl w:val="0"/>
          <w:numId w:val="11"/>
        </w:numPr>
        <w:spacing w:line="360" w:lineRule="auto"/>
        <w:rPr>
          <w:rFonts w:asciiTheme="minorHAnsi" w:hAnsiTheme="minorHAnsi" w:cstheme="minorHAnsi"/>
        </w:rPr>
      </w:pPr>
      <w:r w:rsidRPr="00A35E91">
        <w:rPr>
          <w:rStyle w:val="Strong"/>
          <w:rFonts w:asciiTheme="minorHAnsi" w:hAnsiTheme="minorHAnsi" w:cstheme="minorHAnsi"/>
        </w:rPr>
        <w:t>Cost of Delivery:</w:t>
      </w:r>
      <w:r w:rsidRPr="00A35E91">
        <w:rPr>
          <w:rFonts w:asciiTheme="minorHAnsi" w:hAnsiTheme="minorHAnsi" w:cstheme="minorHAnsi"/>
        </w:rPr>
        <w:t xml:space="preserve"> Analysis of shipping and delivery costs to determine their impact on overall profitability and operational efficiency.</w:t>
      </w:r>
    </w:p>
    <w:p w14:paraId="2222A5C1" w14:textId="77777777" w:rsidR="00576D09" w:rsidRPr="00A35E91" w:rsidRDefault="00576D09" w:rsidP="007274DA">
      <w:pPr>
        <w:pStyle w:val="NormalWeb"/>
        <w:numPr>
          <w:ilvl w:val="0"/>
          <w:numId w:val="11"/>
        </w:numPr>
        <w:spacing w:line="360" w:lineRule="auto"/>
        <w:rPr>
          <w:rFonts w:asciiTheme="minorHAnsi" w:hAnsiTheme="minorHAnsi" w:cstheme="minorHAnsi"/>
        </w:rPr>
      </w:pPr>
      <w:r w:rsidRPr="00A35E91">
        <w:rPr>
          <w:rStyle w:val="Strong"/>
          <w:rFonts w:asciiTheme="minorHAnsi" w:hAnsiTheme="minorHAnsi" w:cstheme="minorHAnsi"/>
        </w:rPr>
        <w:t>Marketing Efficiency:</w:t>
      </w:r>
      <w:r w:rsidRPr="00A35E91">
        <w:rPr>
          <w:rFonts w:asciiTheme="minorHAnsi" w:hAnsiTheme="minorHAnsi" w:cstheme="minorHAnsi"/>
        </w:rPr>
        <w:t xml:space="preserve"> Assessment of marketing channel performance by comparing sales and profitability outcomes across different marketing methods.</w:t>
      </w:r>
    </w:p>
    <w:p w14:paraId="215AC654" w14:textId="77777777" w:rsidR="004B4DB7" w:rsidRPr="00A35E91" w:rsidRDefault="004B4DB7" w:rsidP="004B4DB7">
      <w:pPr>
        <w:rPr>
          <w:rFonts w:cstheme="minorHAnsi"/>
        </w:rPr>
      </w:pPr>
    </w:p>
    <w:p w14:paraId="7D6D53B2" w14:textId="4BC74395" w:rsidR="004B4DB7" w:rsidRPr="00A35E91" w:rsidRDefault="004B4DB7" w:rsidP="004B4DB7">
      <w:pPr>
        <w:rPr>
          <w:rFonts w:cstheme="minorHAnsi"/>
        </w:rPr>
      </w:pPr>
    </w:p>
    <w:p w14:paraId="367882A5" w14:textId="4838D3C6" w:rsidR="00E95FAE" w:rsidRPr="00A35E91" w:rsidRDefault="00E95FAE" w:rsidP="004B4DB7">
      <w:pPr>
        <w:rPr>
          <w:rFonts w:cstheme="minorHAnsi"/>
        </w:rPr>
      </w:pPr>
    </w:p>
    <w:p w14:paraId="472138FB" w14:textId="6093DE28" w:rsidR="00E95FAE" w:rsidRPr="00A35E91" w:rsidRDefault="00E95FAE" w:rsidP="004B4DB7">
      <w:pPr>
        <w:rPr>
          <w:rFonts w:cstheme="minorHAnsi"/>
        </w:rPr>
      </w:pPr>
    </w:p>
    <w:p w14:paraId="23BE90BB" w14:textId="60C3147F" w:rsidR="00E95FAE" w:rsidRPr="00A35E91" w:rsidRDefault="00E95FAE" w:rsidP="004B4DB7">
      <w:pPr>
        <w:rPr>
          <w:rFonts w:cstheme="minorHAnsi"/>
        </w:rPr>
      </w:pPr>
    </w:p>
    <w:p w14:paraId="36F63FAD" w14:textId="1FF5AD23" w:rsidR="00E95FAE" w:rsidRPr="00A35E91" w:rsidRDefault="00E95FAE" w:rsidP="004B4DB7">
      <w:pPr>
        <w:rPr>
          <w:rFonts w:cstheme="minorHAnsi"/>
        </w:rPr>
      </w:pPr>
    </w:p>
    <w:p w14:paraId="76B53886" w14:textId="77777777" w:rsidR="00BF689F" w:rsidRPr="00A35E91" w:rsidRDefault="00BF689F" w:rsidP="004B4DB7">
      <w:pPr>
        <w:rPr>
          <w:rFonts w:cstheme="minorHAnsi"/>
        </w:rPr>
      </w:pPr>
    </w:p>
    <w:p w14:paraId="6294F575" w14:textId="0C3BA1E9" w:rsidR="00C86FE4" w:rsidRPr="00A35E91" w:rsidRDefault="00C86FE4" w:rsidP="006E7555">
      <w:pPr>
        <w:pStyle w:val="Heading2"/>
        <w:rPr>
          <w:rFonts w:asciiTheme="minorHAnsi" w:hAnsiTheme="minorHAnsi" w:cstheme="minorHAnsi"/>
          <w:b/>
          <w:bCs/>
          <w:sz w:val="36"/>
          <w:szCs w:val="36"/>
        </w:rPr>
      </w:pPr>
      <w:r w:rsidRPr="00A35E91">
        <w:rPr>
          <w:rFonts w:asciiTheme="minorHAnsi" w:hAnsiTheme="minorHAnsi" w:cstheme="minorHAnsi"/>
          <w:b/>
          <w:bCs/>
          <w:sz w:val="36"/>
          <w:szCs w:val="36"/>
        </w:rPr>
        <w:t xml:space="preserve">Analysis </w:t>
      </w:r>
      <w:r w:rsidR="0007517E" w:rsidRPr="00A35E91">
        <w:rPr>
          <w:rFonts w:asciiTheme="minorHAnsi" w:hAnsiTheme="minorHAnsi" w:cstheme="minorHAnsi"/>
          <w:b/>
          <w:bCs/>
          <w:sz w:val="36"/>
          <w:szCs w:val="36"/>
        </w:rPr>
        <w:t>&amp; Findings</w:t>
      </w:r>
    </w:p>
    <w:p w14:paraId="7E758CB4" w14:textId="25B23DDA" w:rsidR="00BF689F" w:rsidRPr="00A35E91" w:rsidRDefault="00BF689F" w:rsidP="0007517E">
      <w:pPr>
        <w:pStyle w:val="ListParagraph"/>
        <w:numPr>
          <w:ilvl w:val="0"/>
          <w:numId w:val="8"/>
        </w:numPr>
        <w:rPr>
          <w:rFonts w:cstheme="minorHAnsi"/>
          <w:b/>
          <w:bCs/>
          <w:color w:val="40739B" w:themeColor="background2" w:themeShade="80"/>
          <w:sz w:val="28"/>
          <w:szCs w:val="28"/>
        </w:rPr>
      </w:pPr>
      <w:r w:rsidRPr="00A35E91">
        <w:rPr>
          <w:rFonts w:cstheme="minorHAnsi"/>
          <w:b/>
          <w:bCs/>
          <w:color w:val="40739B" w:themeColor="background2" w:themeShade="80"/>
          <w:sz w:val="28"/>
          <w:szCs w:val="28"/>
        </w:rPr>
        <w:t>Sales Performance</w:t>
      </w:r>
    </w:p>
    <w:p w14:paraId="7A2EDA1C" w14:textId="77777777" w:rsidR="007274DA" w:rsidRDefault="007274DA" w:rsidP="00DF277F">
      <w:pPr>
        <w:rPr>
          <w:rFonts w:cstheme="minorHAnsi"/>
          <w:i/>
          <w:iCs/>
          <w:u w:val="single"/>
        </w:rPr>
      </w:pPr>
    </w:p>
    <w:p w14:paraId="5B088019" w14:textId="72DBED63" w:rsidR="00CC061A" w:rsidRPr="00A35E91" w:rsidRDefault="00CC061A" w:rsidP="00DF277F">
      <w:pPr>
        <w:rPr>
          <w:rFonts w:cstheme="minorHAnsi"/>
          <w:i/>
          <w:iCs/>
          <w:u w:val="single"/>
        </w:rPr>
      </w:pPr>
      <w:r w:rsidRPr="00A35E91">
        <w:rPr>
          <w:rFonts w:cstheme="minorHAnsi"/>
          <w:i/>
          <w:iCs/>
          <w:u w:val="single"/>
        </w:rPr>
        <w:t xml:space="preserve">Quarterly </w:t>
      </w:r>
      <w:r w:rsidR="00073353" w:rsidRPr="00A35E91">
        <w:rPr>
          <w:rFonts w:cstheme="minorHAnsi"/>
          <w:i/>
          <w:iCs/>
          <w:u w:val="single"/>
        </w:rPr>
        <w:t>Sales Performance.</w:t>
      </w:r>
    </w:p>
    <w:p w14:paraId="78FD427A" w14:textId="3577CBF0" w:rsidR="00CC061A" w:rsidRPr="00A35E91" w:rsidRDefault="001A3196" w:rsidP="00073353">
      <w:pPr>
        <w:ind w:left="360"/>
        <w:rPr>
          <w:rFonts w:cstheme="minorHAnsi"/>
        </w:rPr>
      </w:pPr>
      <w:r w:rsidRPr="00A35E91">
        <w:rPr>
          <w:rFonts w:cstheme="minorHAnsi"/>
          <w:noProof/>
        </w:rPr>
        <w:drawing>
          <wp:inline distT="0" distB="0" distL="0" distR="0" wp14:anchorId="4FD78BD4" wp14:editId="320ED9CC">
            <wp:extent cx="4664145" cy="4224130"/>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9180" cy="4237746"/>
                    </a:xfrm>
                    <a:prstGeom prst="rect">
                      <a:avLst/>
                    </a:prstGeom>
                  </pic:spPr>
                </pic:pic>
              </a:graphicData>
            </a:graphic>
          </wp:inline>
        </w:drawing>
      </w:r>
    </w:p>
    <w:p w14:paraId="39DD6DF1" w14:textId="34C22800" w:rsidR="00E95FAE" w:rsidRPr="00A35E91" w:rsidRDefault="00E95FAE" w:rsidP="00611480">
      <w:pPr>
        <w:pStyle w:val="ListParagraph"/>
        <w:ind w:left="360"/>
        <w:rPr>
          <w:rFonts w:cstheme="minorHAnsi"/>
        </w:rPr>
      </w:pPr>
      <w:r w:rsidRPr="00A35E91">
        <w:rPr>
          <w:rFonts w:cstheme="minorHAnsi"/>
        </w:rPr>
        <w:t>Fig 2. Quarterly sales performance.</w:t>
      </w:r>
    </w:p>
    <w:p w14:paraId="17855794" w14:textId="717D787E" w:rsidR="00E95FAE" w:rsidRPr="00A35E91" w:rsidRDefault="00E95FAE" w:rsidP="00CC061A">
      <w:pPr>
        <w:pStyle w:val="ListParagraph"/>
        <w:rPr>
          <w:rFonts w:cstheme="minorHAnsi"/>
        </w:rPr>
      </w:pPr>
    </w:p>
    <w:p w14:paraId="70A290C2" w14:textId="45AC117B" w:rsidR="00E95FAE" w:rsidRPr="007274DA" w:rsidRDefault="00576D09" w:rsidP="00CC061A">
      <w:pPr>
        <w:pStyle w:val="ListParagraph"/>
        <w:rPr>
          <w:rFonts w:cstheme="minorHAnsi"/>
          <w:sz w:val="24"/>
          <w:szCs w:val="24"/>
        </w:rPr>
      </w:pPr>
      <w:r w:rsidRPr="007274DA">
        <w:rPr>
          <w:rFonts w:cstheme="minorHAnsi"/>
          <w:sz w:val="24"/>
          <w:szCs w:val="24"/>
        </w:rPr>
        <w:t>Sales targets for Quarter 1 and Quarter 2 were successfully achieved. Although sales continued to increase in Quarter 3 and Quarter 4, the target sales for these periods were not met.</w:t>
      </w:r>
    </w:p>
    <w:p w14:paraId="547F367E" w14:textId="77777777" w:rsidR="00BF689F" w:rsidRPr="007274DA" w:rsidRDefault="00BF689F" w:rsidP="007274DA">
      <w:pPr>
        <w:rPr>
          <w:rFonts w:cstheme="minorHAnsi"/>
        </w:rPr>
      </w:pPr>
    </w:p>
    <w:p w14:paraId="0CFF7F99" w14:textId="7B6CE370" w:rsidR="00073353" w:rsidRPr="00A35E91" w:rsidRDefault="0007517E" w:rsidP="0007517E">
      <w:pPr>
        <w:rPr>
          <w:rFonts w:cstheme="minorHAnsi"/>
          <w:i/>
          <w:iCs/>
          <w:u w:val="single"/>
        </w:rPr>
      </w:pPr>
      <w:r w:rsidRPr="00A35E91">
        <w:rPr>
          <w:rFonts w:cstheme="minorHAnsi"/>
          <w:i/>
          <w:iCs/>
          <w:u w:val="single"/>
        </w:rPr>
        <w:t xml:space="preserve">Monthly </w:t>
      </w:r>
      <w:r w:rsidR="00317D1C" w:rsidRPr="00A35E91">
        <w:rPr>
          <w:rFonts w:cstheme="minorHAnsi"/>
          <w:i/>
          <w:iCs/>
          <w:u w:val="single"/>
        </w:rPr>
        <w:t xml:space="preserve">Sales </w:t>
      </w:r>
      <w:r w:rsidR="00073353" w:rsidRPr="00A35E91">
        <w:rPr>
          <w:rFonts w:cstheme="minorHAnsi"/>
          <w:i/>
          <w:iCs/>
          <w:u w:val="single"/>
        </w:rPr>
        <w:t xml:space="preserve">Performance </w:t>
      </w:r>
    </w:p>
    <w:p w14:paraId="2375BAB7" w14:textId="77777777" w:rsidR="00991321" w:rsidRPr="00A35E91" w:rsidRDefault="00991321" w:rsidP="00073353">
      <w:pPr>
        <w:pStyle w:val="ListParagraph"/>
        <w:rPr>
          <w:rFonts w:cstheme="minorHAnsi"/>
          <w:b/>
          <w:bCs/>
        </w:rPr>
      </w:pPr>
    </w:p>
    <w:p w14:paraId="51E2BE6A" w14:textId="00A7E7BC" w:rsidR="00317D1C" w:rsidRPr="00A35E91" w:rsidRDefault="00611480" w:rsidP="00611480">
      <w:pPr>
        <w:pStyle w:val="ListParagraph"/>
        <w:ind w:left="0"/>
        <w:rPr>
          <w:rFonts w:cstheme="minorHAnsi"/>
        </w:rPr>
      </w:pPr>
      <w:r w:rsidRPr="00A35E91">
        <w:rPr>
          <w:rFonts w:cstheme="minorHAnsi"/>
          <w:noProof/>
        </w:rPr>
        <w:drawing>
          <wp:inline distT="0" distB="0" distL="0" distR="0" wp14:anchorId="17DC3141" wp14:editId="0E7369AF">
            <wp:extent cx="9030482" cy="3597965"/>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057176" cy="3608601"/>
                    </a:xfrm>
                    <a:prstGeom prst="rect">
                      <a:avLst/>
                    </a:prstGeom>
                  </pic:spPr>
                </pic:pic>
              </a:graphicData>
            </a:graphic>
          </wp:inline>
        </w:drawing>
      </w:r>
    </w:p>
    <w:p w14:paraId="02AFC50C" w14:textId="00B51FFE" w:rsidR="00317D1C" w:rsidRPr="00A35E91" w:rsidRDefault="00E95FAE" w:rsidP="00611480">
      <w:pPr>
        <w:pStyle w:val="ListParagraph"/>
        <w:ind w:left="0"/>
        <w:rPr>
          <w:rFonts w:cstheme="minorHAnsi"/>
        </w:rPr>
      </w:pPr>
      <w:r w:rsidRPr="00A35E91">
        <w:rPr>
          <w:rFonts w:cstheme="minorHAnsi"/>
        </w:rPr>
        <w:t>Fig3. Monthly sales performance</w:t>
      </w:r>
    </w:p>
    <w:p w14:paraId="3F991403" w14:textId="6EA18E88" w:rsidR="00D050DA" w:rsidRPr="00A35E91" w:rsidRDefault="00D050DA" w:rsidP="00611480">
      <w:pPr>
        <w:pStyle w:val="ListParagraph"/>
        <w:ind w:left="0"/>
        <w:rPr>
          <w:rFonts w:cstheme="minorHAnsi"/>
        </w:rPr>
      </w:pPr>
    </w:p>
    <w:p w14:paraId="5B636D69" w14:textId="5C7C5AE2" w:rsidR="00CC061A" w:rsidRPr="007274DA" w:rsidRDefault="00576D09" w:rsidP="00317D1C">
      <w:pPr>
        <w:pStyle w:val="ListParagraph"/>
        <w:rPr>
          <w:rFonts w:cstheme="minorHAnsi"/>
          <w:sz w:val="24"/>
          <w:szCs w:val="24"/>
        </w:rPr>
      </w:pPr>
      <w:r w:rsidRPr="007274DA">
        <w:rPr>
          <w:rFonts w:cstheme="minorHAnsi"/>
          <w:sz w:val="24"/>
          <w:szCs w:val="24"/>
        </w:rPr>
        <w:t>The chart above compares monthly sales against targeted sales, grouped by quarter. Sales targets were achieved in February, April, May, August, and September, with February and April recording the highest sales margins.</w:t>
      </w:r>
    </w:p>
    <w:p w14:paraId="32F8190B" w14:textId="72E585D9" w:rsidR="00E95FAE" w:rsidRPr="007274DA" w:rsidRDefault="00E95FAE" w:rsidP="00317D1C">
      <w:pPr>
        <w:pStyle w:val="ListParagraph"/>
        <w:rPr>
          <w:rFonts w:cstheme="minorHAnsi"/>
          <w:sz w:val="24"/>
          <w:szCs w:val="24"/>
        </w:rPr>
      </w:pPr>
    </w:p>
    <w:p w14:paraId="11B96AF9" w14:textId="11497D65" w:rsidR="00E95FAE" w:rsidRPr="00A35E91" w:rsidRDefault="00E95FAE" w:rsidP="00611480">
      <w:pPr>
        <w:rPr>
          <w:rFonts w:cstheme="minorHAnsi"/>
        </w:rPr>
      </w:pPr>
    </w:p>
    <w:p w14:paraId="4B5C423D" w14:textId="2D6600FE" w:rsidR="00E95FAE" w:rsidRPr="00A35E91" w:rsidRDefault="00E95FAE" w:rsidP="00317D1C">
      <w:pPr>
        <w:pStyle w:val="ListParagraph"/>
        <w:rPr>
          <w:rFonts w:cstheme="minorHAnsi"/>
        </w:rPr>
      </w:pPr>
    </w:p>
    <w:p w14:paraId="3D40DA27" w14:textId="7BFDE7C0" w:rsidR="00E95FAE" w:rsidRPr="00A35E91" w:rsidRDefault="00E95FAE" w:rsidP="00317D1C">
      <w:pPr>
        <w:pStyle w:val="ListParagraph"/>
        <w:rPr>
          <w:rFonts w:cstheme="minorHAnsi"/>
        </w:rPr>
      </w:pPr>
    </w:p>
    <w:p w14:paraId="56B0ABEE" w14:textId="52C0BAFA" w:rsidR="00E95FAE" w:rsidRPr="00A35E91" w:rsidRDefault="00E95FAE" w:rsidP="00317D1C">
      <w:pPr>
        <w:pStyle w:val="ListParagraph"/>
        <w:rPr>
          <w:rFonts w:cstheme="minorHAnsi"/>
        </w:rPr>
      </w:pPr>
    </w:p>
    <w:p w14:paraId="46D1E9C7" w14:textId="7E0252C7" w:rsidR="00E95FAE" w:rsidRPr="00A35E91" w:rsidRDefault="00E95FAE" w:rsidP="00317D1C">
      <w:pPr>
        <w:pStyle w:val="ListParagraph"/>
        <w:rPr>
          <w:rFonts w:cstheme="minorHAnsi"/>
        </w:rPr>
      </w:pPr>
    </w:p>
    <w:p w14:paraId="3A2E942E" w14:textId="27F7742A" w:rsidR="00E95FAE" w:rsidRPr="00A35E91" w:rsidRDefault="00E95FAE" w:rsidP="00317D1C">
      <w:pPr>
        <w:pStyle w:val="ListParagraph"/>
        <w:rPr>
          <w:rFonts w:cstheme="minorHAnsi"/>
        </w:rPr>
      </w:pPr>
    </w:p>
    <w:p w14:paraId="21D96CDE" w14:textId="77777777" w:rsidR="00E95FAE" w:rsidRPr="00A35E91" w:rsidRDefault="00E95FAE" w:rsidP="00611480">
      <w:pPr>
        <w:rPr>
          <w:rFonts w:cstheme="minorHAnsi"/>
        </w:rPr>
      </w:pPr>
    </w:p>
    <w:p w14:paraId="0670DDFB" w14:textId="14404BF1" w:rsidR="00CC061A" w:rsidRPr="00A35E91" w:rsidRDefault="00CC061A" w:rsidP="00BF689F">
      <w:pPr>
        <w:rPr>
          <w:rFonts w:cstheme="minorHAnsi"/>
          <w:i/>
          <w:iCs/>
          <w:u w:val="single"/>
        </w:rPr>
      </w:pPr>
      <w:r w:rsidRPr="00A35E91">
        <w:rPr>
          <w:rFonts w:cstheme="minorHAnsi"/>
          <w:i/>
          <w:iCs/>
          <w:u w:val="single"/>
        </w:rPr>
        <w:t>Sales by region</w:t>
      </w:r>
    </w:p>
    <w:p w14:paraId="0700418B" w14:textId="2B1A7D59" w:rsidR="00CC061A" w:rsidRPr="00A35E91" w:rsidRDefault="0056172E" w:rsidP="00611480">
      <w:pPr>
        <w:pStyle w:val="ListParagraph"/>
        <w:ind w:left="0"/>
        <w:rPr>
          <w:rFonts w:cstheme="minorHAnsi"/>
        </w:rPr>
      </w:pPr>
      <w:r w:rsidRPr="00A35E91">
        <w:rPr>
          <w:rFonts w:cstheme="minorHAnsi"/>
          <w:noProof/>
        </w:rPr>
        <w:drawing>
          <wp:inline distT="0" distB="0" distL="0" distR="0" wp14:anchorId="324793C7" wp14:editId="4B69DE27">
            <wp:extent cx="9148660" cy="368741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173886" cy="3697586"/>
                    </a:xfrm>
                    <a:prstGeom prst="rect">
                      <a:avLst/>
                    </a:prstGeom>
                  </pic:spPr>
                </pic:pic>
              </a:graphicData>
            </a:graphic>
          </wp:inline>
        </w:drawing>
      </w:r>
    </w:p>
    <w:p w14:paraId="759051BA" w14:textId="3C9C402F" w:rsidR="00E95FAE" w:rsidRPr="00A35E91" w:rsidRDefault="00E95FAE" w:rsidP="00CC061A">
      <w:pPr>
        <w:pStyle w:val="ListParagraph"/>
        <w:rPr>
          <w:rFonts w:cstheme="minorHAnsi"/>
        </w:rPr>
      </w:pPr>
    </w:p>
    <w:p w14:paraId="51572F67" w14:textId="7327C1AB" w:rsidR="00E95FAE" w:rsidRPr="00A35E91" w:rsidRDefault="00E95FAE" w:rsidP="00611480">
      <w:pPr>
        <w:pStyle w:val="ListParagraph"/>
        <w:ind w:left="0"/>
        <w:rPr>
          <w:rFonts w:cstheme="minorHAnsi"/>
        </w:rPr>
      </w:pPr>
      <w:r w:rsidRPr="00A35E91">
        <w:rPr>
          <w:rFonts w:cstheme="minorHAnsi"/>
        </w:rPr>
        <w:t>Fig 4. Sales by region</w:t>
      </w:r>
    </w:p>
    <w:p w14:paraId="7499334A" w14:textId="3451A08F" w:rsidR="00E95FAE" w:rsidRPr="00A35E91" w:rsidRDefault="00E95FAE" w:rsidP="00CC061A">
      <w:pPr>
        <w:pStyle w:val="ListParagraph"/>
        <w:rPr>
          <w:rFonts w:cstheme="minorHAnsi"/>
        </w:rPr>
      </w:pPr>
    </w:p>
    <w:p w14:paraId="3A895F66" w14:textId="2D325744" w:rsidR="00E95FAE" w:rsidRPr="00A35E91" w:rsidRDefault="00E95FAE" w:rsidP="00CC061A">
      <w:pPr>
        <w:pStyle w:val="ListParagraph"/>
        <w:rPr>
          <w:rFonts w:cstheme="minorHAnsi"/>
        </w:rPr>
      </w:pPr>
    </w:p>
    <w:p w14:paraId="72102F78" w14:textId="06716DCC" w:rsidR="00E95FAE" w:rsidRPr="007274DA" w:rsidRDefault="00576D09" w:rsidP="00CC061A">
      <w:pPr>
        <w:pStyle w:val="ListParagraph"/>
        <w:rPr>
          <w:rFonts w:cstheme="minorHAnsi"/>
          <w:sz w:val="24"/>
          <w:szCs w:val="24"/>
        </w:rPr>
      </w:pPr>
      <w:r w:rsidRPr="007274DA">
        <w:rPr>
          <w:rFonts w:cstheme="minorHAnsi"/>
          <w:sz w:val="24"/>
          <w:szCs w:val="24"/>
        </w:rPr>
        <w:t>Total sales were arranged in descending order by region. The South recorded the highest percentage of total sales, followed by the Midwest, while the Pacific region ranked last, with total sales of less than $500,000.</w:t>
      </w:r>
    </w:p>
    <w:p w14:paraId="20C5FD7B" w14:textId="669A120D" w:rsidR="00E95FAE" w:rsidRPr="007274DA" w:rsidRDefault="00E95FAE" w:rsidP="00CC061A">
      <w:pPr>
        <w:pStyle w:val="ListParagraph"/>
        <w:rPr>
          <w:rFonts w:cstheme="minorHAnsi"/>
          <w:sz w:val="24"/>
          <w:szCs w:val="24"/>
        </w:rPr>
      </w:pPr>
    </w:p>
    <w:p w14:paraId="3FB369AB" w14:textId="60E9A301" w:rsidR="00E95FAE" w:rsidRPr="00A35E91" w:rsidRDefault="00E95FAE" w:rsidP="00CC061A">
      <w:pPr>
        <w:pStyle w:val="ListParagraph"/>
        <w:rPr>
          <w:rFonts w:cstheme="minorHAnsi"/>
        </w:rPr>
      </w:pPr>
    </w:p>
    <w:p w14:paraId="7E1F4E0D" w14:textId="1202501F" w:rsidR="00E95FAE" w:rsidRPr="00A35E91" w:rsidRDefault="00E95FAE" w:rsidP="00CC061A">
      <w:pPr>
        <w:pStyle w:val="ListParagraph"/>
        <w:rPr>
          <w:rFonts w:cstheme="minorHAnsi"/>
        </w:rPr>
      </w:pPr>
    </w:p>
    <w:p w14:paraId="7DC8716D" w14:textId="0DB45D55" w:rsidR="00E95FAE" w:rsidRPr="00A35E91" w:rsidRDefault="00E95FAE" w:rsidP="00CC061A">
      <w:pPr>
        <w:pStyle w:val="ListParagraph"/>
        <w:rPr>
          <w:rFonts w:cstheme="minorHAnsi"/>
        </w:rPr>
      </w:pPr>
    </w:p>
    <w:p w14:paraId="5B6D4DBC" w14:textId="0B4C068F" w:rsidR="00E95FAE" w:rsidRPr="00A35E91" w:rsidRDefault="00E95FAE" w:rsidP="00CC061A">
      <w:pPr>
        <w:pStyle w:val="ListParagraph"/>
        <w:rPr>
          <w:rFonts w:cstheme="minorHAnsi"/>
        </w:rPr>
      </w:pPr>
    </w:p>
    <w:p w14:paraId="7EA44694" w14:textId="7F34A987" w:rsidR="00E95FAE" w:rsidRPr="00A35E91" w:rsidRDefault="00E95FAE" w:rsidP="00CC061A">
      <w:pPr>
        <w:pStyle w:val="ListParagraph"/>
        <w:rPr>
          <w:rFonts w:cstheme="minorHAnsi"/>
        </w:rPr>
      </w:pPr>
    </w:p>
    <w:p w14:paraId="0ABC8D36" w14:textId="25E679FC" w:rsidR="00E95FAE" w:rsidRPr="007274DA" w:rsidRDefault="00E95FAE" w:rsidP="007274DA">
      <w:pPr>
        <w:rPr>
          <w:rFonts w:cstheme="minorHAnsi"/>
        </w:rPr>
      </w:pPr>
    </w:p>
    <w:p w14:paraId="47B172B3" w14:textId="0EBDA1CE" w:rsidR="00CC061A" w:rsidRPr="00A35E91" w:rsidRDefault="00CC061A" w:rsidP="00BF689F">
      <w:pPr>
        <w:rPr>
          <w:rFonts w:cstheme="minorHAnsi"/>
          <w:i/>
          <w:iCs/>
          <w:u w:val="single"/>
        </w:rPr>
      </w:pPr>
      <w:r w:rsidRPr="00A35E91">
        <w:rPr>
          <w:rFonts w:cstheme="minorHAnsi"/>
          <w:i/>
          <w:iCs/>
          <w:u w:val="single"/>
        </w:rPr>
        <w:lastRenderedPageBreak/>
        <w:t>Sales by State</w:t>
      </w:r>
    </w:p>
    <w:p w14:paraId="60B1228F" w14:textId="26897CA4" w:rsidR="00CC061A" w:rsidRPr="00A35E91" w:rsidRDefault="007D6F54" w:rsidP="00611480">
      <w:pPr>
        <w:pStyle w:val="ListParagraph"/>
        <w:ind w:left="0"/>
        <w:rPr>
          <w:rFonts w:cstheme="minorHAnsi"/>
        </w:rPr>
      </w:pPr>
      <w:r w:rsidRPr="00A35E91">
        <w:rPr>
          <w:rFonts w:cstheme="minorHAnsi"/>
          <w:noProof/>
        </w:rPr>
        <w:drawing>
          <wp:inline distT="0" distB="0" distL="0" distR="0" wp14:anchorId="037F53E2" wp14:editId="72B6C54B">
            <wp:extent cx="9306573" cy="4303643"/>
            <wp:effectExtent l="0" t="0" r="889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336876" cy="4317656"/>
                    </a:xfrm>
                    <a:prstGeom prst="rect">
                      <a:avLst/>
                    </a:prstGeom>
                  </pic:spPr>
                </pic:pic>
              </a:graphicData>
            </a:graphic>
          </wp:inline>
        </w:drawing>
      </w:r>
    </w:p>
    <w:p w14:paraId="74E89E3E" w14:textId="6D4B8CAD" w:rsidR="00E95FAE" w:rsidRPr="00A35E91" w:rsidRDefault="00E95FAE" w:rsidP="00611480">
      <w:pPr>
        <w:pStyle w:val="ListParagraph"/>
        <w:ind w:left="0"/>
        <w:rPr>
          <w:rFonts w:cstheme="minorHAnsi"/>
        </w:rPr>
      </w:pPr>
      <w:r w:rsidRPr="00A35E91">
        <w:rPr>
          <w:rFonts w:cstheme="minorHAnsi"/>
        </w:rPr>
        <w:t>Fig 5. sales by state.</w:t>
      </w:r>
    </w:p>
    <w:p w14:paraId="0660C3E2" w14:textId="49477278" w:rsidR="00E95FAE" w:rsidRPr="00A35E91" w:rsidRDefault="00E95FAE" w:rsidP="00CC061A">
      <w:pPr>
        <w:pStyle w:val="ListParagraph"/>
        <w:rPr>
          <w:rFonts w:cstheme="minorHAnsi"/>
        </w:rPr>
      </w:pPr>
    </w:p>
    <w:p w14:paraId="54FF365E" w14:textId="5DD586A5" w:rsidR="00E95FAE" w:rsidRPr="00A35E91" w:rsidRDefault="00E95FAE" w:rsidP="00CC061A">
      <w:pPr>
        <w:pStyle w:val="ListParagraph"/>
        <w:rPr>
          <w:rFonts w:cstheme="minorHAnsi"/>
        </w:rPr>
      </w:pPr>
    </w:p>
    <w:p w14:paraId="639B4141" w14:textId="5623483B" w:rsidR="00E95FAE" w:rsidRPr="00A35E91" w:rsidRDefault="00E95FAE" w:rsidP="00563CF6">
      <w:pPr>
        <w:rPr>
          <w:rFonts w:cstheme="minorHAnsi"/>
        </w:rPr>
      </w:pPr>
    </w:p>
    <w:p w14:paraId="7E2D9A9E" w14:textId="52174F24" w:rsidR="00E95FAE" w:rsidRPr="007274DA" w:rsidRDefault="00467D59" w:rsidP="00CC061A">
      <w:pPr>
        <w:pStyle w:val="ListParagraph"/>
        <w:rPr>
          <w:rFonts w:cstheme="minorHAnsi"/>
          <w:sz w:val="24"/>
          <w:szCs w:val="24"/>
        </w:rPr>
      </w:pPr>
      <w:r w:rsidRPr="007274DA">
        <w:rPr>
          <w:rFonts w:cstheme="minorHAnsi"/>
          <w:sz w:val="24"/>
          <w:szCs w:val="24"/>
        </w:rPr>
        <w:t>Total sales were grouped by state and presented as a percentage of overall sales. Michigan recorded the highest sales contribution, followed by Wisconsin, while California had the lowest sales share.</w:t>
      </w:r>
    </w:p>
    <w:p w14:paraId="0B1AAEE7" w14:textId="19B493E9" w:rsidR="00E95FAE" w:rsidRPr="007274DA" w:rsidRDefault="00E95FAE" w:rsidP="00CC061A">
      <w:pPr>
        <w:pStyle w:val="ListParagraph"/>
        <w:rPr>
          <w:rFonts w:cstheme="minorHAnsi"/>
          <w:sz w:val="24"/>
          <w:szCs w:val="24"/>
        </w:rPr>
      </w:pPr>
    </w:p>
    <w:p w14:paraId="3F9B09C4" w14:textId="39D27FEB" w:rsidR="00E95FAE" w:rsidRPr="007274DA" w:rsidRDefault="00E95FAE" w:rsidP="00CC061A">
      <w:pPr>
        <w:pStyle w:val="ListParagraph"/>
        <w:rPr>
          <w:rFonts w:cstheme="minorHAnsi"/>
          <w:sz w:val="24"/>
          <w:szCs w:val="24"/>
        </w:rPr>
      </w:pPr>
    </w:p>
    <w:p w14:paraId="5B821A6F" w14:textId="293CF9C7" w:rsidR="00E95FAE" w:rsidRPr="00A35E91" w:rsidRDefault="00E95FAE" w:rsidP="00CC061A">
      <w:pPr>
        <w:pStyle w:val="ListParagraph"/>
        <w:rPr>
          <w:rFonts w:cstheme="minorHAnsi"/>
        </w:rPr>
      </w:pPr>
    </w:p>
    <w:p w14:paraId="60C15412" w14:textId="77777777" w:rsidR="00373D02" w:rsidRPr="007274DA" w:rsidRDefault="00373D02" w:rsidP="007274DA">
      <w:pPr>
        <w:rPr>
          <w:rFonts w:cstheme="minorHAnsi"/>
        </w:rPr>
      </w:pPr>
    </w:p>
    <w:p w14:paraId="2BF08CB3" w14:textId="217C2E35" w:rsidR="00317D1C" w:rsidRPr="00A35E91" w:rsidRDefault="00317D1C" w:rsidP="00BF689F">
      <w:pPr>
        <w:rPr>
          <w:rFonts w:cstheme="minorHAnsi"/>
          <w:i/>
          <w:iCs/>
          <w:u w:val="single"/>
        </w:rPr>
      </w:pPr>
      <w:r w:rsidRPr="00A35E91">
        <w:rPr>
          <w:rFonts w:cstheme="minorHAnsi"/>
          <w:i/>
          <w:iCs/>
          <w:u w:val="single"/>
        </w:rPr>
        <w:lastRenderedPageBreak/>
        <w:t>Sales by product category</w:t>
      </w:r>
    </w:p>
    <w:p w14:paraId="40F2794F" w14:textId="4468162A" w:rsidR="00317D1C" w:rsidRPr="00A35E91" w:rsidRDefault="00563CF6" w:rsidP="00611480">
      <w:pPr>
        <w:pStyle w:val="ListParagraph"/>
        <w:ind w:left="0"/>
        <w:rPr>
          <w:rFonts w:cstheme="minorHAnsi"/>
        </w:rPr>
      </w:pPr>
      <w:r w:rsidRPr="00A35E91">
        <w:rPr>
          <w:rFonts w:cstheme="minorHAnsi"/>
          <w:noProof/>
        </w:rPr>
        <w:drawing>
          <wp:inline distT="0" distB="0" distL="0" distR="0" wp14:anchorId="373DBA57" wp14:editId="7EB25451">
            <wp:extent cx="4548603" cy="2510286"/>
            <wp:effectExtent l="0" t="0" r="444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8603" cy="2510286"/>
                    </a:xfrm>
                    <a:prstGeom prst="rect">
                      <a:avLst/>
                    </a:prstGeom>
                  </pic:spPr>
                </pic:pic>
              </a:graphicData>
            </a:graphic>
          </wp:inline>
        </w:drawing>
      </w:r>
      <w:r w:rsidR="009D4C1E" w:rsidRPr="00A35E91">
        <w:rPr>
          <w:rFonts w:cstheme="minorHAnsi"/>
          <w:noProof/>
        </w:rPr>
        <w:t xml:space="preserve"> </w:t>
      </w:r>
      <w:r w:rsidR="009D4C1E" w:rsidRPr="00A35E91">
        <w:rPr>
          <w:rFonts w:cstheme="minorHAnsi"/>
          <w:noProof/>
        </w:rPr>
        <w:drawing>
          <wp:inline distT="0" distB="0" distL="0" distR="0" wp14:anchorId="51250CF1" wp14:editId="6A0A73C3">
            <wp:extent cx="4339988" cy="2160182"/>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9988" cy="2160182"/>
                    </a:xfrm>
                    <a:prstGeom prst="rect">
                      <a:avLst/>
                    </a:prstGeom>
                  </pic:spPr>
                </pic:pic>
              </a:graphicData>
            </a:graphic>
          </wp:inline>
        </w:drawing>
      </w:r>
    </w:p>
    <w:p w14:paraId="7A9425B3" w14:textId="77777777" w:rsidR="00F70684" w:rsidRPr="00A35E91" w:rsidRDefault="00E95FAE" w:rsidP="00F70684">
      <w:pPr>
        <w:pStyle w:val="ListParagraph"/>
        <w:ind w:left="0"/>
        <w:rPr>
          <w:rFonts w:cstheme="minorHAnsi"/>
        </w:rPr>
      </w:pPr>
      <w:r w:rsidRPr="00A35E91">
        <w:rPr>
          <w:rFonts w:cstheme="minorHAnsi"/>
        </w:rPr>
        <w:t>Fig 6. Sales by product category</w:t>
      </w:r>
      <w:r w:rsidR="00F70684" w:rsidRPr="00A35E91">
        <w:rPr>
          <w:rFonts w:cstheme="minorHAnsi"/>
        </w:rPr>
        <w:t xml:space="preserve">                                                                                                                        Fig 7. Sales v. profit by product category.</w:t>
      </w:r>
    </w:p>
    <w:p w14:paraId="026AE03F" w14:textId="20773B3E" w:rsidR="00E95FAE" w:rsidRPr="00A35E91" w:rsidRDefault="00E95FAE" w:rsidP="00611480">
      <w:pPr>
        <w:pStyle w:val="ListParagraph"/>
        <w:ind w:left="0"/>
        <w:rPr>
          <w:rFonts w:cstheme="minorHAnsi"/>
        </w:rPr>
      </w:pPr>
    </w:p>
    <w:p w14:paraId="23B29B3D" w14:textId="2E3AF34E" w:rsidR="00E95FAE" w:rsidRPr="00A35E91" w:rsidRDefault="00E95FAE" w:rsidP="00317D1C">
      <w:pPr>
        <w:pStyle w:val="ListParagraph"/>
        <w:rPr>
          <w:rFonts w:cstheme="minorHAnsi"/>
        </w:rPr>
      </w:pPr>
    </w:p>
    <w:p w14:paraId="5920A2CC" w14:textId="0F47FC8B" w:rsidR="00E95FAE" w:rsidRPr="007274DA" w:rsidRDefault="00467D59" w:rsidP="007274DA">
      <w:pPr>
        <w:pStyle w:val="ListParagraph"/>
        <w:rPr>
          <w:rFonts w:cstheme="minorHAnsi"/>
          <w:sz w:val="24"/>
          <w:szCs w:val="24"/>
        </w:rPr>
      </w:pPr>
      <w:r w:rsidRPr="007274DA">
        <w:rPr>
          <w:rFonts w:cstheme="minorHAnsi"/>
          <w:sz w:val="24"/>
          <w:szCs w:val="24"/>
        </w:rPr>
        <w:t>Technology recorded the highest sales contribution, accounting for 51% of total sales, followed by Office Supplies at 32% and Furniture at 17%.</w:t>
      </w:r>
    </w:p>
    <w:p w14:paraId="5DB8D9F0" w14:textId="178DAD99" w:rsidR="00E95FAE" w:rsidRPr="00A35E91" w:rsidRDefault="00E95FAE" w:rsidP="00317D1C">
      <w:pPr>
        <w:pStyle w:val="ListParagraph"/>
        <w:rPr>
          <w:rFonts w:cstheme="minorHAnsi"/>
        </w:rPr>
      </w:pPr>
    </w:p>
    <w:p w14:paraId="31497F27" w14:textId="6B9FDA53" w:rsidR="00E95FAE" w:rsidRPr="00A35E91" w:rsidRDefault="00E95FAE" w:rsidP="00317D1C">
      <w:pPr>
        <w:pStyle w:val="ListParagraph"/>
        <w:rPr>
          <w:rFonts w:cstheme="minorHAnsi"/>
        </w:rPr>
      </w:pPr>
    </w:p>
    <w:p w14:paraId="6E879637" w14:textId="629AA3C1" w:rsidR="00E95FAE" w:rsidRPr="00A35E91" w:rsidRDefault="00E95FAE" w:rsidP="00317D1C">
      <w:pPr>
        <w:pStyle w:val="ListParagraph"/>
        <w:rPr>
          <w:rFonts w:cstheme="minorHAnsi"/>
        </w:rPr>
      </w:pPr>
    </w:p>
    <w:p w14:paraId="618912FB" w14:textId="62AA084A" w:rsidR="00E95FAE" w:rsidRPr="00A35E91" w:rsidRDefault="00E95FAE" w:rsidP="00317D1C">
      <w:pPr>
        <w:pStyle w:val="ListParagraph"/>
        <w:rPr>
          <w:rFonts w:cstheme="minorHAnsi"/>
        </w:rPr>
      </w:pPr>
    </w:p>
    <w:p w14:paraId="300CE84F" w14:textId="7A38E7FA" w:rsidR="00E95FAE" w:rsidRPr="00A35E91" w:rsidRDefault="00E95FAE" w:rsidP="00317D1C">
      <w:pPr>
        <w:pStyle w:val="ListParagraph"/>
        <w:rPr>
          <w:rFonts w:cstheme="minorHAnsi"/>
        </w:rPr>
      </w:pPr>
    </w:p>
    <w:p w14:paraId="74285462" w14:textId="159F0CA4" w:rsidR="00E95FAE" w:rsidRDefault="00E95FAE" w:rsidP="00317D1C">
      <w:pPr>
        <w:pStyle w:val="ListParagraph"/>
        <w:rPr>
          <w:rFonts w:cstheme="minorHAnsi"/>
        </w:rPr>
      </w:pPr>
    </w:p>
    <w:p w14:paraId="11B4BF02" w14:textId="5E106885" w:rsidR="007274DA" w:rsidRDefault="007274DA" w:rsidP="00317D1C">
      <w:pPr>
        <w:pStyle w:val="ListParagraph"/>
        <w:rPr>
          <w:rFonts w:cstheme="minorHAnsi"/>
        </w:rPr>
      </w:pPr>
    </w:p>
    <w:p w14:paraId="3686AA62" w14:textId="674332F0" w:rsidR="007274DA" w:rsidRDefault="007274DA" w:rsidP="00317D1C">
      <w:pPr>
        <w:pStyle w:val="ListParagraph"/>
        <w:rPr>
          <w:rFonts w:cstheme="minorHAnsi"/>
        </w:rPr>
      </w:pPr>
    </w:p>
    <w:p w14:paraId="18060A04" w14:textId="3ABAF35A" w:rsidR="007274DA" w:rsidRDefault="007274DA" w:rsidP="00317D1C">
      <w:pPr>
        <w:pStyle w:val="ListParagraph"/>
        <w:rPr>
          <w:rFonts w:cstheme="minorHAnsi"/>
        </w:rPr>
      </w:pPr>
    </w:p>
    <w:p w14:paraId="31168A81" w14:textId="48CC434A" w:rsidR="007274DA" w:rsidRDefault="007274DA" w:rsidP="00317D1C">
      <w:pPr>
        <w:pStyle w:val="ListParagraph"/>
        <w:rPr>
          <w:rFonts w:cstheme="minorHAnsi"/>
        </w:rPr>
      </w:pPr>
    </w:p>
    <w:p w14:paraId="5F3E5236" w14:textId="74E4C3C5" w:rsidR="007274DA" w:rsidRDefault="007274DA" w:rsidP="00317D1C">
      <w:pPr>
        <w:pStyle w:val="ListParagraph"/>
        <w:rPr>
          <w:rFonts w:cstheme="minorHAnsi"/>
        </w:rPr>
      </w:pPr>
    </w:p>
    <w:p w14:paraId="07375AD3" w14:textId="71A406AC" w:rsidR="007274DA" w:rsidRDefault="007274DA" w:rsidP="00317D1C">
      <w:pPr>
        <w:pStyle w:val="ListParagraph"/>
        <w:rPr>
          <w:rFonts w:cstheme="minorHAnsi"/>
        </w:rPr>
      </w:pPr>
    </w:p>
    <w:p w14:paraId="3CA0F343" w14:textId="05A13812" w:rsidR="007274DA" w:rsidRDefault="007274DA" w:rsidP="00317D1C">
      <w:pPr>
        <w:pStyle w:val="ListParagraph"/>
        <w:rPr>
          <w:rFonts w:cstheme="minorHAnsi"/>
        </w:rPr>
      </w:pPr>
    </w:p>
    <w:p w14:paraId="14F0BF24" w14:textId="72E18F2F" w:rsidR="007274DA" w:rsidRDefault="007274DA" w:rsidP="00317D1C">
      <w:pPr>
        <w:pStyle w:val="ListParagraph"/>
        <w:rPr>
          <w:rFonts w:cstheme="minorHAnsi"/>
        </w:rPr>
      </w:pPr>
    </w:p>
    <w:p w14:paraId="523EE660" w14:textId="5218C4B8" w:rsidR="007274DA" w:rsidRDefault="007274DA" w:rsidP="00317D1C">
      <w:pPr>
        <w:pStyle w:val="ListParagraph"/>
        <w:rPr>
          <w:rFonts w:cstheme="minorHAnsi"/>
        </w:rPr>
      </w:pPr>
    </w:p>
    <w:p w14:paraId="1B3FAA80" w14:textId="77777777" w:rsidR="007274DA" w:rsidRPr="00A35E91" w:rsidRDefault="007274DA" w:rsidP="00317D1C">
      <w:pPr>
        <w:pStyle w:val="ListParagraph"/>
        <w:rPr>
          <w:rFonts w:cstheme="minorHAnsi"/>
        </w:rPr>
      </w:pPr>
    </w:p>
    <w:p w14:paraId="37EC2133" w14:textId="30926D1A" w:rsidR="00317D1C" w:rsidRPr="00A35E91" w:rsidRDefault="00317D1C" w:rsidP="00BF689F">
      <w:pPr>
        <w:rPr>
          <w:rFonts w:cstheme="minorHAnsi"/>
          <w:i/>
          <w:iCs/>
          <w:u w:val="single"/>
        </w:rPr>
      </w:pPr>
      <w:r w:rsidRPr="00A35E91">
        <w:rPr>
          <w:rFonts w:cstheme="minorHAnsi"/>
          <w:i/>
          <w:iCs/>
          <w:u w:val="single"/>
        </w:rPr>
        <w:lastRenderedPageBreak/>
        <w:t>Profitability by city</w:t>
      </w:r>
    </w:p>
    <w:p w14:paraId="507160B6" w14:textId="33F86E7B" w:rsidR="00317D1C" w:rsidRPr="00A35E91" w:rsidRDefault="009D4C1E" w:rsidP="00317D1C">
      <w:pPr>
        <w:pStyle w:val="ListParagraph"/>
        <w:rPr>
          <w:rFonts w:cstheme="minorHAnsi"/>
        </w:rPr>
      </w:pPr>
      <w:r w:rsidRPr="00A35E91">
        <w:rPr>
          <w:rFonts w:cstheme="minorHAnsi"/>
          <w:noProof/>
        </w:rPr>
        <w:drawing>
          <wp:inline distT="0" distB="0" distL="0" distR="0" wp14:anchorId="20B10257" wp14:editId="0DB45B91">
            <wp:extent cx="6708913" cy="51877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60992" cy="5228066"/>
                    </a:xfrm>
                    <a:prstGeom prst="rect">
                      <a:avLst/>
                    </a:prstGeom>
                    <a:noFill/>
                  </pic:spPr>
                </pic:pic>
              </a:graphicData>
            </a:graphic>
          </wp:inline>
        </w:drawing>
      </w:r>
    </w:p>
    <w:p w14:paraId="6637B8F5" w14:textId="6F6CC5E1" w:rsidR="00E95FAE" w:rsidRPr="00A35E91" w:rsidRDefault="00E95FAE" w:rsidP="00611480">
      <w:pPr>
        <w:pStyle w:val="ListParagraph"/>
        <w:ind w:left="0"/>
        <w:rPr>
          <w:rFonts w:cstheme="minorHAnsi"/>
        </w:rPr>
      </w:pPr>
      <w:r w:rsidRPr="00A35E91">
        <w:rPr>
          <w:rFonts w:cstheme="minorHAnsi"/>
        </w:rPr>
        <w:t>Fig 8. Top 10 performing city by profit margin.</w:t>
      </w:r>
    </w:p>
    <w:p w14:paraId="3423751D" w14:textId="5AE877D4" w:rsidR="00E95FAE" w:rsidRPr="00A35E91" w:rsidRDefault="00E95FAE" w:rsidP="00CC061A">
      <w:pPr>
        <w:pStyle w:val="Heading3"/>
        <w:rPr>
          <w:rFonts w:asciiTheme="minorHAnsi" w:hAnsiTheme="minorHAnsi" w:cstheme="minorHAnsi"/>
          <w:sz w:val="22"/>
          <w:szCs w:val="22"/>
        </w:rPr>
      </w:pPr>
    </w:p>
    <w:p w14:paraId="349A33DC" w14:textId="727D6360" w:rsidR="00611480" w:rsidRPr="007274DA" w:rsidRDefault="00467D59" w:rsidP="007274DA">
      <w:pPr>
        <w:pStyle w:val="ListParagraph"/>
        <w:rPr>
          <w:rFonts w:cstheme="minorHAnsi"/>
          <w:sz w:val="24"/>
          <w:szCs w:val="24"/>
        </w:rPr>
      </w:pPr>
      <w:r w:rsidRPr="007274DA">
        <w:rPr>
          <w:rFonts w:cstheme="minorHAnsi"/>
          <w:sz w:val="24"/>
          <w:szCs w:val="24"/>
        </w:rPr>
        <w:t>The chart displays the top 10 cities by profit margin. Lafayette recorded the highest margin at 19.26%, followed by Anchorage at 15.73% and Wilmington at 15.15%.</w:t>
      </w:r>
    </w:p>
    <w:p w14:paraId="4D56CE59" w14:textId="77777777" w:rsidR="00611480" w:rsidRPr="00A35E91" w:rsidRDefault="00611480" w:rsidP="00611480">
      <w:pPr>
        <w:rPr>
          <w:rFonts w:cstheme="minorHAnsi"/>
        </w:rPr>
      </w:pPr>
    </w:p>
    <w:p w14:paraId="5A0FEDDE" w14:textId="77777777" w:rsidR="00611480" w:rsidRPr="00A35E91" w:rsidRDefault="00611480" w:rsidP="00611480">
      <w:pPr>
        <w:rPr>
          <w:rFonts w:cstheme="minorHAnsi"/>
        </w:rPr>
      </w:pPr>
    </w:p>
    <w:p w14:paraId="67D6B195" w14:textId="6956706A" w:rsidR="004B4DB7" w:rsidRPr="00A35E91" w:rsidRDefault="004B4DB7" w:rsidP="0007517E">
      <w:pPr>
        <w:pStyle w:val="ListParagraph"/>
        <w:numPr>
          <w:ilvl w:val="0"/>
          <w:numId w:val="8"/>
        </w:numPr>
        <w:rPr>
          <w:rFonts w:cstheme="minorHAnsi"/>
          <w:b/>
          <w:bCs/>
          <w:color w:val="40739B" w:themeColor="background2" w:themeShade="80"/>
          <w:sz w:val="28"/>
          <w:szCs w:val="28"/>
        </w:rPr>
      </w:pPr>
      <w:r w:rsidRPr="00A35E91">
        <w:rPr>
          <w:rFonts w:cstheme="minorHAnsi"/>
          <w:b/>
          <w:bCs/>
          <w:color w:val="40739B" w:themeColor="background2" w:themeShade="80"/>
          <w:sz w:val="28"/>
          <w:szCs w:val="28"/>
        </w:rPr>
        <w:t>Shipping cost</w:t>
      </w:r>
    </w:p>
    <w:p w14:paraId="4DB21E8C" w14:textId="288C3E34" w:rsidR="004B4DB7" w:rsidRPr="00A35E91" w:rsidRDefault="004B7349" w:rsidP="00BF689F">
      <w:pPr>
        <w:rPr>
          <w:rFonts w:cstheme="minorHAnsi"/>
          <w:i/>
          <w:iCs/>
          <w:u w:val="single"/>
        </w:rPr>
      </w:pPr>
      <w:r w:rsidRPr="00A35E91">
        <w:rPr>
          <w:rFonts w:cstheme="minorHAnsi"/>
          <w:i/>
          <w:iCs/>
          <w:u w:val="single"/>
        </w:rPr>
        <w:t>Shipping Cost by Delivery Methods Grouped by Regions</w:t>
      </w:r>
    </w:p>
    <w:p w14:paraId="663A0A67" w14:textId="49FCA214" w:rsidR="00502DE8" w:rsidRPr="00A35E91" w:rsidRDefault="00502DE8" w:rsidP="00E95FAE">
      <w:pPr>
        <w:rPr>
          <w:rFonts w:cstheme="minorHAnsi"/>
        </w:rPr>
      </w:pPr>
      <w:r w:rsidRPr="00A35E91">
        <w:rPr>
          <w:rFonts w:cstheme="minorHAnsi"/>
          <w:noProof/>
        </w:rPr>
        <w:drawing>
          <wp:inline distT="0" distB="0" distL="0" distR="0" wp14:anchorId="3B4FA04A" wp14:editId="2DD424D1">
            <wp:extent cx="4923169" cy="4989443"/>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8947" cy="5005433"/>
                    </a:xfrm>
                    <a:prstGeom prst="rect">
                      <a:avLst/>
                    </a:prstGeom>
                    <a:ln>
                      <a:noFill/>
                    </a:ln>
                  </pic:spPr>
                </pic:pic>
              </a:graphicData>
            </a:graphic>
          </wp:inline>
        </w:drawing>
      </w:r>
    </w:p>
    <w:p w14:paraId="70D9A9BE" w14:textId="5F8FFFB2" w:rsidR="00502DE8" w:rsidRPr="00A35E91" w:rsidRDefault="00E95FAE" w:rsidP="00502DE8">
      <w:pPr>
        <w:rPr>
          <w:rFonts w:cstheme="minorHAnsi"/>
        </w:rPr>
      </w:pPr>
      <w:r w:rsidRPr="00A35E91">
        <w:rPr>
          <w:rFonts w:cstheme="minorHAnsi"/>
        </w:rPr>
        <w:t>Fig 9. Shipping cost by region</w:t>
      </w:r>
    </w:p>
    <w:p w14:paraId="1F306A89" w14:textId="45BCCEE3" w:rsidR="00611480" w:rsidRPr="007274DA" w:rsidRDefault="00467D59" w:rsidP="007274DA">
      <w:pPr>
        <w:pStyle w:val="ListParagraph"/>
        <w:rPr>
          <w:rFonts w:cstheme="minorHAnsi"/>
          <w:sz w:val="24"/>
          <w:szCs w:val="24"/>
        </w:rPr>
      </w:pPr>
      <w:r w:rsidRPr="007274DA">
        <w:rPr>
          <w:rFonts w:cstheme="minorHAnsi"/>
          <w:sz w:val="24"/>
          <w:szCs w:val="24"/>
        </w:rPr>
        <w:t>Truck deliveries incurred the highest shipping costs across all regions, with the South region recording the highest expenses.</w:t>
      </w:r>
    </w:p>
    <w:p w14:paraId="7497CBFC" w14:textId="77777777" w:rsidR="00373D02" w:rsidRPr="00A35E91" w:rsidRDefault="00373D02" w:rsidP="00502DE8">
      <w:pPr>
        <w:rPr>
          <w:rFonts w:cstheme="minorHAnsi"/>
        </w:rPr>
      </w:pPr>
    </w:p>
    <w:p w14:paraId="3999C43F" w14:textId="77777777" w:rsidR="00611480" w:rsidRPr="00A35E91" w:rsidRDefault="00611480" w:rsidP="00502DE8">
      <w:pPr>
        <w:rPr>
          <w:rFonts w:cstheme="minorHAnsi"/>
        </w:rPr>
      </w:pPr>
    </w:p>
    <w:p w14:paraId="5F73307D" w14:textId="49B74A0C" w:rsidR="004B4DB7" w:rsidRPr="00A35E91" w:rsidRDefault="004B4DB7" w:rsidP="0007517E">
      <w:pPr>
        <w:pStyle w:val="ListParagraph"/>
        <w:numPr>
          <w:ilvl w:val="0"/>
          <w:numId w:val="8"/>
        </w:numPr>
        <w:rPr>
          <w:rFonts w:cstheme="minorHAnsi"/>
          <w:b/>
          <w:bCs/>
          <w:color w:val="40739B" w:themeColor="background2" w:themeShade="80"/>
          <w:sz w:val="28"/>
          <w:szCs w:val="28"/>
        </w:rPr>
      </w:pPr>
      <w:r w:rsidRPr="00A35E91">
        <w:rPr>
          <w:rFonts w:cstheme="minorHAnsi"/>
          <w:b/>
          <w:bCs/>
          <w:color w:val="40739B" w:themeColor="background2" w:themeShade="80"/>
          <w:sz w:val="28"/>
          <w:szCs w:val="28"/>
        </w:rPr>
        <w:t>Marketing channels</w:t>
      </w:r>
    </w:p>
    <w:p w14:paraId="0ACC11A1" w14:textId="3F5C587C" w:rsidR="004B4DB7" w:rsidRPr="00A35E91" w:rsidRDefault="00502DE8" w:rsidP="00BF689F">
      <w:pPr>
        <w:rPr>
          <w:rFonts w:cstheme="minorHAnsi"/>
          <w:i/>
          <w:iCs/>
          <w:u w:val="single"/>
        </w:rPr>
      </w:pPr>
      <w:r w:rsidRPr="00A35E91">
        <w:rPr>
          <w:rFonts w:cstheme="minorHAnsi"/>
          <w:i/>
          <w:iCs/>
          <w:u w:val="single"/>
        </w:rPr>
        <w:t xml:space="preserve">Sales </w:t>
      </w:r>
      <w:r w:rsidR="004B7349" w:rsidRPr="00A35E91">
        <w:rPr>
          <w:rFonts w:cstheme="minorHAnsi"/>
          <w:i/>
          <w:iCs/>
          <w:u w:val="single"/>
        </w:rPr>
        <w:t>By Customer Segments Grouped by Marketing Channels.</w:t>
      </w:r>
    </w:p>
    <w:p w14:paraId="3141B972" w14:textId="6B26F568" w:rsidR="00502DE8" w:rsidRPr="00A35E91" w:rsidRDefault="00502DE8" w:rsidP="00A270BE">
      <w:pPr>
        <w:rPr>
          <w:rFonts w:cstheme="minorHAnsi"/>
        </w:rPr>
      </w:pPr>
      <w:r w:rsidRPr="00A35E91">
        <w:rPr>
          <w:rFonts w:cstheme="minorHAnsi"/>
          <w:noProof/>
        </w:rPr>
        <w:drawing>
          <wp:inline distT="0" distB="0" distL="0" distR="0" wp14:anchorId="50A176D7" wp14:editId="08439EE3">
            <wp:extent cx="5462960" cy="4412974"/>
            <wp:effectExtent l="0" t="0" r="444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3130" cy="4421190"/>
                    </a:xfrm>
                    <a:prstGeom prst="rect">
                      <a:avLst/>
                    </a:prstGeom>
                    <a:ln>
                      <a:noFill/>
                    </a:ln>
                  </pic:spPr>
                </pic:pic>
              </a:graphicData>
            </a:graphic>
          </wp:inline>
        </w:drawing>
      </w:r>
    </w:p>
    <w:p w14:paraId="1C248B61" w14:textId="08FA0089" w:rsidR="00502DE8" w:rsidRPr="00A35E91" w:rsidRDefault="00E95FAE" w:rsidP="00A270BE">
      <w:pPr>
        <w:rPr>
          <w:rFonts w:cstheme="minorHAnsi"/>
        </w:rPr>
      </w:pPr>
      <w:r w:rsidRPr="00A35E91">
        <w:rPr>
          <w:rFonts w:cstheme="minorHAnsi"/>
        </w:rPr>
        <w:t>Fig 10. Efficiency in marketing channels.</w:t>
      </w:r>
    </w:p>
    <w:p w14:paraId="79F33374" w14:textId="06C4D5C6" w:rsidR="00E95FAE" w:rsidRPr="00A35E91" w:rsidRDefault="00E95FAE" w:rsidP="00A270BE">
      <w:pPr>
        <w:rPr>
          <w:rFonts w:cstheme="minorHAnsi"/>
        </w:rPr>
      </w:pPr>
    </w:p>
    <w:p w14:paraId="74D635A0" w14:textId="1AD4152D" w:rsidR="00611480" w:rsidRPr="007274DA" w:rsidRDefault="00467D59" w:rsidP="007274DA">
      <w:pPr>
        <w:pStyle w:val="ListParagraph"/>
        <w:rPr>
          <w:rFonts w:cstheme="minorHAnsi"/>
          <w:sz w:val="24"/>
          <w:szCs w:val="24"/>
        </w:rPr>
      </w:pPr>
      <w:r w:rsidRPr="007274DA">
        <w:rPr>
          <w:rFonts w:cstheme="minorHAnsi"/>
          <w:sz w:val="24"/>
          <w:szCs w:val="24"/>
        </w:rPr>
        <w:t xml:space="preserve">Email marketing generated the highest sales across all customer segments, with </w:t>
      </w:r>
      <w:proofErr w:type="gramStart"/>
      <w:r w:rsidR="00815DD4" w:rsidRPr="007274DA">
        <w:rPr>
          <w:rFonts w:cstheme="minorHAnsi"/>
          <w:sz w:val="24"/>
          <w:szCs w:val="24"/>
        </w:rPr>
        <w:t>Corporate</w:t>
      </w:r>
      <w:proofErr w:type="gramEnd"/>
      <w:r w:rsidRPr="007274DA">
        <w:rPr>
          <w:rFonts w:cstheme="minorHAnsi"/>
          <w:sz w:val="24"/>
          <w:szCs w:val="24"/>
        </w:rPr>
        <w:t xml:space="preserve"> customers contributing the largest share of sales through this channel.</w:t>
      </w:r>
    </w:p>
    <w:p w14:paraId="6017814B" w14:textId="00C80BFE" w:rsidR="00611480" w:rsidRPr="00A35E91" w:rsidRDefault="00611480" w:rsidP="00A270BE">
      <w:pPr>
        <w:rPr>
          <w:rFonts w:cstheme="minorHAnsi"/>
        </w:rPr>
      </w:pPr>
    </w:p>
    <w:p w14:paraId="48EE9A03" w14:textId="0A8EAA83" w:rsidR="00502DE8" w:rsidRPr="00A35E91" w:rsidRDefault="00502DE8" w:rsidP="0007517E">
      <w:pPr>
        <w:rPr>
          <w:rFonts w:cstheme="minorHAnsi"/>
          <w:i/>
          <w:iCs/>
          <w:u w:val="single"/>
        </w:rPr>
      </w:pPr>
      <w:r w:rsidRPr="00A35E91">
        <w:rPr>
          <w:rFonts w:cstheme="minorHAnsi"/>
          <w:i/>
          <w:iCs/>
          <w:u w:val="single"/>
        </w:rPr>
        <w:lastRenderedPageBreak/>
        <w:t xml:space="preserve">Total </w:t>
      </w:r>
      <w:r w:rsidR="004B7349" w:rsidRPr="00A35E91">
        <w:rPr>
          <w:rFonts w:cstheme="minorHAnsi"/>
          <w:i/>
          <w:iCs/>
          <w:u w:val="single"/>
        </w:rPr>
        <w:t xml:space="preserve">Profit </w:t>
      </w:r>
      <w:r w:rsidR="001A3196" w:rsidRPr="00A35E91">
        <w:rPr>
          <w:rFonts w:cstheme="minorHAnsi"/>
          <w:i/>
          <w:iCs/>
          <w:u w:val="single"/>
        </w:rPr>
        <w:t>by</w:t>
      </w:r>
      <w:r w:rsidR="004B7349" w:rsidRPr="00A35E91">
        <w:rPr>
          <w:rFonts w:cstheme="minorHAnsi"/>
          <w:i/>
          <w:iCs/>
          <w:u w:val="single"/>
        </w:rPr>
        <w:t xml:space="preserve"> Marketing Channels</w:t>
      </w:r>
    </w:p>
    <w:p w14:paraId="345C6B15" w14:textId="2E4018FF" w:rsidR="00DF277F" w:rsidRPr="00A35E91" w:rsidRDefault="00DF277F" w:rsidP="00DF277F">
      <w:pPr>
        <w:rPr>
          <w:rFonts w:cstheme="minorHAnsi"/>
          <w:b/>
          <w:bCs/>
        </w:rPr>
      </w:pPr>
    </w:p>
    <w:p w14:paraId="1E300C81" w14:textId="77777777" w:rsidR="00DF277F" w:rsidRPr="00A35E91" w:rsidRDefault="00DF277F" w:rsidP="0007517E">
      <w:pPr>
        <w:rPr>
          <w:rFonts w:cstheme="minorHAnsi"/>
          <w:i/>
          <w:iCs/>
          <w:u w:val="single"/>
        </w:rPr>
      </w:pPr>
    </w:p>
    <w:p w14:paraId="3848542C" w14:textId="42613310" w:rsidR="00502DE8" w:rsidRPr="00A35E91" w:rsidRDefault="009F107A" w:rsidP="00502DE8">
      <w:pPr>
        <w:pStyle w:val="ListParagraph"/>
        <w:rPr>
          <w:rFonts w:cstheme="minorHAnsi"/>
        </w:rPr>
      </w:pPr>
      <w:r w:rsidRPr="00A35E91">
        <w:rPr>
          <w:rFonts w:cstheme="minorHAnsi"/>
          <w:noProof/>
        </w:rPr>
        <w:drawing>
          <wp:inline distT="0" distB="0" distL="0" distR="0" wp14:anchorId="25F0BE30" wp14:editId="040BC798">
            <wp:extent cx="8909838" cy="3597965"/>
            <wp:effectExtent l="0" t="0" r="571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959069" cy="3617845"/>
                    </a:xfrm>
                    <a:prstGeom prst="rect">
                      <a:avLst/>
                    </a:prstGeom>
                  </pic:spPr>
                </pic:pic>
              </a:graphicData>
            </a:graphic>
          </wp:inline>
        </w:drawing>
      </w:r>
    </w:p>
    <w:p w14:paraId="167CAF16" w14:textId="3E318766" w:rsidR="00502DE8" w:rsidRPr="00A35E91" w:rsidRDefault="00E95FAE" w:rsidP="00502DE8">
      <w:pPr>
        <w:pStyle w:val="ListParagraph"/>
        <w:rPr>
          <w:rFonts w:cstheme="minorHAnsi"/>
        </w:rPr>
      </w:pPr>
      <w:r w:rsidRPr="00A35E91">
        <w:rPr>
          <w:rFonts w:cstheme="minorHAnsi"/>
        </w:rPr>
        <w:t>Fig 11. Profitability by marketing channels.</w:t>
      </w:r>
    </w:p>
    <w:p w14:paraId="0C875C83" w14:textId="77777777" w:rsidR="00502DE8" w:rsidRPr="00A35E91" w:rsidRDefault="00502DE8" w:rsidP="00502DE8">
      <w:pPr>
        <w:pStyle w:val="ListParagraph"/>
        <w:rPr>
          <w:rFonts w:cstheme="minorHAnsi"/>
        </w:rPr>
      </w:pPr>
    </w:p>
    <w:p w14:paraId="39DA3C2F" w14:textId="0443B2B7" w:rsidR="00502DE8" w:rsidRPr="00A35E91" w:rsidRDefault="00502DE8" w:rsidP="00A270BE">
      <w:pPr>
        <w:rPr>
          <w:rFonts w:cstheme="minorHAnsi"/>
        </w:rPr>
      </w:pPr>
    </w:p>
    <w:p w14:paraId="7B45317E" w14:textId="0209D602" w:rsidR="004B4DB7" w:rsidRPr="00A35E91" w:rsidRDefault="004B4DB7" w:rsidP="006E7555">
      <w:pPr>
        <w:pStyle w:val="Heading2"/>
        <w:rPr>
          <w:rFonts w:asciiTheme="minorHAnsi" w:hAnsiTheme="minorHAnsi" w:cstheme="minorHAnsi"/>
          <w:sz w:val="22"/>
          <w:szCs w:val="22"/>
        </w:rPr>
      </w:pPr>
    </w:p>
    <w:p w14:paraId="33CD452A" w14:textId="24342C04" w:rsidR="00E95FAE" w:rsidRPr="007274DA" w:rsidRDefault="00467D59" w:rsidP="007274DA">
      <w:pPr>
        <w:pStyle w:val="ListParagraph"/>
        <w:rPr>
          <w:rFonts w:cstheme="minorHAnsi"/>
          <w:sz w:val="24"/>
          <w:szCs w:val="24"/>
        </w:rPr>
      </w:pPr>
      <w:r w:rsidRPr="007274DA">
        <w:rPr>
          <w:rFonts w:cstheme="minorHAnsi"/>
          <w:sz w:val="24"/>
          <w:szCs w:val="24"/>
        </w:rPr>
        <w:t>The chart above illustrates total profit across different marketing channels. Email marketing contributed the highest profit at 61% of the total, while Tradeshows and Events generated a negative return of approximately -6%.</w:t>
      </w:r>
    </w:p>
    <w:p w14:paraId="4C3BD261" w14:textId="2E02ACC7" w:rsidR="00F132ED" w:rsidRPr="00A35E91" w:rsidRDefault="00F132ED" w:rsidP="00E95FAE">
      <w:pPr>
        <w:rPr>
          <w:rFonts w:cstheme="minorHAnsi"/>
        </w:rPr>
      </w:pPr>
    </w:p>
    <w:p w14:paraId="37AB2A75" w14:textId="3C888E04" w:rsidR="00F132ED" w:rsidRPr="00A35E91" w:rsidRDefault="00F132ED" w:rsidP="00E95FAE">
      <w:pPr>
        <w:rPr>
          <w:rFonts w:cstheme="minorHAnsi"/>
        </w:rPr>
      </w:pPr>
    </w:p>
    <w:p w14:paraId="38637C4D" w14:textId="00894E7A" w:rsidR="00E95FAE" w:rsidRPr="00A35E91" w:rsidRDefault="00E95FAE" w:rsidP="00E95FAE">
      <w:pPr>
        <w:rPr>
          <w:rFonts w:cstheme="minorHAnsi"/>
        </w:rPr>
      </w:pPr>
    </w:p>
    <w:p w14:paraId="3AD0EF53" w14:textId="77777777" w:rsidR="00467D59" w:rsidRPr="00A35E91" w:rsidRDefault="00467D59" w:rsidP="00E95FAE">
      <w:pPr>
        <w:rPr>
          <w:rFonts w:cstheme="minorHAnsi"/>
        </w:rPr>
      </w:pPr>
    </w:p>
    <w:p w14:paraId="53703CBB" w14:textId="27A98E6F" w:rsidR="00467D59" w:rsidRDefault="00467D59" w:rsidP="00815DD4">
      <w:pPr>
        <w:pStyle w:val="Heading2"/>
        <w:rPr>
          <w:rFonts w:asciiTheme="minorHAnsi" w:hAnsiTheme="minorHAnsi" w:cstheme="minorHAnsi"/>
          <w:b/>
          <w:bCs/>
          <w:sz w:val="36"/>
          <w:szCs w:val="36"/>
        </w:rPr>
      </w:pPr>
      <w:r w:rsidRPr="00815DD4">
        <w:rPr>
          <w:rFonts w:asciiTheme="minorHAnsi" w:hAnsiTheme="minorHAnsi" w:cstheme="minorHAnsi"/>
          <w:b/>
          <w:bCs/>
          <w:sz w:val="36"/>
          <w:szCs w:val="36"/>
        </w:rPr>
        <w:t>Key Insights</w:t>
      </w:r>
    </w:p>
    <w:p w14:paraId="2ECA0833" w14:textId="77777777" w:rsidR="00300F89" w:rsidRPr="00300F89" w:rsidRDefault="00300F89" w:rsidP="00300F89"/>
    <w:p w14:paraId="13D6BB36" w14:textId="4E7FEC31" w:rsidR="00467D59" w:rsidRPr="00815DD4" w:rsidRDefault="00467D59" w:rsidP="00815DD4">
      <w:pPr>
        <w:pStyle w:val="ListParagraph"/>
        <w:numPr>
          <w:ilvl w:val="0"/>
          <w:numId w:val="15"/>
        </w:numPr>
        <w:rPr>
          <w:rFonts w:cstheme="minorHAnsi"/>
          <w:sz w:val="24"/>
          <w:szCs w:val="24"/>
        </w:rPr>
      </w:pPr>
      <w:r w:rsidRPr="00815DD4">
        <w:rPr>
          <w:rFonts w:cstheme="minorHAnsi"/>
          <w:sz w:val="24"/>
          <w:szCs w:val="24"/>
        </w:rPr>
        <w:t>Focus marketing efforts on the most effective channels, such as Email Marketing and Direct Sales.</w:t>
      </w:r>
    </w:p>
    <w:p w14:paraId="1C94FBBB" w14:textId="77777777" w:rsidR="00815DD4" w:rsidRPr="00815DD4" w:rsidRDefault="00815DD4" w:rsidP="00815DD4">
      <w:pPr>
        <w:pStyle w:val="ListParagraph"/>
        <w:rPr>
          <w:rFonts w:cstheme="minorHAnsi"/>
          <w:sz w:val="24"/>
          <w:szCs w:val="24"/>
        </w:rPr>
      </w:pPr>
    </w:p>
    <w:p w14:paraId="3746FA16" w14:textId="5A65F298" w:rsidR="00815DD4" w:rsidRPr="00815DD4" w:rsidRDefault="00467D59" w:rsidP="00815DD4">
      <w:pPr>
        <w:pStyle w:val="ListParagraph"/>
        <w:numPr>
          <w:ilvl w:val="0"/>
          <w:numId w:val="15"/>
        </w:numPr>
        <w:rPr>
          <w:rFonts w:cstheme="minorHAnsi"/>
          <w:sz w:val="24"/>
          <w:szCs w:val="24"/>
        </w:rPr>
      </w:pPr>
      <w:r w:rsidRPr="00815DD4">
        <w:rPr>
          <w:rFonts w:cstheme="minorHAnsi"/>
          <w:sz w:val="24"/>
          <w:szCs w:val="24"/>
        </w:rPr>
        <w:t>Reduce reliance on high-cost delivery methods, particularly truck deliveries, in favor of more cost-efficient alternatives.</w:t>
      </w:r>
    </w:p>
    <w:p w14:paraId="1418988C" w14:textId="77777777" w:rsidR="00815DD4" w:rsidRPr="00815DD4" w:rsidRDefault="00815DD4" w:rsidP="00815DD4">
      <w:pPr>
        <w:pStyle w:val="ListParagraph"/>
        <w:rPr>
          <w:rFonts w:cstheme="minorHAnsi"/>
          <w:sz w:val="24"/>
          <w:szCs w:val="24"/>
        </w:rPr>
      </w:pPr>
    </w:p>
    <w:p w14:paraId="2995CED0" w14:textId="1A89E5F0" w:rsidR="00467D59" w:rsidRPr="00815DD4" w:rsidRDefault="00467D59" w:rsidP="00815DD4">
      <w:pPr>
        <w:pStyle w:val="ListParagraph"/>
        <w:numPr>
          <w:ilvl w:val="0"/>
          <w:numId w:val="15"/>
        </w:numPr>
        <w:rPr>
          <w:rFonts w:cstheme="minorHAnsi"/>
          <w:sz w:val="24"/>
          <w:szCs w:val="24"/>
        </w:rPr>
      </w:pPr>
      <w:r w:rsidRPr="00815DD4">
        <w:rPr>
          <w:rFonts w:cstheme="minorHAnsi"/>
          <w:sz w:val="24"/>
          <w:szCs w:val="24"/>
        </w:rPr>
        <w:t>Strengthen marketing initiatives in lower-performing regions, including Pacific, Central, and Pacific Northwest, to boost sales.</w:t>
      </w:r>
    </w:p>
    <w:p w14:paraId="2F3011F6" w14:textId="5E7BEE42" w:rsidR="007431F7" w:rsidRPr="00A35E91" w:rsidRDefault="007431F7" w:rsidP="00467D59">
      <w:pPr>
        <w:pStyle w:val="Heading2"/>
        <w:jc w:val="center"/>
        <w:rPr>
          <w:rFonts w:asciiTheme="minorHAnsi" w:hAnsiTheme="minorHAnsi" w:cstheme="minorHAnsi"/>
          <w:sz w:val="40"/>
          <w:szCs w:val="40"/>
        </w:rPr>
      </w:pPr>
    </w:p>
    <w:sectPr w:rsidR="007431F7" w:rsidRPr="00A35E91" w:rsidSect="00BF689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52D7"/>
    <w:multiLevelType w:val="hybridMultilevel"/>
    <w:tmpl w:val="9EC46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617DA"/>
    <w:multiLevelType w:val="hybridMultilevel"/>
    <w:tmpl w:val="76CE2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53881"/>
    <w:multiLevelType w:val="multilevel"/>
    <w:tmpl w:val="E7C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97243"/>
    <w:multiLevelType w:val="hybridMultilevel"/>
    <w:tmpl w:val="82C0890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C87630"/>
    <w:multiLevelType w:val="hybridMultilevel"/>
    <w:tmpl w:val="24D44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254385"/>
    <w:multiLevelType w:val="hybridMultilevel"/>
    <w:tmpl w:val="1F1CC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810D51"/>
    <w:multiLevelType w:val="multilevel"/>
    <w:tmpl w:val="FDB2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B6E78"/>
    <w:multiLevelType w:val="hybridMultilevel"/>
    <w:tmpl w:val="C5B40A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C941D1"/>
    <w:multiLevelType w:val="hybridMultilevel"/>
    <w:tmpl w:val="7A92C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482EB9"/>
    <w:multiLevelType w:val="multilevel"/>
    <w:tmpl w:val="311E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007EF"/>
    <w:multiLevelType w:val="hybridMultilevel"/>
    <w:tmpl w:val="9176F6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1042CA"/>
    <w:multiLevelType w:val="hybridMultilevel"/>
    <w:tmpl w:val="E884D05A"/>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3A52AF"/>
    <w:multiLevelType w:val="hybridMultilevel"/>
    <w:tmpl w:val="3694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860315"/>
    <w:multiLevelType w:val="multilevel"/>
    <w:tmpl w:val="E0C8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91814"/>
    <w:multiLevelType w:val="hybridMultilevel"/>
    <w:tmpl w:val="D200C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0"/>
  </w:num>
  <w:num w:numId="4">
    <w:abstractNumId w:val="0"/>
  </w:num>
  <w:num w:numId="5">
    <w:abstractNumId w:val="1"/>
  </w:num>
  <w:num w:numId="6">
    <w:abstractNumId w:val="12"/>
  </w:num>
  <w:num w:numId="7">
    <w:abstractNumId w:val="11"/>
  </w:num>
  <w:num w:numId="8">
    <w:abstractNumId w:val="7"/>
  </w:num>
  <w:num w:numId="9">
    <w:abstractNumId w:val="5"/>
  </w:num>
  <w:num w:numId="10">
    <w:abstractNumId w:val="9"/>
  </w:num>
  <w:num w:numId="11">
    <w:abstractNumId w:val="13"/>
  </w:num>
  <w:num w:numId="12">
    <w:abstractNumId w:val="2"/>
  </w:num>
  <w:num w:numId="13">
    <w:abstractNumId w:val="14"/>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EB"/>
    <w:rsid w:val="00073353"/>
    <w:rsid w:val="0007517E"/>
    <w:rsid w:val="001A3196"/>
    <w:rsid w:val="001A44EB"/>
    <w:rsid w:val="001C1613"/>
    <w:rsid w:val="001C43A0"/>
    <w:rsid w:val="002834CA"/>
    <w:rsid w:val="002B2166"/>
    <w:rsid w:val="00300F89"/>
    <w:rsid w:val="00317D1C"/>
    <w:rsid w:val="00373D02"/>
    <w:rsid w:val="00404A90"/>
    <w:rsid w:val="00467D59"/>
    <w:rsid w:val="004B4DB7"/>
    <w:rsid w:val="004B7349"/>
    <w:rsid w:val="004F1642"/>
    <w:rsid w:val="00502DE8"/>
    <w:rsid w:val="00516468"/>
    <w:rsid w:val="005316F0"/>
    <w:rsid w:val="0056172E"/>
    <w:rsid w:val="00563CF6"/>
    <w:rsid w:val="00576D09"/>
    <w:rsid w:val="00611480"/>
    <w:rsid w:val="00665954"/>
    <w:rsid w:val="00691062"/>
    <w:rsid w:val="006E7555"/>
    <w:rsid w:val="007246A7"/>
    <w:rsid w:val="007274DA"/>
    <w:rsid w:val="007431F7"/>
    <w:rsid w:val="007D6F54"/>
    <w:rsid w:val="007E638E"/>
    <w:rsid w:val="008048A1"/>
    <w:rsid w:val="00815DD4"/>
    <w:rsid w:val="008D6E40"/>
    <w:rsid w:val="009358ED"/>
    <w:rsid w:val="0094469C"/>
    <w:rsid w:val="00973E78"/>
    <w:rsid w:val="00991321"/>
    <w:rsid w:val="009D4C1E"/>
    <w:rsid w:val="009E0C36"/>
    <w:rsid w:val="009F107A"/>
    <w:rsid w:val="00A270BE"/>
    <w:rsid w:val="00A35E91"/>
    <w:rsid w:val="00AD0D0C"/>
    <w:rsid w:val="00AE3B5D"/>
    <w:rsid w:val="00B834A7"/>
    <w:rsid w:val="00BF0B8E"/>
    <w:rsid w:val="00BF689F"/>
    <w:rsid w:val="00C41360"/>
    <w:rsid w:val="00C77689"/>
    <w:rsid w:val="00C86FE4"/>
    <w:rsid w:val="00CC061A"/>
    <w:rsid w:val="00D050DA"/>
    <w:rsid w:val="00DD7A56"/>
    <w:rsid w:val="00DE2478"/>
    <w:rsid w:val="00DF277F"/>
    <w:rsid w:val="00E95FAE"/>
    <w:rsid w:val="00F06289"/>
    <w:rsid w:val="00F132ED"/>
    <w:rsid w:val="00F70684"/>
    <w:rsid w:val="00FE3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9A43"/>
  <w15:chartTrackingRefBased/>
  <w15:docId w15:val="{0339782A-2C10-4F61-9516-8E783A80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E7555"/>
    <w:pPr>
      <w:keepNext/>
      <w:keepLines/>
      <w:spacing w:before="40" w:after="0"/>
      <w:outlineLvl w:val="1"/>
    </w:pPr>
    <w:rPr>
      <w:rFonts w:asciiTheme="majorHAnsi" w:eastAsiaTheme="majorEastAsia" w:hAnsiTheme="majorHAnsi" w:cstheme="majorBidi"/>
      <w:color w:val="AA610D" w:themeColor="accent1" w:themeShade="BF"/>
      <w:sz w:val="26"/>
      <w:szCs w:val="26"/>
    </w:rPr>
  </w:style>
  <w:style w:type="paragraph" w:styleId="Heading3">
    <w:name w:val="heading 3"/>
    <w:basedOn w:val="Normal"/>
    <w:next w:val="Normal"/>
    <w:link w:val="Heading3Char"/>
    <w:uiPriority w:val="9"/>
    <w:unhideWhenUsed/>
    <w:qFormat/>
    <w:rsid w:val="00CC061A"/>
    <w:pPr>
      <w:keepNext/>
      <w:keepLines/>
      <w:spacing w:before="40" w:after="0"/>
      <w:outlineLvl w:val="2"/>
    </w:pPr>
    <w:rPr>
      <w:rFonts w:asciiTheme="majorHAnsi" w:eastAsiaTheme="majorEastAsia" w:hAnsiTheme="majorHAnsi" w:cstheme="majorBidi"/>
      <w:color w:val="7141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555"/>
    <w:rPr>
      <w:rFonts w:asciiTheme="majorHAnsi" w:eastAsiaTheme="majorEastAsia" w:hAnsiTheme="majorHAnsi" w:cstheme="majorBidi"/>
      <w:color w:val="AA610D" w:themeColor="accent1" w:themeShade="BF"/>
      <w:sz w:val="26"/>
      <w:szCs w:val="26"/>
    </w:rPr>
  </w:style>
  <w:style w:type="character" w:customStyle="1" w:styleId="md-plain">
    <w:name w:val="md-plain"/>
    <w:basedOn w:val="DefaultParagraphFont"/>
    <w:rsid w:val="009E0C36"/>
  </w:style>
  <w:style w:type="paragraph" w:customStyle="1" w:styleId="md-end-block">
    <w:name w:val="md-end-block"/>
    <w:basedOn w:val="Normal"/>
    <w:rsid w:val="009E0C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C061A"/>
    <w:rPr>
      <w:rFonts w:asciiTheme="majorHAnsi" w:eastAsiaTheme="majorEastAsia" w:hAnsiTheme="majorHAnsi" w:cstheme="majorBidi"/>
      <w:color w:val="714109" w:themeColor="accent1" w:themeShade="7F"/>
      <w:sz w:val="24"/>
      <w:szCs w:val="24"/>
    </w:rPr>
  </w:style>
  <w:style w:type="paragraph" w:styleId="ListParagraph">
    <w:name w:val="List Paragraph"/>
    <w:basedOn w:val="Normal"/>
    <w:uiPriority w:val="34"/>
    <w:qFormat/>
    <w:rsid w:val="00CC061A"/>
    <w:pPr>
      <w:ind w:left="720"/>
      <w:contextualSpacing/>
    </w:pPr>
  </w:style>
  <w:style w:type="paragraph" w:styleId="NormalWeb">
    <w:name w:val="Normal (Web)"/>
    <w:basedOn w:val="Normal"/>
    <w:uiPriority w:val="99"/>
    <w:semiHidden/>
    <w:unhideWhenUsed/>
    <w:rsid w:val="00576D0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6D09"/>
    <w:rPr>
      <w:i/>
      <w:iCs/>
    </w:rPr>
  </w:style>
  <w:style w:type="character" w:styleId="Strong">
    <w:name w:val="Strong"/>
    <w:basedOn w:val="DefaultParagraphFont"/>
    <w:uiPriority w:val="22"/>
    <w:qFormat/>
    <w:rsid w:val="00576D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703608">
      <w:bodyDiv w:val="1"/>
      <w:marLeft w:val="0"/>
      <w:marRight w:val="0"/>
      <w:marTop w:val="0"/>
      <w:marBottom w:val="0"/>
      <w:divBdr>
        <w:top w:val="none" w:sz="0" w:space="0" w:color="auto"/>
        <w:left w:val="none" w:sz="0" w:space="0" w:color="auto"/>
        <w:bottom w:val="none" w:sz="0" w:space="0" w:color="auto"/>
        <w:right w:val="none" w:sz="0" w:space="0" w:color="auto"/>
      </w:divBdr>
    </w:div>
    <w:div w:id="302082906">
      <w:bodyDiv w:val="1"/>
      <w:marLeft w:val="0"/>
      <w:marRight w:val="0"/>
      <w:marTop w:val="0"/>
      <w:marBottom w:val="0"/>
      <w:divBdr>
        <w:top w:val="none" w:sz="0" w:space="0" w:color="auto"/>
        <w:left w:val="none" w:sz="0" w:space="0" w:color="auto"/>
        <w:bottom w:val="none" w:sz="0" w:space="0" w:color="auto"/>
        <w:right w:val="none" w:sz="0" w:space="0" w:color="auto"/>
      </w:divBdr>
    </w:div>
    <w:div w:id="1194148647">
      <w:bodyDiv w:val="1"/>
      <w:marLeft w:val="0"/>
      <w:marRight w:val="0"/>
      <w:marTop w:val="0"/>
      <w:marBottom w:val="0"/>
      <w:divBdr>
        <w:top w:val="none" w:sz="0" w:space="0" w:color="auto"/>
        <w:left w:val="none" w:sz="0" w:space="0" w:color="auto"/>
        <w:bottom w:val="none" w:sz="0" w:space="0" w:color="auto"/>
        <w:right w:val="none" w:sz="0" w:space="0" w:color="auto"/>
      </w:divBdr>
    </w:div>
    <w:div w:id="1511022674">
      <w:bodyDiv w:val="1"/>
      <w:marLeft w:val="0"/>
      <w:marRight w:val="0"/>
      <w:marTop w:val="0"/>
      <w:marBottom w:val="0"/>
      <w:divBdr>
        <w:top w:val="none" w:sz="0" w:space="0" w:color="auto"/>
        <w:left w:val="none" w:sz="0" w:space="0" w:color="auto"/>
        <w:bottom w:val="none" w:sz="0" w:space="0" w:color="auto"/>
        <w:right w:val="none" w:sz="0" w:space="0" w:color="auto"/>
      </w:divBdr>
    </w:div>
    <w:div w:id="2056469933">
      <w:bodyDiv w:val="1"/>
      <w:marLeft w:val="0"/>
      <w:marRight w:val="0"/>
      <w:marTop w:val="0"/>
      <w:marBottom w:val="0"/>
      <w:divBdr>
        <w:top w:val="none" w:sz="0" w:space="0" w:color="auto"/>
        <w:left w:val="none" w:sz="0" w:space="0" w:color="auto"/>
        <w:bottom w:val="none" w:sz="0" w:space="0" w:color="auto"/>
        <w:right w:val="none" w:sz="0" w:space="0" w:color="auto"/>
      </w:divBdr>
    </w:div>
    <w:div w:id="213405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56A3F-3893-45D0-8EEF-8CA5B1255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14</Pages>
  <Words>773</Words>
  <Characters>4762</Characters>
  <Application>Microsoft Office Word</Application>
  <DocSecurity>0</DocSecurity>
  <Lines>193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45</cp:revision>
  <cp:lastPrinted>2025-12-30T23:16:00Z</cp:lastPrinted>
  <dcterms:created xsi:type="dcterms:W3CDTF">2025-12-29T00:48:00Z</dcterms:created>
  <dcterms:modified xsi:type="dcterms:W3CDTF">2025-12-31T07:31:00Z</dcterms:modified>
</cp:coreProperties>
</file>