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CS332s18</w:t>
      </w:r>
    </w:p>
    <w:p>
      <w:pPr>
        <w:pStyle w:val="Normal"/>
        <w:jc w:val="center"/>
        <w:rPr>
          <w:b/>
          <w:b/>
          <w:sz w:val="44"/>
        </w:rPr>
      </w:pPr>
      <w:bookmarkStart w:id="0" w:name="_GoBack"/>
      <w:bookmarkEnd w:id="0"/>
      <w:r>
        <w:rPr>
          <w:b/>
          <w:sz w:val="44"/>
        </w:rPr>
        <w:t>Homework    05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b/>
          <w:sz w:val="32"/>
        </w:rPr>
        <w:t xml:space="preserve">NAME </w:t>
      </w:r>
      <w:r>
        <w:rPr>
          <w:b/>
          <w:sz w:val="32"/>
          <w:u w:val="single"/>
        </w:rPr>
        <w:t>____</w:t>
      </w:r>
      <w:r>
        <w:rPr>
          <w:b/>
          <w:sz w:val="32"/>
          <w:u w:val="single"/>
        </w:rPr>
        <w:t>Michael Gould</w:t>
      </w:r>
      <w:r>
        <w:rPr>
          <w:b/>
          <w:sz w:val="32"/>
          <w:u w:val="none"/>
        </w:rPr>
        <w:t>_______________SID______________________</w:t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b/>
          <w:b/>
          <w:sz w:val="28"/>
          <w:u w:val="single"/>
        </w:rPr>
      </w:pPr>
      <w:r>
        <w:rPr>
          <w:sz w:val="28"/>
        </w:rPr>
        <w:t xml:space="preserve">Calculate the </w:t>
      </w:r>
      <w:r>
        <w:rPr>
          <w:b/>
          <w:sz w:val="28"/>
          <w:u w:val="single"/>
        </w:rPr>
        <w:t>total page faults</w:t>
      </w:r>
      <w:r>
        <w:rPr>
          <w:sz w:val="28"/>
        </w:rPr>
        <w:t xml:space="preserve"> using the </w:t>
      </w:r>
      <w:r>
        <w:rPr>
          <w:b/>
          <w:sz w:val="28"/>
          <w:u w:val="single"/>
        </w:rPr>
        <w:t>CLOCK</w:t>
      </w:r>
      <w:r>
        <w:rPr>
          <w:sz w:val="28"/>
        </w:rPr>
        <w:t xml:space="preserve"> algorithm and a </w:t>
      </w:r>
      <w:r>
        <w:rPr>
          <w:b/>
          <w:sz w:val="28"/>
          <w:u w:val="single"/>
        </w:rPr>
        <w:t>window size = 3</w:t>
      </w:r>
    </w:p>
    <w:p>
      <w:pPr>
        <w:pStyle w:val="Normal"/>
        <w:spacing w:lineRule="auto" w:line="360"/>
        <w:rPr>
          <w:b/>
          <w:b/>
          <w:u w:val="single"/>
        </w:rPr>
      </w:pPr>
      <w:r>
        <w:rPr>
          <w:sz w:val="28"/>
        </w:rPr>
        <w:t xml:space="preserve">Given the following </w:t>
      </w:r>
      <w:r>
        <w:rPr>
          <w:b/>
          <w:sz w:val="28"/>
          <w:u w:val="single"/>
        </w:rPr>
        <w:t>reference string</w:t>
      </w:r>
      <w:r>
        <w:rPr>
          <w:sz w:val="28"/>
        </w:rPr>
        <w:t xml:space="preserve"> :</w:t>
      </w:r>
    </w:p>
    <w:p>
      <w:pPr>
        <w:pStyle w:val="Normal"/>
        <w:spacing w:lineRule="auto" w:line="360"/>
        <w:rPr/>
      </w:pPr>
      <w:r>
        <w:rPr>
          <w:b/>
          <w:sz w:val="36"/>
        </w:rPr>
        <w:t xml:space="preserve"> </w:t>
      </w:r>
      <w:r>
        <w:rPr>
          <w:b/>
          <w:sz w:val="36"/>
        </w:rPr>
        <w:t>1    2    1    3    4    5    3    2    4    5    6    4    3    2    3    4    5    2    6   5</w:t>
      </w:r>
    </w:p>
    <w:tbl>
      <w:tblPr>
        <w:tblW w:w="10806" w:type="dxa"/>
        <w:jc w:val="left"/>
        <w:tblInd w:w="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40"/>
        <w:gridCol w:w="540"/>
        <w:gridCol w:w="540"/>
        <w:gridCol w:w="541"/>
        <w:gridCol w:w="540"/>
        <w:gridCol w:w="540"/>
        <w:gridCol w:w="541"/>
        <w:gridCol w:w="540"/>
        <w:gridCol w:w="540"/>
        <w:gridCol w:w="541"/>
        <w:gridCol w:w="540"/>
        <w:gridCol w:w="540"/>
        <w:gridCol w:w="540"/>
        <w:gridCol w:w="541"/>
        <w:gridCol w:w="540"/>
        <w:gridCol w:w="540"/>
        <w:gridCol w:w="541"/>
        <w:gridCol w:w="540"/>
        <w:gridCol w:w="540"/>
        <w:gridCol w:w="538"/>
      </w:tblGrid>
      <w:tr>
        <w:trPr/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</w:t>
            </w:r>
            <w:r>
              <w:rPr>
                <w:vertAlign w:val="superscript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</w:t>
            </w:r>
            <w:r>
              <w:rPr>
                <w:vertAlign w:val="superscript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</w:t>
            </w:r>
            <w:r>
              <w:rPr>
                <w:vertAlign w:val="superscript"/>
              </w:rPr>
              <w:t>1</w:t>
            </w:r>
          </w:p>
        </w:tc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&gt;1</w:t>
            </w:r>
            <w:r>
              <w:rPr>
                <w:vertAlign w:val="superscript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</w:t>
            </w:r>
            <w:r>
              <w:rPr>
                <w:vertAlign w:val="superscript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</w:t>
            </w:r>
            <w:r>
              <w:rPr>
                <w:vertAlign w:val="superscript"/>
              </w:rPr>
              <w:t>1</w:t>
            </w:r>
          </w:p>
        </w:tc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</w:t>
            </w:r>
            <w:r>
              <w:rPr>
                <w:vertAlign w:val="superscript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&gt;4</w:t>
            </w:r>
            <w:r>
              <w:rPr>
                <w:vertAlign w:val="superscript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&gt;4</w:t>
            </w:r>
            <w:r>
              <w:rPr>
                <w:b/>
                <w:bCs/>
                <w:vertAlign w:val="superscript"/>
              </w:rPr>
              <w:t>1</w:t>
            </w:r>
          </w:p>
        </w:tc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&gt;4</w:t>
            </w:r>
            <w:r>
              <w:rPr>
                <w:vertAlign w:val="superscript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</w:t>
            </w:r>
            <w:r>
              <w:rPr>
                <w:vertAlign w:val="superscript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</w:t>
            </w:r>
            <w:r>
              <w:rPr>
                <w:vertAlign w:val="superscript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&gt;6</w:t>
            </w:r>
            <w:r>
              <w:rPr>
                <w:vertAlign w:val="superscript"/>
              </w:rPr>
              <w:t>1</w:t>
            </w:r>
          </w:p>
        </w:tc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</w:t>
            </w:r>
            <w:r>
              <w:rPr>
                <w:vertAlign w:val="superscript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</w:t>
            </w:r>
            <w:r>
              <w:rPr>
                <w:b/>
                <w:bCs/>
                <w:vertAlign w:val="superscript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&gt;2</w:t>
            </w:r>
            <w:r>
              <w:rPr>
                <w:vertAlign w:val="superscript"/>
              </w:rPr>
              <w:t>1</w:t>
            </w:r>
          </w:p>
        </w:tc>
        <w:tc>
          <w:tcPr>
            <w:tcW w:w="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&gt;2</w:t>
            </w:r>
            <w:r>
              <w:rPr>
                <w:vertAlign w:val="superscript"/>
              </w:rPr>
              <w:t>1</w:t>
            </w:r>
          </w:p>
        </w:tc>
      </w:tr>
      <w:tr>
        <w:trPr/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&gt;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&gt;2</w:t>
            </w:r>
            <w:r>
              <w:rPr>
                <w:vertAlign w:val="superscript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</w:t>
            </w:r>
            <w:r>
              <w:rPr>
                <w:vertAlign w:val="superscript"/>
              </w:rPr>
              <w:t>1</w:t>
            </w:r>
          </w:p>
        </w:tc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</w:t>
            </w:r>
            <w:r>
              <w:rPr>
                <w:vertAlign w:val="superscript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</w:t>
            </w:r>
            <w:r>
              <w:rPr>
                <w:vertAlign w:val="superscript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</w:t>
            </w:r>
            <w:r>
              <w:rPr>
                <w:vertAlign w:val="superscript"/>
              </w:rPr>
              <w:t>0</w:t>
            </w:r>
          </w:p>
        </w:tc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</w:t>
            </w:r>
            <w:r>
              <w:rPr>
                <w:b/>
                <w:bCs/>
                <w:vertAlign w:val="superscript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&gt;5</w:t>
            </w:r>
            <w:r>
              <w:rPr>
                <w:vertAlign w:val="superscript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</w:t>
            </w:r>
            <w:r>
              <w:rPr>
                <w:vertAlign w:val="superscript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</w:t>
            </w:r>
            <w:r>
              <w:rPr>
                <w:vertAlign w:val="superscript"/>
              </w:rPr>
              <w:t>1</w:t>
            </w:r>
          </w:p>
        </w:tc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&gt;4</w:t>
            </w:r>
            <w:r>
              <w:rPr>
                <w:vertAlign w:val="superscript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&gt;4</w:t>
            </w:r>
            <w:r>
              <w:rPr>
                <w:vertAlign w:val="superscript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&gt;4</w:t>
            </w:r>
            <w:r>
              <w:rPr>
                <w:b/>
                <w:bCs/>
                <w:vertAlign w:val="superscript"/>
              </w:rPr>
              <w:t>1</w:t>
            </w:r>
          </w:p>
        </w:tc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</w:t>
            </w:r>
            <w:r>
              <w:rPr>
                <w:vertAlign w:val="superscript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</w:t>
            </w:r>
            <w:r>
              <w:rPr>
                <w:vertAlign w:val="superscript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</w:t>
            </w:r>
            <w:r>
              <w:rPr>
                <w:vertAlign w:val="superscript"/>
              </w:rPr>
              <w:t>1</w:t>
            </w:r>
          </w:p>
        </w:tc>
        <w:tc>
          <w:tcPr>
            <w:tcW w:w="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</w:t>
            </w:r>
            <w:r>
              <w:rPr>
                <w:vertAlign w:val="superscript"/>
              </w:rPr>
              <w:t>1</w:t>
            </w:r>
          </w:p>
        </w:tc>
      </w:tr>
      <w:tr>
        <w:trPr/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&gt;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</w:t>
            </w:r>
            <w:r>
              <w:rPr>
                <w:vertAlign w:val="superscript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</w:t>
            </w:r>
            <w:r>
              <w:rPr>
                <w:vertAlign w:val="superscript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&gt;3</w:t>
            </w:r>
            <w:r>
              <w:rPr>
                <w:vertAlign w:val="superscript"/>
              </w:rPr>
              <w:t>0</w:t>
            </w:r>
          </w:p>
        </w:tc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&gt;3</w:t>
            </w:r>
            <w:r>
              <w:rPr>
                <w:b/>
                <w:bCs/>
                <w:vertAlign w:val="superscript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</w:t>
            </w:r>
            <w:r>
              <w:rPr>
                <w:vertAlign w:val="superscript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&gt;2</w:t>
            </w:r>
            <w:r>
              <w:rPr>
                <w:vertAlign w:val="superscript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</w:t>
            </w:r>
            <w:r>
              <w:rPr>
                <w:vertAlign w:val="superscript"/>
              </w:rPr>
              <w:t>1</w:t>
            </w:r>
          </w:p>
        </w:tc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</w:t>
            </w:r>
            <w:r>
              <w:rPr>
                <w:vertAlign w:val="superscript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</w:t>
            </w:r>
            <w:r>
              <w:rPr>
                <w:b/>
                <w:bCs/>
                <w:vertAlign w:val="superscript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</w:t>
            </w:r>
            <w:r>
              <w:rPr>
                <w:vertAlign w:val="superscript"/>
              </w:rPr>
              <w:t>1</w:t>
            </w:r>
          </w:p>
        </w:tc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&gt;3</w:t>
            </w:r>
            <w:r>
              <w:rPr>
                <w:vertAlign w:val="superscript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&gt;3</w:t>
            </w:r>
            <w:r>
              <w:rPr>
                <w:vertAlign w:val="superscript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</w:t>
            </w:r>
            <w:r>
              <w:rPr>
                <w:vertAlign w:val="superscript"/>
              </w:rPr>
              <w:t>1</w:t>
            </w:r>
          </w:p>
        </w:tc>
        <w:tc>
          <w:tcPr>
            <w:tcW w:w="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</w:t>
            </w:r>
            <w:r>
              <w:rPr>
                <w:vertAlign w:val="superscript"/>
              </w:rPr>
              <w:t>1</w:t>
            </w:r>
          </w:p>
        </w:tc>
      </w:tr>
      <w:tr>
        <w:trPr/>
        <w:tc>
          <w:tcPr>
            <w:tcW w:w="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F</w:t>
            </w:r>
          </w:p>
        </w:tc>
        <w:tc>
          <w:tcPr>
            <w:tcW w:w="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F</w:t>
            </w:r>
          </w:p>
        </w:tc>
        <w:tc>
          <w:tcPr>
            <w:tcW w:w="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54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F</w:t>
            </w:r>
          </w:p>
        </w:tc>
        <w:tc>
          <w:tcPr>
            <w:tcW w:w="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F</w:t>
            </w:r>
          </w:p>
        </w:tc>
        <w:tc>
          <w:tcPr>
            <w:tcW w:w="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F</w:t>
            </w:r>
          </w:p>
        </w:tc>
        <w:tc>
          <w:tcPr>
            <w:tcW w:w="54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F</w:t>
            </w:r>
          </w:p>
        </w:tc>
        <w:tc>
          <w:tcPr>
            <w:tcW w:w="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54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F</w:t>
            </w:r>
          </w:p>
        </w:tc>
        <w:tc>
          <w:tcPr>
            <w:tcW w:w="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F</w:t>
            </w:r>
          </w:p>
        </w:tc>
        <w:tc>
          <w:tcPr>
            <w:tcW w:w="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F</w:t>
            </w:r>
          </w:p>
        </w:tc>
        <w:tc>
          <w:tcPr>
            <w:tcW w:w="54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F</w:t>
            </w:r>
          </w:p>
        </w:tc>
        <w:tc>
          <w:tcPr>
            <w:tcW w:w="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54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F</w:t>
            </w:r>
          </w:p>
        </w:tc>
        <w:tc>
          <w:tcPr>
            <w:tcW w:w="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F</w:t>
            </w:r>
          </w:p>
        </w:tc>
        <w:tc>
          <w:tcPr>
            <w:tcW w:w="5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Fill in chart. Include the </w:t>
      </w:r>
      <w:r>
        <w:rPr>
          <w:b/>
        </w:rPr>
        <w:t xml:space="preserve">use bit </w:t>
      </w:r>
      <w:r>
        <w:rPr/>
        <w:t>(required for last set of frames only)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Total page faults </w:t>
      </w:r>
      <w:r>
        <w:rPr>
          <w:b/>
        </w:rPr>
        <w:t>CLOCK</w:t>
      </w:r>
      <w:r>
        <w:rPr/>
        <w:t xml:space="preserve"> </w:t>
      </w:r>
      <w:r>
        <w:rPr>
          <w:u w:val="single"/>
        </w:rPr>
        <w:t>algorithm________</w:t>
      </w:r>
      <w:r>
        <w:rPr>
          <w:u w:val="single"/>
        </w:rPr>
        <w:t>12</w:t>
      </w:r>
      <w:r>
        <w:rPr>
          <w:u w:val="single"/>
        </w:rPr>
        <w:t>__________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The process running has at least </w:t>
      </w:r>
      <w:r>
        <w:rPr>
          <w:u w:val="single"/>
        </w:rPr>
        <w:t>___</w:t>
      </w:r>
      <w:r>
        <w:rPr>
          <w:u w:val="single"/>
        </w:rPr>
        <w:t>6</w:t>
      </w:r>
      <w:r>
        <w:rPr>
          <w:u w:val="single"/>
        </w:rPr>
        <w:t>__</w:t>
      </w:r>
      <w:r>
        <w:rPr/>
        <w:t xml:space="preserve"> pages in the program.</w:t>
      </w:r>
      <w:r>
        <w:rPr>
          <w:b/>
          <w:bCs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ind w:left="8640" w:firstLine="288"/>
        <w:rPr/>
      </w:pPr>
      <w:r>
        <w:rPr>
          <w:b/>
          <w:bCs/>
          <w:sz w:val="28"/>
          <w:u w:val="single"/>
        </w:rPr>
        <w:t>20 points</w:t>
      </w:r>
      <w:r>
        <w:rPr/>
        <w:tab/>
      </w:r>
    </w:p>
    <w:sectPr>
      <w:type w:val="nextPage"/>
      <w:pgSz w:w="12240" w:h="15840"/>
      <w:pgMar w:left="720" w:right="720" w:header="0" w:top="720" w:footer="0" w:bottom="576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28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LibreOffice/5.1.6.2$Linux_X86_64 LibreOffice_project/10m0$Build-2</Application>
  <Pages>1</Pages>
  <Words>149</Words>
  <Characters>507</Characters>
  <CharactersWithSpaces>649</CharactersWithSpaces>
  <Paragraphs>80</Paragraphs>
  <Company>New Jersey Institute of Technology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2018-03-30T15:16:00Z</dcterms:created>
  <dc:creator>mort &amp; anne kwestel</dc:creator>
  <dc:description/>
  <dc:language>en-US</dc:language>
  <cp:lastModifiedBy/>
  <cp:lastPrinted>2015-11-13T15:30:00Z</cp:lastPrinted>
  <dcterms:modified xsi:type="dcterms:W3CDTF">2018-04-02T14:04:11Z</dcterms:modified>
  <cp:revision>6</cp:revision>
  <dc:subject/>
  <dc:title>Prob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New Jersey Institute of Technology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