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eastAsia="Arial"/>
          <w:b/>
          <w:color w:val="000000"/>
          <w:sz w:val="36"/>
        </w:rPr>
        <w:t>MICHAEL FAKOREDE</w:t>
      </w:r>
    </w:p>
    <w:p>
      <w:pPr>
        <w:spacing w:before="0" w:after="20" w:line="240" w:lineRule="auto"/>
        <w:jc w:val="center"/>
      </w:pPr>
      <w:r>
        <w:rPr>
          <w:rFonts w:ascii="Arial" w:hAnsi="Arial" w:eastAsia="Arial"/>
          <w:b/>
          <w:color w:val="333333"/>
          <w:sz w:val="22"/>
        </w:rPr>
        <w:t>Technical Support Engineer</w:t>
      </w:r>
    </w:p>
    <w:p>
      <w:pPr>
        <w:spacing w:before="0" w:after="120" w:line="240" w:lineRule="auto"/>
        <w:jc w:val="center"/>
      </w:pPr>
      <w:r>
        <w:rPr>
          <w:rFonts w:ascii="Arial" w:hAnsi="Arial" w:eastAsia="Arial"/>
          <w:b w:val="0"/>
          <w:color w:val="444444"/>
          <w:sz w:val="16"/>
        </w:rPr>
        <w:t>+1 (267) 326-2205 | MICHAELAKOREDE233@GMAIL.COM | LinkedIn: www.linkedin.com/in/michael-fakorede-4a4723b6 | GitHub: github.com/michaelakorede</w:t>
      </w:r>
    </w:p>
    <w:p>
      <w:pPr>
        <w:spacing w:before="160" w:after="80" w:line="240" w:lineRule="auto"/>
        <w:pBdr>
          <w:bottom w:val="single" w:sz="6" w:space="3" w:color="B7B7B7"/>
        </w:pBdr>
      </w:pPr>
      <w:r>
        <w:rPr>
          <w:rFonts w:ascii="Arial" w:hAnsi="Arial" w:eastAsia="Arial"/>
          <w:b/>
          <w:color w:val="111111"/>
          <w:sz w:val="21"/>
        </w:rPr>
        <w:t>PROFESSIONAL SUMMARY</w:t>
      </w:r>
    </w:p>
    <w:p>
      <w:pPr>
        <w:spacing w:before="0" w:after="100" w:line="259" w:lineRule="auto"/>
      </w:pPr>
      <w:r>
        <w:rPr>
          <w:rFonts w:ascii="Arial" w:hAnsi="Arial" w:eastAsia="Arial"/>
          <w:b w:val="0"/>
          <w:color w:val="000000"/>
          <w:sz w:val="19"/>
        </w:rPr>
        <w:t>Technical Support Engineer with 5+ years of experience troubleshooting cloud platforms, enterprise applications, ERP deployments, identity/access issues, CI/CD release problems, and infrastructure incidents. Strong background supporting Azure-hosted Dynamics 365 Finance &amp; Operations, Atlassian tools, Jira Service Management, and customer-facing escalation workflows. Skilled at log analysis, incident triage, root-cause documentation, stakeholder communication, and creating knowledge content that helps teams resolve issues faster without sacrificing service quality.</w:t>
      </w:r>
    </w:p>
    <w:p>
      <w:pPr>
        <w:spacing w:before="160" w:after="80" w:line="240" w:lineRule="auto"/>
        <w:pBdr>
          <w:bottom w:val="single" w:sz="6" w:space="3" w:color="B7B7B7"/>
        </w:pBdr>
      </w:pPr>
      <w:r>
        <w:rPr>
          <w:rFonts w:ascii="Arial" w:hAnsi="Arial" w:eastAsia="Arial"/>
          <w:b/>
          <w:color w:val="111111"/>
          <w:sz w:val="21"/>
        </w:rPr>
        <w:t>CORE COMPETENCIES / TECHNICAL SKILLS</w:t>
      </w:r>
    </w:p>
    <w:p>
      <w:pPr>
        <w:pStyle w:val="ListBullet"/>
        <w:spacing w:before="0" w:after="40" w:line="254" w:lineRule="auto"/>
        <w:ind w:left="360" w:hanging="216"/>
      </w:pPr>
      <w:r>
        <w:rPr>
          <w:rFonts w:ascii="Arial" w:hAnsi="Arial" w:eastAsia="Arial"/>
          <w:b w:val="0"/>
          <w:color w:val="000000"/>
          <w:sz w:val="18"/>
        </w:rPr>
        <w:t>Technical Troubleshooting: Incident triage, log analysis, root-cause documentation, escalation management, production support, post-release validation</w:t>
      </w:r>
    </w:p>
    <w:p>
      <w:pPr>
        <w:pStyle w:val="ListBullet"/>
        <w:spacing w:before="0" w:after="40" w:line="254" w:lineRule="auto"/>
        <w:ind w:left="360" w:hanging="216"/>
      </w:pPr>
      <w:r>
        <w:rPr>
          <w:rFonts w:ascii="Arial" w:hAnsi="Arial" w:eastAsia="Arial"/>
          <w:b w:val="0"/>
          <w:color w:val="000000"/>
          <w:sz w:val="18"/>
        </w:rPr>
        <w:t>Customer &amp; User Support: Ticket resolution, stakeholder communication, user guidance, knowledge base documentation, issue reproduction, service desk collaboration</w:t>
      </w:r>
    </w:p>
    <w:p>
      <w:pPr>
        <w:pStyle w:val="ListBullet"/>
        <w:spacing w:before="0" w:after="40" w:line="254" w:lineRule="auto"/>
        <w:ind w:left="360" w:hanging="216"/>
      </w:pPr>
      <w:r>
        <w:rPr>
          <w:rFonts w:ascii="Arial" w:hAnsi="Arial" w:eastAsia="Arial"/>
          <w:b w:val="0"/>
          <w:color w:val="000000"/>
          <w:sz w:val="18"/>
        </w:rPr>
        <w:t>Cloud &amp; Enterprise Platforms: Microsoft Azure, Dynamics 365 Finance &amp; Operations, Lifecycle Services, Azure VMs, storage, networking</w:t>
      </w:r>
    </w:p>
    <w:p>
      <w:pPr>
        <w:pStyle w:val="ListBullet"/>
        <w:spacing w:before="0" w:after="40" w:line="254" w:lineRule="auto"/>
        <w:ind w:left="360" w:hanging="216"/>
      </w:pPr>
      <w:r>
        <w:rPr>
          <w:rFonts w:ascii="Arial" w:hAnsi="Arial" w:eastAsia="Arial"/>
          <w:b w:val="0"/>
          <w:color w:val="000000"/>
          <w:sz w:val="18"/>
        </w:rPr>
        <w:t>Diagnostics &amp; Monitoring: Azure Application Insights, Dataverse telemetry, Solution Checker, Plugin Trace Logs, system health checks, performance investigation</w:t>
      </w:r>
    </w:p>
    <w:p>
      <w:pPr>
        <w:pStyle w:val="ListBullet"/>
        <w:spacing w:before="0" w:after="40" w:line="254" w:lineRule="auto"/>
        <w:ind w:left="360" w:hanging="216"/>
      </w:pPr>
      <w:r>
        <w:rPr>
          <w:rFonts w:ascii="Arial" w:hAnsi="Arial" w:eastAsia="Arial"/>
          <w:b w:val="0"/>
          <w:color w:val="000000"/>
          <w:sz w:val="18"/>
        </w:rPr>
        <w:t>Tools &amp; Automation: Jira Service Management, Azure DevOps, GitHub Actions, Bitbucket, Bamboo, Git, PowerShell, Bash, SQL, PostgreSQL, REST APIs</w:t>
      </w:r>
    </w:p>
    <w:p>
      <w:pPr>
        <w:spacing w:before="160" w:after="80" w:line="240" w:lineRule="auto"/>
        <w:pBdr>
          <w:bottom w:val="single" w:sz="6" w:space="3" w:color="B7B7B7"/>
        </w:pBdr>
      </w:pPr>
      <w:r>
        <w:rPr>
          <w:rFonts w:ascii="Arial" w:hAnsi="Arial" w:eastAsia="Arial"/>
          <w:b/>
          <w:color w:val="111111"/>
          <w:sz w:val="21"/>
        </w:rPr>
        <w:t>PROFESSIONAL EXPERIENCE</w:t>
      </w:r>
    </w:p>
    <w:p>
      <w:pPr>
        <w:spacing w:before="120" w:after="20" w:line="240" w:lineRule="auto"/>
        <w:pBdr>
          <w:top w:val="single" w:sz="4" w:space="2" w:color="D9D9D9"/>
        </w:pBdr>
      </w:pPr>
      <w:r>
        <w:rPr>
          <w:rFonts w:ascii="Arial" w:hAnsi="Arial" w:eastAsia="Arial"/>
          <w:b/>
          <w:color w:val="000000"/>
          <w:sz w:val="20"/>
        </w:rPr>
        <w:t>Technical Support Engineer</w:t>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t xml:space="preserve"> | Midwich Group Plc</w:t>
      </w:r>
      <w:r>
        <w:rPr>
          <w:rFonts w:ascii="Arial" w:hAnsi="Arial" w:eastAsia="Arial"/>
          <w:b w:val="0"/>
          <w:color w:val="444444"/>
          <w:sz w:val="19"/>
        </w:rPr>
        <w:t xml:space="preserve"> | 04/2023 - 12/2025</w:t>
      </w:r>
    </w:p>
    <w:p>
      <w:pPr>
        <w:pStyle w:val="ListBullet"/>
        <w:spacing w:before="0" w:after="40" w:line="254" w:lineRule="auto"/>
        <w:ind w:left="360" w:hanging="216"/>
      </w:pPr>
      <w:r>
        <w:rPr>
          <w:rFonts w:ascii="Arial" w:hAnsi="Arial" w:eastAsia="Arial"/>
          <w:b w:val="0"/>
          <w:color w:val="000000"/>
          <w:sz w:val="18"/>
        </w:rPr>
        <w:t>Provided technical support for Azure-hosted Dynamics 365 Finance &amp; Operations environments across Dev, Test, UAT, and Production during the Fusion 2 go-live and ongoing operations.</w:t>
      </w:r>
    </w:p>
    <w:p>
      <w:pPr>
        <w:pStyle w:val="ListBullet"/>
        <w:spacing w:before="0" w:after="40" w:line="254" w:lineRule="auto"/>
        <w:ind w:left="360" w:hanging="216"/>
      </w:pPr>
      <w:r>
        <w:rPr>
          <w:rFonts w:ascii="Arial" w:hAnsi="Arial" w:eastAsia="Arial"/>
          <w:b w:val="0"/>
          <w:color w:val="000000"/>
          <w:sz w:val="18"/>
        </w:rPr>
        <w:t>Investigated deployment failures, runtime issues, permissions problems, and release blockers using Azure DevOps, Lifecycle Services, Application Insights, Dataverse telemetry, Solution Checker, and Plugin Trace Logs.</w:t>
      </w:r>
    </w:p>
    <w:p>
      <w:pPr>
        <w:pStyle w:val="ListBullet"/>
        <w:spacing w:before="0" w:after="40" w:line="254" w:lineRule="auto"/>
        <w:ind w:left="360" w:hanging="216"/>
      </w:pPr>
      <w:r>
        <w:rPr>
          <w:rFonts w:ascii="Arial" w:hAnsi="Arial" w:eastAsia="Arial"/>
          <w:b w:val="0"/>
          <w:color w:val="000000"/>
          <w:sz w:val="18"/>
        </w:rPr>
        <w:t>Coordinated incident response with developers, network engineers, security teams, and project managers, translating technical findings into clear next steps for business stakeholders.</w:t>
      </w:r>
    </w:p>
    <w:p>
      <w:pPr>
        <w:pStyle w:val="ListBullet"/>
        <w:spacing w:before="0" w:after="40" w:line="254" w:lineRule="auto"/>
        <w:ind w:left="360" w:hanging="216"/>
      </w:pPr>
      <w:r>
        <w:rPr>
          <w:rFonts w:ascii="Arial" w:hAnsi="Arial" w:eastAsia="Arial"/>
          <w:b w:val="0"/>
          <w:color w:val="000000"/>
          <w:sz w:val="18"/>
        </w:rPr>
        <w:t>Supported service updates, environment upgrades, and post-release validation, helping reduce repeat issues and protect production stability.</w:t>
      </w:r>
    </w:p>
    <w:p>
      <w:pPr>
        <w:pStyle w:val="ListBullet"/>
        <w:spacing w:before="0" w:after="40" w:line="254" w:lineRule="auto"/>
        <w:ind w:left="360" w:hanging="216"/>
      </w:pPr>
      <w:r>
        <w:rPr>
          <w:rFonts w:ascii="Arial" w:hAnsi="Arial" w:eastAsia="Arial"/>
          <w:b w:val="0"/>
          <w:color w:val="000000"/>
          <w:sz w:val="18"/>
        </w:rPr>
        <w:t>Automated release validation and deployment support tasks with Azure DevOps Pipelines, GitHub Actions, Git, and PowerShell to reduce manual effort and improve consistency.</w:t>
      </w:r>
    </w:p>
    <w:p>
      <w:pPr>
        <w:pStyle w:val="ListBullet"/>
        <w:spacing w:before="0" w:after="40" w:line="254" w:lineRule="auto"/>
        <w:ind w:left="360" w:hanging="216"/>
      </w:pPr>
      <w:r>
        <w:rPr>
          <w:rFonts w:ascii="Arial" w:hAnsi="Arial" w:eastAsia="Arial"/>
          <w:b w:val="0"/>
          <w:color w:val="000000"/>
          <w:sz w:val="18"/>
        </w:rPr>
        <w:t>Authored troubleshooting guides, release notes, and support documentation while mentoring junior engineers on structured diagnosis and escalation practices.</w:t>
      </w:r>
    </w:p>
    <w:p>
      <w:pPr>
        <w:spacing w:before="120" w:after="20" w:line="240" w:lineRule="auto"/>
        <w:pBdr>
          <w:top w:val="single" w:sz="4" w:space="2" w:color="D9D9D9"/>
        </w:pBdr>
      </w:pPr>
      <w:r>
        <w:rPr>
          <w:rFonts w:ascii="Arial" w:hAnsi="Arial" w:eastAsia="Arial"/>
          <w:b/>
          <w:color w:val="000000"/>
          <w:sz w:val="20"/>
        </w:rPr>
        <w:t>Technical Support Engineer</w:t>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t xml:space="preserve"> | Experis - Capgemini</w:t>
      </w:r>
      <w:r>
        <w:rPr>
          <w:rFonts w:ascii="Arial" w:hAnsi="Arial" w:eastAsia="Arial"/>
          <w:b w:val="0"/>
          <w:color w:val="444444"/>
          <w:sz w:val="19"/>
        </w:rPr>
        <w:t xml:space="preserve"> | 07/2022 - 03/2023</w:t>
      </w:r>
    </w:p>
    <w:p>
      <w:pPr>
        <w:pStyle w:val="ListBullet"/>
        <w:spacing w:before="0" w:after="40" w:line="254" w:lineRule="auto"/>
        <w:ind w:left="360" w:hanging="216"/>
      </w:pPr>
      <w:r>
        <w:rPr>
          <w:rFonts w:ascii="Arial" w:hAnsi="Arial" w:eastAsia="Arial"/>
          <w:b w:val="0"/>
          <w:color w:val="000000"/>
          <w:sz w:val="18"/>
        </w:rPr>
        <w:t>Resolved user and configuration issues across Jira, Confluence, Bitbucket, and Jira Service Management, including access, workflow, project, and collaboration problems.</w:t>
      </w:r>
    </w:p>
    <w:p>
      <w:pPr>
        <w:pStyle w:val="ListBullet"/>
        <w:spacing w:before="0" w:after="40" w:line="254" w:lineRule="auto"/>
        <w:ind w:left="360" w:hanging="216"/>
      </w:pPr>
      <w:r>
        <w:rPr>
          <w:rFonts w:ascii="Arial" w:hAnsi="Arial" w:eastAsia="Arial"/>
          <w:b w:val="0"/>
          <w:color w:val="000000"/>
          <w:sz w:val="18"/>
        </w:rPr>
        <w:t>Supported Atlassian cloud migration activities by testing migrated data, validating application behavior, and troubleshooting post-cutover issues.</w:t>
      </w:r>
    </w:p>
    <w:p>
      <w:pPr>
        <w:pStyle w:val="ListBullet"/>
        <w:spacing w:before="0" w:after="40" w:line="254" w:lineRule="auto"/>
        <w:ind w:left="360" w:hanging="216"/>
      </w:pPr>
      <w:r>
        <w:rPr>
          <w:rFonts w:ascii="Arial" w:hAnsi="Arial" w:eastAsia="Arial"/>
          <w:b w:val="0"/>
          <w:color w:val="000000"/>
          <w:sz w:val="18"/>
        </w:rPr>
        <w:t>Maintained Bitbucket and Bamboo pipeline support tasks and escalated infrastructure or performance findings with accurate technical notes.</w:t>
      </w:r>
    </w:p>
    <w:p>
      <w:pPr>
        <w:pStyle w:val="ListBullet"/>
        <w:spacing w:before="0" w:after="40" w:line="254" w:lineRule="auto"/>
        <w:ind w:left="360" w:hanging="216"/>
      </w:pPr>
      <w:r>
        <w:rPr>
          <w:rFonts w:ascii="Arial" w:hAnsi="Arial" w:eastAsia="Arial"/>
          <w:b w:val="0"/>
          <w:color w:val="000000"/>
          <w:sz w:val="18"/>
        </w:rPr>
        <w:t>Completed intensive Atlassian tool training and applied service management practices to ticket triage, customer updates, and knowledge transfer.</w:t>
      </w:r>
    </w:p>
    <w:p>
      <w:pPr>
        <w:spacing w:before="120" w:after="20" w:line="240" w:lineRule="auto"/>
        <w:pBdr>
          <w:top w:val="single" w:sz="4" w:space="2" w:color="D9D9D9"/>
        </w:pBdr>
      </w:pPr>
      <w:r>
        <w:rPr>
          <w:rFonts w:ascii="Arial" w:hAnsi="Arial" w:eastAsia="Arial"/>
          <w:b/>
          <w:color w:val="000000"/>
          <w:sz w:val="20"/>
        </w:rPr>
        <w:t>Cloud Technical Support Engineer</w:t>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t xml:space="preserve"> | Teknowledge, Microsoft Vendor</w:t>
      </w:r>
      <w:r>
        <w:rPr>
          <w:rFonts w:ascii="Arial" w:hAnsi="Arial" w:eastAsia="Arial"/>
          <w:b w:val="0"/>
          <w:color w:val="444444"/>
          <w:sz w:val="19"/>
        </w:rPr>
        <w:t xml:space="preserve"> | 07/2020 - 06/2022</w:t>
      </w:r>
    </w:p>
    <w:p>
      <w:pPr>
        <w:pStyle w:val="ListBullet"/>
        <w:spacing w:before="0" w:after="40" w:line="254" w:lineRule="auto"/>
        <w:ind w:left="360" w:hanging="216"/>
      </w:pPr>
      <w:r>
        <w:rPr>
          <w:rFonts w:ascii="Arial" w:hAnsi="Arial" w:eastAsia="Arial"/>
          <w:b w:val="0"/>
          <w:color w:val="000000"/>
          <w:sz w:val="18"/>
        </w:rPr>
        <w:t>Supported 100+ enterprise Dynamics 365 Finance &amp; Operations cloud deployments for North American customers, troubleshooting issues across Azure-hosted ERP workloads.</w:t>
      </w:r>
    </w:p>
    <w:p>
      <w:pPr>
        <w:pStyle w:val="ListBullet"/>
        <w:spacing w:before="0" w:after="40" w:line="254" w:lineRule="auto"/>
        <w:ind w:left="360" w:hanging="216"/>
      </w:pPr>
      <w:r>
        <w:rPr>
          <w:rFonts w:ascii="Arial" w:hAnsi="Arial" w:eastAsia="Arial"/>
          <w:b w:val="0"/>
          <w:color w:val="000000"/>
          <w:sz w:val="18"/>
        </w:rPr>
        <w:t>Contributed to 99.9% service availability by monitoring incidents, reproducing customer issues, collecting diagnostics, and escalating high-severity events through structured support channels.</w:t>
      </w:r>
    </w:p>
    <w:p>
      <w:pPr>
        <w:pStyle w:val="ListBullet"/>
        <w:spacing w:before="0" w:after="40" w:line="254" w:lineRule="auto"/>
        <w:ind w:left="360" w:hanging="216"/>
      </w:pPr>
      <w:r>
        <w:rPr>
          <w:rFonts w:ascii="Arial" w:hAnsi="Arial" w:eastAsia="Arial"/>
          <w:b w:val="0"/>
          <w:color w:val="000000"/>
          <w:sz w:val="18"/>
        </w:rPr>
        <w:t>Worked with Microsoft engineering teams to investigate production cloud events, validate remediation steps, and communicate progress to internal stakeholders.</w:t>
      </w:r>
    </w:p>
    <w:p>
      <w:pPr>
        <w:pStyle w:val="ListBullet"/>
        <w:spacing w:before="0" w:after="40" w:line="254" w:lineRule="auto"/>
        <w:ind w:left="360" w:hanging="216"/>
      </w:pPr>
      <w:r>
        <w:rPr>
          <w:rFonts w:ascii="Arial" w:hAnsi="Arial" w:eastAsia="Arial"/>
          <w:b w:val="0"/>
          <w:color w:val="000000"/>
          <w:sz w:val="18"/>
        </w:rPr>
        <w:t>Strengthened support quality by documenting known issues, deployment best practices, and repeatable troubleshooting steps for future cases.</w:t>
      </w:r>
    </w:p>
    <w:p>
      <w:pPr>
        <w:spacing w:before="160" w:after="80" w:line="240" w:lineRule="auto"/>
        <w:pBdr>
          <w:bottom w:val="single" w:sz="6" w:space="3" w:color="B7B7B7"/>
        </w:pBdr>
      </w:pPr>
      <w:r>
        <w:rPr>
          <w:rFonts w:ascii="Arial" w:hAnsi="Arial" w:eastAsia="Arial"/>
          <w:b/>
          <w:color w:val="111111"/>
          <w:sz w:val="21"/>
        </w:rPr>
        <w:t>EDUCATION</w:t>
      </w:r>
    </w:p>
    <w:p>
      <w:pPr>
        <w:spacing w:before="0" w:after="40" w:line="240" w:lineRule="auto"/>
      </w:pPr>
      <w:r>
        <w:rPr>
          <w:rFonts w:ascii="Arial" w:hAnsi="Arial" w:eastAsia="Arial"/>
          <w:b w:val="0"/>
          <w:color w:val="000000"/>
          <w:sz w:val="18"/>
        </w:rPr>
        <w:t>University of Sunderland, UK | B.S. Network Systems Engineering</w:t>
      </w:r>
    </w:p>
    <w:p>
      <w:pPr>
        <w:spacing w:before="0" w:after="40" w:line="240" w:lineRule="auto"/>
      </w:pPr>
      <w:r>
        <w:rPr>
          <w:rFonts w:ascii="Arial" w:hAnsi="Arial" w:eastAsia="Arial"/>
          <w:b w:val="0"/>
          <w:color w:val="000000"/>
          <w:sz w:val="18"/>
        </w:rPr>
        <w:t>Allover Central Polytechnic, Otta, Nigeria | HND Computer Science</w:t>
      </w:r>
    </w:p>
    <w:p>
      <w:pPr>
        <w:spacing w:before="160" w:after="80" w:line="240" w:lineRule="auto"/>
        <w:pBdr>
          <w:bottom w:val="single" w:sz="6" w:space="3" w:color="B7B7B7"/>
        </w:pBdr>
      </w:pPr>
      <w:r>
        <w:rPr>
          <w:rFonts w:ascii="Arial" w:hAnsi="Arial" w:eastAsia="Arial"/>
          <w:b/>
          <w:color w:val="111111"/>
          <w:sz w:val="21"/>
        </w:rPr>
        <w:t>CERTIFICATIONS</w:t>
      </w:r>
    </w:p>
    <w:p>
      <w:pPr>
        <w:pStyle w:val="ListBullet"/>
        <w:spacing w:before="0" w:after="40" w:line="254" w:lineRule="auto"/>
        <w:ind w:left="360" w:hanging="216"/>
      </w:pPr>
      <w:r>
        <w:rPr>
          <w:rFonts w:ascii="Arial" w:hAnsi="Arial" w:eastAsia="Arial"/>
          <w:b w:val="0"/>
          <w:color w:val="000000"/>
          <w:sz w:val="18"/>
        </w:rPr>
        <w:t>Microsoft Certified: Azure Administrator Associate (AZ-104)</w:t>
      </w:r>
    </w:p>
    <w:p>
      <w:pPr>
        <w:pStyle w:val="ListBullet"/>
        <w:spacing w:before="0" w:after="40" w:line="254" w:lineRule="auto"/>
        <w:ind w:left="360" w:hanging="216"/>
      </w:pPr>
      <w:r>
        <w:rPr>
          <w:rFonts w:ascii="Arial" w:hAnsi="Arial" w:eastAsia="Arial"/>
          <w:b w:val="0"/>
          <w:color w:val="000000"/>
          <w:sz w:val="18"/>
        </w:rPr>
        <w:t>Microsoft Certified: Azure Solutions Architect Expert</w:t>
      </w:r>
    </w:p>
    <w:p>
      <w:pPr>
        <w:pStyle w:val="ListBullet"/>
        <w:spacing w:before="0" w:after="40" w:line="254" w:lineRule="auto"/>
        <w:ind w:left="360" w:hanging="216"/>
      </w:pPr>
      <w:r>
        <w:rPr>
          <w:rFonts w:ascii="Arial" w:hAnsi="Arial" w:eastAsia="Arial"/>
          <w:b w:val="0"/>
          <w:color w:val="000000"/>
          <w:sz w:val="18"/>
        </w:rPr>
        <w:t>Microsoft Certified: Azure Networking Solutions (AZ-700)</w:t>
      </w:r>
    </w:p>
    <w:p>
      <w:pPr>
        <w:pStyle w:val="ListBullet"/>
        <w:spacing w:before="0" w:after="40" w:line="254" w:lineRule="auto"/>
        <w:ind w:left="360" w:hanging="216"/>
      </w:pPr>
      <w:r>
        <w:rPr>
          <w:rFonts w:ascii="Arial" w:hAnsi="Arial" w:eastAsia="Arial"/>
          <w:b w:val="0"/>
          <w:color w:val="000000"/>
          <w:sz w:val="18"/>
        </w:rPr>
        <w:t>HashiCorp Certified: Terraform Associate (003)</w:t>
      </w:r>
    </w:p>
    <w:p>
      <w:pPr>
        <w:pStyle w:val="ListBullet"/>
        <w:spacing w:before="0" w:after="40" w:line="254" w:lineRule="auto"/>
        <w:ind w:left="360" w:hanging="216"/>
      </w:pPr>
      <w:r>
        <w:rPr>
          <w:rFonts w:ascii="Arial" w:hAnsi="Arial" w:eastAsia="Arial"/>
          <w:b w:val="0"/>
          <w:color w:val="000000"/>
          <w:sz w:val="18"/>
        </w:rPr>
        <w:t>Certified ScrumMaster (CSM)</w:t>
      </w:r>
    </w:p>
    <w:p>
      <w:pPr>
        <w:pStyle w:val="ListBullet"/>
        <w:spacing w:before="0" w:after="40" w:line="254" w:lineRule="auto"/>
        <w:ind w:left="360" w:hanging="216"/>
      </w:pPr>
      <w:r>
        <w:rPr>
          <w:rFonts w:ascii="Arial" w:hAnsi="Arial" w:eastAsia="Arial"/>
          <w:b w:val="0"/>
          <w:color w:val="000000"/>
          <w:sz w:val="18"/>
        </w:rPr>
        <w:t>Cisco Networking Academy - CCNA</w:t>
      </w:r>
    </w:p>
    <w:p>
      <w:pPr>
        <w:spacing w:before="160" w:after="80" w:line="240" w:lineRule="auto"/>
        <w:pBdr>
          <w:bottom w:val="single" w:sz="6" w:space="3" w:color="B7B7B7"/>
        </w:pBdr>
      </w:pPr>
      <w:r>
        <w:rPr>
          <w:rFonts w:ascii="Arial" w:hAnsi="Arial" w:eastAsia="Arial"/>
          <w:b/>
          <w:color w:val="111111"/>
          <w:sz w:val="21"/>
        </w:rPr>
        <w:t>ADDITIONAL TECHNICAL TOOLS</w:t>
      </w:r>
    </w:p>
    <w:p>
      <w:pPr>
        <w:spacing w:before="0" w:after="0" w:line="259" w:lineRule="auto"/>
      </w:pPr>
      <w:r>
        <w:rPr>
          <w:rFonts w:ascii="Arial" w:hAnsi="Arial" w:eastAsia="Arial"/>
          <w:b w:val="0"/>
          <w:color w:val="000000"/>
          <w:sz w:val="18"/>
        </w:rPr>
        <w:t>Jira Service Management, Azure DevOps Boards, Azure Pipelines, Lifecycle Services, Application Insights, Dataverse telemetry, Solution Checker, Plugin Trace Logs, Bitbucket, Bamboo, Confluence, GitHub Actions, Git, PowerShell, Bash, Terraform, Ansible, Docker, SQL, PostgreSQL, REST APIs</w:t>
      </w:r>
    </w:p>
    <w:sectPr w:rsidR="00FC693F" w:rsidRPr="0006063C" w:rsidSect="00034616">
      <w:pgSz w:w="12240" w:h="15840"/>
      <w:pgMar w:top="792" w:right="893" w:bottom="792" w:left="89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hanging="216"/>
      <w:contextualSpacing/>
    </w:pPr>
    <w:rPr>
      <w:rFonts w:ascii="Arial" w:hAnsi="Arial" w:eastAsia="Arial"/>
      <w:b w:val="0"/>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Fakorede - Technical Support Engineer Resume</dc:title>
  <dc:subject>Technical Support Engineer</dc:subject>
  <dc:creator>Michael Fakorede</dc:creator>
  <cp:keywords>Technical Support Engineer, Azure, IT support, infrastructure, systems administration</cp:keywords>
  <dc:description>generated by python-docx</dc:description>
  <cp:lastModifiedBy/>
  <cp:revision>1</cp:revision>
  <dcterms:created xsi:type="dcterms:W3CDTF">2013-12-23T23:15:00Z</dcterms:created>
  <dcterms:modified xsi:type="dcterms:W3CDTF">2013-12-23T23:15:00Z</dcterms:modified>
  <cp:category/>
</cp:coreProperties>
</file>