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Media &amp; Op-Ed Strategy</w:t>
      </w:r>
    </w:p>
    <w:p>
      <w:pPr>
        <w:jc w:val="left"/>
      </w:pPr>
      <w:r>
        <w:rPr>
          <w:color w:val="606060"/>
          <w:sz w:val="20"/>
        </w:rPr>
        <w:t>Michael Allman  |  February 24, 2026  |  Judging Bias in Competitive Figure Skating</w:t>
      </w:r>
    </w:p>
    <w:p/>
    <w:p>
      <w:pPr>
        <w:pStyle w:val="Heading2"/>
      </w:pPr>
      <w:r>
        <w:rPr>
          <w:b/>
          <w:i w:val="0"/>
          <w:sz w:val="26"/>
        </w:rPr>
        <w:t>"Detecting and Remedying Anomalous Judging in Competitive Figure Skating: A Permutation-Based Audit Framework"</w:t>
      </w:r>
    </w:p>
    <w:p>
      <w:r>
        <w:rPr>
          <w:b/>
        </w:rPr>
        <w:t>Author:</w:t>
      </w:r>
      <w:r>
        <w:t xml:space="preserve"> Michael Allman</w:t>
      </w:r>
    </w:p>
    <w:p>
      <w:r>
        <w:rPr>
          <w:b/>
        </w:rPr>
        <w:t>Prepared:</w:t>
      </w:r>
      <w:r>
        <w:t xml:space="preserve"> 2026-02-21 | </w:t>
      </w:r>
      <w:r>
        <w:rPr>
          <w:b/>
        </w:rPr>
        <w:t>Updated:</w:t>
      </w:r>
      <w:r>
        <w:t xml:space="preserve"> 2026-02-21</w:t>
      </w:r>
    </w:p>
    <w:p>
      <w:r>
        <w:rPr>
          <w:b/>
        </w:rPr>
        <w:t>Status:</w:t>
      </w:r>
      <w:r>
        <w:t xml:space="preserve"> Pre-submission draft — op-ed submission URGENT (closing ceremony tonight Feb 22)</w:t>
      </w:r>
    </w:p>
    <w:p>
      <w:pPr>
        <w:pBdr>
          <w:bottom w:val="single" w:sz="6" w:space="1" w:color="AAAAAA"/>
        </w:pBdr>
      </w:pPr>
    </w:p>
    <w:p>
      <w:pPr>
        <w:pStyle w:val="Heading2"/>
      </w:pPr>
      <w:r>
        <w:rPr>
          <w:b/>
          <w:i w:val="0"/>
          <w:sz w:val="26"/>
        </w:rPr>
        <w:t>Overview and Guiding Principles</w:t>
      </w:r>
    </w:p>
    <w:p>
      <w:r>
        <w:t>This document is a practical, sequenced strategy for communicating findings from a statistical audit of figure skating judging to academic, journalistic, and public audiences. The findings are genuinely newsworthy — a single judge's scores at the OWG 2026 ice dance event were statistically anomalous at p = 0.0003, and removing that judge from the calculation would have changed the gold medal outcome. This is not a borderline result. The story tells itself; the job of this strategy is to control timing, framing, and channels so that the message lands with maximum credibility and minimum distortion.</w:t>
      </w:r>
    </w:p>
    <w:p>
      <w:r>
        <w:rPr>
          <w:b/>
        </w:rPr>
        <w:t>Three governing principles:</w:t>
      </w:r>
    </w:p>
    <w:p>
      <w:pPr>
        <w:pStyle w:val="ListNumber"/>
        <w:ind w:left="360"/>
      </w:pPr>
      <w:r>
        <w:rPr>
          <w:b/>
        </w:rPr>
        <w:t>Credibility first.</w:t>
      </w:r>
      <w:r>
        <w:t xml:space="preserve"> Everything flows from the paper. Do not get ahead of peer review in claims, but do not wait for peer review to begin positioning. The research is solid; the communication strategy should reflect that confidence without overclaiming.</w:t>
      </w:r>
    </w:p>
    <w:p>
      <w:pPr>
        <w:pStyle w:val="ListNumber"/>
        <w:ind w:left="360"/>
      </w:pPr>
      <w:r>
        <w:rPr>
          <w:b/>
        </w:rPr>
        <w:t>The OWG 2026 window is short.</w:t>
      </w:r>
      <w:r>
        <w:t xml:space="preserve"> Milano-Cortina just concluded. Journalistic interest in figure skating and Olympic judging controversies will peak in the next 4–8 weeks and then decline sharply. The communication strategy must move quickly without sacrificing accuracy.</w:t>
      </w:r>
    </w:p>
    <w:p>
      <w:pPr>
        <w:pStyle w:val="ListNumber"/>
        <w:ind w:left="360"/>
      </w:pPr>
      <w:r>
        <w:rPr>
          <w:b/>
        </w:rPr>
        <w:t>Own the independent researcher narrative.</w:t>
      </w:r>
      <w:r>
        <w:t xml:space="preserve"> The absence of institutional affiliation is not a weakness to apologize for — it is the story. An MBA-trained independent researcher, using modern AI tools, built an audit framework rigorous enough to detect what ISU's own system did not. That is a compelling angle and should be foregrounded consistently.</w:t>
      </w:r>
    </w:p>
    <w:p>
      <w:pPr>
        <w:pBdr>
          <w:bottom w:val="single" w:sz="6" w:space="1" w:color="AAAAAA"/>
        </w:pBdr>
      </w:pPr>
    </w:p>
    <w:p>
      <w:pPr>
        <w:pStyle w:val="Heading2"/>
      </w:pPr>
      <w:r>
        <w:rPr>
          <w:b/>
          <w:i w:val="0"/>
          <w:sz w:val="26"/>
        </w:rPr>
        <w:t>Section 1: Op-Ed Strategy</w:t>
      </w:r>
    </w:p>
    <w:p>
      <w:pPr>
        <w:pStyle w:val="Heading3"/>
      </w:pPr>
      <w:r>
        <w:rPr>
          <w:b/>
          <w:i w:val="0"/>
          <w:sz w:val="24"/>
        </w:rPr>
        <w:t>Purpose of Op-Eds</w:t>
      </w:r>
    </w:p>
    <w:p>
      <w:r>
        <w:t>Op-eds serve a different function than press coverage. They allow you to control the voice, framing, and argument directly. A well-placed op-ed in a major outlet establishes you as a credible commentator on this topic — not just a source for someone else's story. For an independent researcher without institutional PR support, op-eds are the most powerful single tool available.</w:t>
      </w:r>
    </w:p>
    <w:p>
      <w:pPr>
        <w:pStyle w:val="Heading3"/>
      </w:pPr>
      <w:r>
        <w:rPr>
          <w:b/>
          <w:i w:val="0"/>
          <w:sz w:val="24"/>
        </w:rPr>
        <w:t>Timing: When to Submit Op-Eds</w:t>
      </w:r>
    </w:p>
    <w:p>
      <w:r>
        <w:rPr>
          <w:b/>
        </w:rPr>
        <w:t>⚠️ URGENT — The OWG 2026 closing ceremony is tonight, February 22, 2026. The news cycle peaks in the next 24–48 hours. Op-ed queries must go out tomorrow morning at the latest.</w:t>
      </w:r>
    </w:p>
    <w:p>
      <w:r>
        <w:rPr>
          <w:b/>
        </w:rPr>
        <w:t>Submit op-eds before or simultaneously with journal submission, not after.</w:t>
      </w:r>
    </w:p>
    <w:p>
      <w:r>
        <w:t>Reasons:</w:t>
      </w:r>
    </w:p>
    <w:p>
      <w:pPr>
        <w:pStyle w:val="ListBullet"/>
        <w:ind w:left="360"/>
      </w:pPr>
      <w:r>
        <w:t>The OWG 2026 news cycle is now. By the time Scientific Reports accepts (3–6 months), no outlet will run a piece pegged to the Olympics.</w:t>
      </w:r>
    </w:p>
    <w:p>
      <w:pPr>
        <w:pStyle w:val="ListBullet"/>
        <w:ind w:left="360"/>
      </w:pPr>
      <w:r>
        <w:t>Op-eds do not require peer review to be published. Frame language carefully (see below).</w:t>
      </w:r>
    </w:p>
    <w:p>
      <w:pPr>
        <w:pStyle w:val="ListBullet"/>
        <w:ind w:left="360"/>
      </w:pPr>
      <w:r>
        <w:t>Significance Magazine has a faster turnaround; if accepted there first (4–8 weeks possible), you can then reference "forthcoming in Significance" in any op-ed, which strengthens credibility without waiting for full publication.</w:t>
      </w:r>
    </w:p>
    <w:p>
      <w:r>
        <w:rPr>
          <w:b/>
        </w:rPr>
        <w:t>Decided submission strategy (2026-02-21, updated 2026-02-21):</w:t>
      </w:r>
    </w:p>
    <w:p>
      <w:r>
        <w:rPr>
          <w:b/>
        </w:rPr>
        <w:t>Tomorrow morning — all four simultaneously:</w:t>
      </w:r>
    </w:p>
    <w:p>
      <w:pPr>
        <w:pStyle w:val="ListNumber"/>
        <w:ind w:left="360"/>
      </w:pPr>
      <w:r>
        <w:rPr>
          <w:b/>
        </w:rPr>
        <w:t>NYT Opinion</w:t>
      </w:r>
      <w:r>
        <w:t xml:space="preserve"> — query letter to </w:t>
      </w:r>
      <w:r>
        <w:rPr>
          <w:rFonts w:ascii="Courier New" w:hAnsi="Courier New"/>
          <w:sz w:val="20"/>
        </w:rPr>
        <w:t>op-ed@nytimes.com</w:t>
      </w:r>
    </w:p>
    <w:p>
      <w:pPr>
        <w:pStyle w:val="ListNumber"/>
        <w:ind w:left="360"/>
      </w:pPr>
      <w:r>
        <w:rPr>
          <w:b/>
        </w:rPr>
        <w:t>The Guardian</w:t>
      </w:r>
      <w:r>
        <w:t xml:space="preserve"> — query letter to </w:t>
      </w:r>
      <w:r>
        <w:rPr>
          <w:rFonts w:ascii="Courier New" w:hAnsi="Courier New"/>
          <w:sz w:val="20"/>
        </w:rPr>
        <w:t>opinion@theguardian.com</w:t>
      </w:r>
      <w:r>
        <w:t xml:space="preserve"> (UK/international market — simultaneous with NYT is fine)</w:t>
      </w:r>
    </w:p>
    <w:p>
      <w:pPr>
        <w:pStyle w:val="ListNumber"/>
        <w:ind w:left="360"/>
      </w:pPr>
      <w:r>
        <w:rPr>
          <w:b/>
        </w:rPr>
        <w:t>The Athletic</w:t>
      </w:r>
      <w:r>
        <w:t xml:space="preserve"> — direct pitch to figure skating reporter (journalist pitch, not op-ed; no exclusivity conflict)</w:t>
      </w:r>
    </w:p>
    <w:p>
      <w:pPr>
        <w:pStyle w:val="ListNumber"/>
        <w:ind w:left="360"/>
      </w:pPr>
      <w:r>
        <w:rPr>
          <w:b/>
        </w:rPr>
        <w:t>FiveThirtyEight</w:t>
      </w:r>
      <w:r>
        <w:t xml:space="preserve"> — bylined explainer pitch if currently running original data journalism (verify editorial status first; may be ABC News absorbed)</w:t>
      </w:r>
    </w:p>
    <w:p>
      <w:r>
        <w:rPr>
          <w:b/>
        </w:rPr>
        <w:t>48–72 hours if no NYT response:</w:t>
      </w:r>
      <w:r>
        <w:t xml:space="preserve"> Pull and submit to Washington Post</w:t>
      </w:r>
    </w:p>
    <w:p>
      <w:r>
        <w:rPr>
          <w:b/>
        </w:rPr>
        <w:t>Simultaneously with journal submission:</w:t>
      </w:r>
      <w:r>
        <w:t xml:space="preserve"> Significance Magazine + Scientific Reports</w:t>
      </w:r>
    </w:p>
    <w:p>
      <w:r>
        <w:rPr>
          <w:b/>
        </w:rPr>
        <w:t>Op-ed simultaneous submission rules:</w:t>
      </w:r>
    </w:p>
    <w:p>
      <w:pPr>
        <w:pStyle w:val="ListBullet"/>
        <w:ind w:left="360"/>
      </w:pPr>
      <w:r>
        <w:t>National US outlets (NYT, WaPo) require exclusivity from each other — do NOT submit to both at once</w:t>
      </w:r>
    </w:p>
    <w:p>
      <w:pPr>
        <w:pStyle w:val="ListBullet"/>
        <w:ind w:left="360"/>
      </w:pPr>
      <w:r>
        <w:t>Different geographic markets are fine simultaneously — NYT + Guardian is acceptable</w:t>
      </w:r>
    </w:p>
    <w:p>
      <w:pPr>
        <w:pStyle w:val="ListBullet"/>
        <w:ind w:left="360"/>
      </w:pPr>
      <w:r>
        <w:t>The Athletic and FiveThirtyEight are journalist pitches / data journalism, NOT op-ed submissions — no exclusivity conflict with NYT/Guardian</w:t>
      </w:r>
    </w:p>
    <w:p>
      <w:pPr>
        <w:pStyle w:val="ListBullet"/>
        <w:ind w:left="360"/>
      </w:pPr>
      <w:r>
        <w:t>48–72 hour turnaround rule: if no op-ed response, you can move to the next outlet</w:t>
      </w:r>
    </w:p>
    <w:p>
      <w:pPr>
        <w:pStyle w:val="ListBullet"/>
        <w:ind w:left="360"/>
      </w:pPr>
      <w:r>
        <w:t>NYT explicitly states: if no response within three business days, submit elsewhere</w:t>
      </w:r>
    </w:p>
    <w:p>
      <w:pPr>
        <w:pStyle w:val="Heading3"/>
      </w:pPr>
      <w:r>
        <w:rPr>
          <w:b/>
          <w:i w:val="0"/>
          <w:sz w:val="24"/>
        </w:rPr>
        <w:t>Language Caution for Pre-Peer-Review Op-Eds</w:t>
      </w:r>
    </w:p>
    <w:p>
      <w:r>
        <w:t>Before peer review is complete, use language such as:</w:t>
      </w:r>
    </w:p>
    <w:p>
      <w:pPr>
        <w:pStyle w:val="ListBullet"/>
        <w:ind w:left="360"/>
      </w:pPr>
      <w:r>
        <w:t>"My analysis found..."</w:t>
      </w:r>
    </w:p>
    <w:p>
      <w:pPr>
        <w:pStyle w:val="ListBullet"/>
        <w:ind w:left="360"/>
      </w:pPr>
      <w:r>
        <w:t>"The data indicate..."</w:t>
      </w:r>
    </w:p>
    <w:p>
      <w:pPr>
        <w:pStyle w:val="ListBullet"/>
        <w:ind w:left="360"/>
      </w:pPr>
      <w:r>
        <w:t>"Under this statistical framework..."</w:t>
      </w:r>
    </w:p>
    <w:p>
      <w:pPr>
        <w:pStyle w:val="ListBullet"/>
        <w:ind w:left="360"/>
      </w:pPr>
      <w:r>
        <w:t>"A paper describing this methodology is under review at..."</w:t>
      </w:r>
    </w:p>
    <w:p>
      <w:r>
        <w:t>Avoid:</w:t>
      </w:r>
    </w:p>
    <w:p>
      <w:pPr>
        <w:pStyle w:val="ListBullet"/>
        <w:ind w:left="360"/>
      </w:pPr>
      <w:r>
        <w:t>"Proves" (replace with "provides strong statistical evidence")</w:t>
      </w:r>
    </w:p>
    <w:p>
      <w:pPr>
        <w:pStyle w:val="ListBullet"/>
        <w:ind w:left="360"/>
      </w:pPr>
      <w:r>
        <w:t>"The judge was biased" (replace with "the judge's scores were statistically anomalous")</w:t>
      </w:r>
    </w:p>
    <w:p>
      <w:pPr>
        <w:pStyle w:val="ListBullet"/>
        <w:ind w:left="360"/>
      </w:pPr>
      <w:r>
        <w:t>"Cheating" (this is a legal and moral claim; use "anomalous," "irregular," or "outlying")</w:t>
      </w:r>
    </w:p>
    <w:p>
      <w:pPr>
        <w:pBdr>
          <w:bottom w:val="single" w:sz="6" w:space="1" w:color="AAAAAA"/>
        </w:pBdr>
      </w:pPr>
    </w:p>
    <w:p>
      <w:pPr>
        <w:pStyle w:val="Heading3"/>
      </w:pPr>
      <w:r>
        <w:rPr>
          <w:b/>
          <w:i w:val="0"/>
          <w:sz w:val="24"/>
        </w:rPr>
        <w:t>Target Publications, Ranked by Fit</w:t>
      </w:r>
    </w:p>
    <w:p>
      <w:pPr>
        <w:pStyle w:val="Heading3"/>
      </w:pPr>
      <w:r>
        <w:rPr>
          <w:b/>
          <w:i w:val="0"/>
          <w:sz w:val="24"/>
        </w:rPr>
        <w:t>Tier 1: Major General-Interest Opinion Pages</w:t>
      </w:r>
    </w:p>
    <w:p>
      <w:r>
        <w:rPr>
          <w:b/>
        </w:rPr>
        <w:t>1. The New York Times — Opinion</w:t>
      </w:r>
    </w:p>
    <w:p>
      <w:pPr>
        <w:pStyle w:val="ListBullet"/>
        <w:ind w:left="360"/>
      </w:pPr>
      <w:r>
        <w:rPr>
          <w:b/>
        </w:rPr>
        <w:t>Fit:</w:t>
      </w:r>
      <w:r>
        <w:t xml:space="preserve"> High. NYT Op-Ed covers quantitative social science stories regularly. Olympic judging scandal with a data angle is exactly the kind of piece their editors have published before (see: doping, FIFA corruption pieces, sports analytics commentary).</w:t>
      </w:r>
    </w:p>
    <w:p>
      <w:pPr>
        <w:pStyle w:val="ListBullet"/>
        <w:ind w:left="360"/>
      </w:pPr>
      <w:r>
        <w:rPr>
          <w:b/>
        </w:rPr>
        <w:t>Angle:</w:t>
      </w:r>
      <w:r>
        <w:t xml:space="preserve"> Lead with the gold medal flip. Make it a story about trust in institutions — the Olympics promises fair competition; a statistical audit reveals one judge's scores were so extreme they changed who won gold. The method is a tool; the story is about accountability.</w:t>
      </w:r>
    </w:p>
    <w:p>
      <w:pPr>
        <w:pStyle w:val="ListBullet"/>
        <w:ind w:left="360"/>
      </w:pPr>
      <w:r>
        <w:rPr>
          <w:b/>
        </w:rPr>
        <w:t>Word count:</w:t>
      </w:r>
      <w:r>
        <w:t xml:space="preserve"> 800–1,000 words. NYT is strict about this. Do not exceed it.</w:t>
      </w:r>
    </w:p>
    <w:p>
      <w:pPr>
        <w:pStyle w:val="ListBullet"/>
        <w:ind w:left="360"/>
      </w:pPr>
      <w:r>
        <w:rPr>
          <w:b/>
        </w:rPr>
        <w:t>How to pitch:</w:t>
      </w:r>
      <w:r>
        <w:t xml:space="preserve"> NYT Opinion does not accept cold full submissions from unknown contributors. Submit a </w:t>
      </w:r>
      <w:r>
        <w:rPr>
          <w:b/>
        </w:rPr>
        <w:t>query letter</w:t>
      </w:r>
      <w:r>
        <w:t xml:space="preserve"> (3–4 sentences describing the piece, your credentials, and the news peg) to </w:t>
      </w:r>
      <w:r>
        <w:rPr>
          <w:rFonts w:ascii="Courier New" w:hAnsi="Courier New"/>
          <w:sz w:val="20"/>
        </w:rPr>
        <w:t>op-ed@nytimes.com</w:t>
      </w:r>
      <w:r>
        <w:t>. Follow up once after 5 business days. If no response in 10 days, move on.</w:t>
      </w:r>
    </w:p>
    <w:p>
      <w:pPr>
        <w:pStyle w:val="ListBullet"/>
        <w:ind w:left="360"/>
      </w:pPr>
      <w:r>
        <w:rPr>
          <w:b/>
        </w:rPr>
        <w:t>What NOT to include in the piece:</w:t>
      </w:r>
      <w:r>
        <w:t xml:space="preserve"> The permutation test formula, any probability tables, the word "combinatorial," specific p-values beyond mentioning "astronomically unlikely." Methodology belongs in footnotes at most — one sentence saying the method is detailed in the forthcoming paper.</w:t>
      </w:r>
    </w:p>
    <w:p>
      <w:pPr>
        <w:pStyle w:val="ListBullet"/>
        <w:ind w:left="360"/>
      </w:pPr>
      <w:r>
        <w:rPr>
          <w:b/>
        </w:rPr>
        <w:t>Suggested headlines:</w:t>
      </w:r>
    </w:p>
    <w:p>
      <w:r>
        <w:t xml:space="preserve">  - "One Judge Changed the Olympic Gold Medal. We Can Prove It."</w:t>
      </w:r>
    </w:p>
    <w:p>
      <w:r>
        <w:t xml:space="preserve">  - "The Olympics Has a Judging Problem. Here Is the Math."</w:t>
      </w:r>
    </w:p>
    <w:p>
      <w:r>
        <w:t xml:space="preserve">  - "A Gold Medal Decided by One Anomalous Judge. There Is a Better Way."</w:t>
      </w:r>
    </w:p>
    <w:p>
      <w:r>
        <w:t xml:space="preserve">  - "Figure Skating's Dirty Secret: The Math Exposes What the Rules Don't"</w:t>
      </w:r>
    </w:p>
    <w:p>
      <w:r>
        <w:t xml:space="preserve">  - "What Happened in the Ice Dance Final at Milano-Cortina? The Numbers Tell a Different Story."</w:t>
      </w:r>
    </w:p>
    <w:p>
      <w:r>
        <w:rPr>
          <w:b/>
        </w:rPr>
        <w:t>2. The Washington Post — Opinions</w:t>
      </w:r>
    </w:p>
    <w:p>
      <w:pPr>
        <w:pStyle w:val="ListBullet"/>
        <w:ind w:left="360"/>
      </w:pPr>
      <w:r>
        <w:rPr>
          <w:b/>
        </w:rPr>
        <w:t>Fit:</w:t>
      </w:r>
      <w:r>
        <w:t xml:space="preserve"> High. The Post has run several pieces on sports integrity and data-driven accountability. Their opinion section is somewhat more receptive to cold pitches than NYT.</w:t>
      </w:r>
    </w:p>
    <w:p>
      <w:pPr>
        <w:pStyle w:val="ListBullet"/>
        <w:ind w:left="360"/>
      </w:pPr>
      <w:r>
        <w:rPr>
          <w:b/>
        </w:rPr>
        <w:t>Angle:</w:t>
      </w:r>
      <w:r>
        <w:t xml:space="preserve"> Emphasize the systemic angle. This is not just one judge at one Olympics — across 17 competitions, 46 events had judiums where a single judge's removal would have reshuffled the podium. The story is about structural vulnerability in a scoring system used across all major international figure skating competitions.</w:t>
      </w:r>
    </w:p>
    <w:p>
      <w:pPr>
        <w:pStyle w:val="ListBullet"/>
        <w:ind w:left="360"/>
      </w:pPr>
      <w:r>
        <w:rPr>
          <w:b/>
        </w:rPr>
        <w:t>Word count:</w:t>
      </w:r>
      <w:r>
        <w:t xml:space="preserve"> 750–900 words.</w:t>
      </w:r>
    </w:p>
    <w:p>
      <w:pPr>
        <w:pStyle w:val="ListBullet"/>
        <w:ind w:left="360"/>
      </w:pPr>
      <w:r>
        <w:rPr>
          <w:b/>
        </w:rPr>
        <w:t>How to pitch:</w:t>
      </w:r>
      <w:r>
        <w:t xml:space="preserve"> Submit via the Washington Post opinion submission form. They do accept cold submissions more readily than NYT. Include a brief author bio emphasizing the U of C Booth MBA and independent researcher framing.</w:t>
      </w:r>
    </w:p>
    <w:p>
      <w:pPr>
        <w:pStyle w:val="ListBullet"/>
        <w:ind w:left="360"/>
      </w:pPr>
      <w:r>
        <w:rPr>
          <w:b/>
        </w:rPr>
        <w:t>Suggested headlines:</w:t>
      </w:r>
    </w:p>
    <w:p>
      <w:r>
        <w:t xml:space="preserve">  - "Figure Skating's Scoring System Has a Fatal Flaw. I Found It."</w:t>
      </w:r>
    </w:p>
    <w:p>
      <w:r>
        <w:t xml:space="preserve">  - "The Gold Medal Math Doesn't Add Up"</w:t>
      </w:r>
    </w:p>
    <w:p>
      <w:r>
        <w:rPr>
          <w:b/>
        </w:rPr>
        <w:t>3. The Guardian (UK/International)</w:t>
      </w:r>
    </w:p>
    <w:p>
      <w:pPr>
        <w:pStyle w:val="ListBullet"/>
        <w:ind w:left="360"/>
      </w:pPr>
      <w:r>
        <w:rPr>
          <w:b/>
        </w:rPr>
        <w:t>Fit:</w:t>
      </w:r>
      <w:r>
        <w:t xml:space="preserve"> Very high. The Guardian has the most aggressive sports corruption investigative tradition of any major English-language paper. They broke or amplified the FIFA Papers, multiple doping scandals, and have covered ISU judging controversies before.</w:t>
      </w:r>
    </w:p>
    <w:p>
      <w:pPr>
        <w:pStyle w:val="ListBullet"/>
        <w:ind w:left="360"/>
      </w:pPr>
      <w:r>
        <w:rPr>
          <w:b/>
        </w:rPr>
        <w:t>Angle:</w:t>
      </w:r>
      <w:r>
        <w:t xml:space="preserve"> The ISU accountability angle plays strongest here. The Guardian's sports section readers are suspicious of governing bodies and receptive to data journalism. Lead with the systemic finding: across 142 events, the audit framework flagged 46 podium-altering anomalies. The OWG 2026 ice dance result is the most dramatic example.</w:t>
      </w:r>
    </w:p>
    <w:p>
      <w:pPr>
        <w:pStyle w:val="ListBullet"/>
        <w:ind w:left="360"/>
      </w:pPr>
      <w:r>
        <w:rPr>
          <w:b/>
        </w:rPr>
        <w:t>Word count:</w:t>
      </w:r>
      <w:r>
        <w:t xml:space="preserve"> 800–1,200 words. The Guardian gives more space than American outlets.</w:t>
      </w:r>
    </w:p>
    <w:p>
      <w:pPr>
        <w:pStyle w:val="ListBullet"/>
        <w:ind w:left="360"/>
      </w:pPr>
      <w:r>
        <w:rPr>
          <w:b/>
        </w:rPr>
        <w:t>How to pitch:</w:t>
      </w:r>
      <w:r>
        <w:t xml:space="preserve"> The Guardian accepts op-ed pitches via </w:t>
      </w:r>
      <w:r>
        <w:rPr>
          <w:rFonts w:ascii="Courier New" w:hAnsi="Courier New"/>
          <w:sz w:val="20"/>
        </w:rPr>
        <w:t>opinion@theguardian.com</w:t>
      </w:r>
      <w:r>
        <w:t>. They respond faster than American outlets to international sports stories with clear public interest angles. The post-OWG 2026 window is directly relevant to their international readership.</w:t>
      </w:r>
    </w:p>
    <w:p>
      <w:pPr>
        <w:pStyle w:val="ListBullet"/>
        <w:ind w:left="360"/>
      </w:pPr>
      <w:r>
        <w:rPr>
          <w:b/>
        </w:rPr>
        <w:t>Suggested headlines:</w:t>
      </w:r>
    </w:p>
    <w:p>
      <w:r>
        <w:t xml:space="preserve">  - "I Built a System to Catch Biased Figure Skating Judges. It Found 46 Podium Problems."</w:t>
      </w:r>
    </w:p>
    <w:p>
      <w:r>
        <w:t xml:space="preserve">  - "One Judge, One Gold Medal, One Statistical Proof: How I Audited the Winter Olympics"</w:t>
      </w:r>
    </w:p>
    <w:p>
      <w:r>
        <w:rPr>
          <w:b/>
        </w:rPr>
        <w:t>4. Slate / Vox (Online Outlets)</w:t>
      </w:r>
    </w:p>
    <w:p>
      <w:pPr>
        <w:pStyle w:val="ListBullet"/>
        <w:ind w:left="360"/>
      </w:pPr>
      <w:r>
        <w:rPr>
          <w:b/>
        </w:rPr>
        <w:t>Fit:</w:t>
      </w:r>
      <w:r>
        <w:t xml:space="preserve"> Medium-high. These outlets run longer explanatory pieces and are more willing to publish from independent voices. Less prestigious but faster-moving and more likely to say yes.</w:t>
      </w:r>
    </w:p>
    <w:p>
      <w:pPr>
        <w:pStyle w:val="ListBullet"/>
        <w:ind w:left="360"/>
      </w:pPr>
      <w:r>
        <w:rPr>
          <w:b/>
        </w:rPr>
        <w:t>Angle:</w:t>
      </w:r>
      <w:r>
        <w:t xml:space="preserve"> Slate: lean into the provocative framing ("The Olympics is lying to you about judging"). Vox: explanatory, "here is how this actually works and why it matters."</w:t>
      </w:r>
    </w:p>
    <w:p>
      <w:pPr>
        <w:pStyle w:val="ListBullet"/>
        <w:ind w:left="360"/>
      </w:pPr>
      <w:r>
        <w:rPr>
          <w:b/>
        </w:rPr>
        <w:t>Word count:</w:t>
      </w:r>
      <w:r>
        <w:t xml:space="preserve"> 1,000–1,500 words acceptable.</w:t>
      </w:r>
    </w:p>
    <w:p>
      <w:pPr>
        <w:pStyle w:val="ListBullet"/>
        <w:ind w:left="360"/>
      </w:pPr>
      <w:r>
        <w:rPr>
          <w:b/>
        </w:rPr>
        <w:t>How to pitch:</w:t>
      </w:r>
      <w:r>
        <w:t xml:space="preserve"> Both accept cold email pitches. Slate: </w:t>
      </w:r>
      <w:r>
        <w:rPr>
          <w:rFonts w:ascii="Courier New" w:hAnsi="Courier New"/>
          <w:sz w:val="20"/>
        </w:rPr>
        <w:t>letters@slate.com</w:t>
      </w:r>
      <w:r>
        <w:t xml:space="preserve"> or pitch specific section editors on LinkedIn/X. Vox: use their contributor pitch form.</w:t>
      </w:r>
    </w:p>
    <w:p>
      <w:pPr>
        <w:pBdr>
          <w:bottom w:val="single" w:sz="6" w:space="1" w:color="AAAAAA"/>
        </w:pBdr>
      </w:pPr>
    </w:p>
    <w:p>
      <w:pPr>
        <w:pStyle w:val="Heading3"/>
      </w:pPr>
      <w:r>
        <w:rPr>
          <w:b/>
          <w:i w:val="0"/>
          <w:sz w:val="24"/>
        </w:rPr>
        <w:t>Tier 2: Sports-Specific and Data-Journalism Outlets</w:t>
      </w:r>
    </w:p>
    <w:p>
      <w:r>
        <w:rPr>
          <w:b/>
        </w:rPr>
        <w:t>5. FiveThirtyEight / The Athletic</w:t>
      </w:r>
    </w:p>
    <w:p>
      <w:pPr>
        <w:pStyle w:val="ListBullet"/>
        <w:ind w:left="360"/>
      </w:pPr>
      <w:r>
        <w:rPr>
          <w:b/>
        </w:rPr>
        <w:t>Fit:</w:t>
      </w:r>
      <w:r>
        <w:t xml:space="preserve"> FiveThirtyEight is the canonical venue for this type of work. However, FiveThirtyEight was absorbed by ABC News in 2023 and its editorial identity has shifted — check current status before pitching. The Athletic (now owned by NYT) runs long-form sports data journalism and is a strong alternative.</w:t>
      </w:r>
    </w:p>
    <w:p>
      <w:pPr>
        <w:pStyle w:val="ListBullet"/>
        <w:ind w:left="360"/>
      </w:pPr>
      <w:r>
        <w:rPr>
          <w:b/>
        </w:rPr>
        <w:t>Simultaneous submission decision (2026-02-21):</w:t>
      </w:r>
      <w:r>
        <w:t xml:space="preserve"> Submit to The Athletic/FiveThirtyEight </w:t>
      </w:r>
      <w:r>
        <w:rPr>
          <w:b/>
        </w:rPr>
        <w:t>simultaneously</w:t>
      </w:r>
      <w:r>
        <w:t xml:space="preserve"> with NYT + Guardian. Reasoning: these are different formats (reported feature / data explainer, not op-ed), different audiences (sports data enthusiasts, not general opinion readers), and different editorial processes (pitch to a specific journalist, not an op-ed desk). There is no exclusivity conflict with the NYT op-ed submission — they serve fundamentally different content categories.</w:t>
      </w:r>
    </w:p>
    <w:p>
      <w:pPr>
        <w:pStyle w:val="ListBullet"/>
        <w:ind w:left="360"/>
      </w:pPr>
      <w:r>
        <w:rPr>
          <w:b/>
        </w:rPr>
        <w:t>Angle for The Athletic:</w:t>
      </w:r>
      <w:r>
        <w:t xml:space="preserve"> Pitch as a reported feature, not an op-ed. Offer yourself as the primary source for a journalist to write the story. The Athletic will want to do their own reporting — offer data access, a walkthrough of the methodology, and on-record quotes. Find the journalist who covered figure skating at OWG 2026 and pitch them directly.</w:t>
      </w:r>
    </w:p>
    <w:p>
      <w:pPr>
        <w:pStyle w:val="ListBullet"/>
        <w:ind w:left="360"/>
      </w:pPr>
      <w:r>
        <w:rPr>
          <w:b/>
        </w:rPr>
        <w:t>Angle for FiveThirtyEight:</w:t>
      </w:r>
      <w:r>
        <w:t xml:space="preserve"> If running original data journalism, pitch a bylined explainer: "Here is how you audit a judge using combinatorial statistics." Frame around the methodology showcase + OWG 2026 finding.</w:t>
      </w:r>
    </w:p>
    <w:p>
      <w:pPr>
        <w:pStyle w:val="ListBullet"/>
        <w:ind w:left="360"/>
      </w:pPr>
      <w:r>
        <w:rPr>
          <w:b/>
        </w:rPr>
        <w:t>How to pitch:</w:t>
      </w:r>
      <w:r>
        <w:t xml:space="preserve"> Find specific reporters who cover figure skating or Olympic sports on X or LinkedIn. Do not pitch the sports desk generically — find the right journalist and pitch them directly. This is a warm pitch, not a cold form submission.</w:t>
      </w:r>
    </w:p>
    <w:p>
      <w:pPr>
        <w:pStyle w:val="ListBullet"/>
        <w:ind w:left="360"/>
      </w:pPr>
      <w:r>
        <w:rPr>
          <w:b/>
        </w:rPr>
        <w:t>Timing:</w:t>
      </w:r>
      <w:r>
        <w:t xml:space="preserve"> Simultaneous with NYT + Guardian query letters — same morning.</w:t>
      </w:r>
    </w:p>
    <w:p>
      <w:pPr>
        <w:pBdr>
          <w:bottom w:val="single" w:sz="6" w:space="1" w:color="AAAAAA"/>
        </w:pBdr>
      </w:pPr>
    </w:p>
    <w:p>
      <w:pPr>
        <w:pStyle w:val="Heading3"/>
      </w:pPr>
      <w:r>
        <w:rPr>
          <w:b/>
          <w:i w:val="0"/>
          <w:sz w:val="24"/>
        </w:rPr>
        <w:t>Op-Ed Template Structure (NYT-style)</w:t>
      </w:r>
    </w:p>
    <w:p>
      <w:r>
        <w:rPr>
          <w:b/>
        </w:rPr>
        <w:t>Paragraph 1 (The Lede):</w:t>
      </w:r>
      <w:r>
        <w:t xml:space="preserve"> Start with the moment — the ice dance final at Milano-Cortina, the gold medal announced, the scores published. Set the scene without accusation. Then pivot: for the first time, we have the tools to ask a question that used to be unanswerable. One judge's scores were so far outside the statistical norm that removing them from the calculation produces a different winner — and the probability of that pattern arising by chance is roughly 1 in 3,333.</w:t>
      </w:r>
    </w:p>
    <w:p>
      <w:r>
        <w:rPr>
          <w:b/>
        </w:rPr>
        <w:t>Paragraph 2 (The Opportunity — the author's framing):</w:t>
      </w:r>
      <w:r>
        <w:t xml:space="preserve"> This is not primarily a story of wrongdoing. It is a story of what is now possible. Technology has created an opportunity to verify the integrity of judged sports in real time, conservatively, and transparently. The question is whether governing bodies will seize it. </w:t>
      </w:r>
      <w:r>
        <w:rPr>
          <w:i/>
        </w:rPr>
        <w:t>[Key framing: forward-looking, hopeful, about improvement — not accusation.]</w:t>
      </w:r>
    </w:p>
    <w:p>
      <w:r>
        <w:rPr>
          <w:b/>
        </w:rPr>
        <w:t>Paragraphs 3–4 (The Method, briefly):</w:t>
      </w:r>
      <w:r>
        <w:t xml:space="preserve"> No formulas. One sentence: "I developed a statistical test that asks a simple question: if this judge were removed from the panel, would the result change?" The answer, in the OWG 2026 ice dance case: yes — and the probability this was random variation is roughly 1 in 3,333. Crucially: the test is conservative by design. It flags only cases where the anomaly is both statistically extreme and outcome-determinative.</w:t>
      </w:r>
    </w:p>
    <w:p>
      <w:r>
        <w:rPr>
          <w:b/>
        </w:rPr>
        <w:t>Paragraphs 5–6 (The Systemic Finding):</w:t>
      </w:r>
      <w:r>
        <w:t xml:space="preserve"> This is not just one case. Across 17 competitions and 142 events, 46 events had at least one judge whose removal would have reshuffled the podium. The system has structural vulnerabilities. But those vulnerabilities are now detectable — and detectable in real time, before results are announced.</w:t>
      </w:r>
    </w:p>
    <w:p>
      <w:r>
        <w:rPr>
          <w:b/>
        </w:rPr>
        <w:t>Paragraph 7 (The Fix):</w:t>
      </w:r>
      <w:r>
        <w:t xml:space="preserve"> The audit framework is fully reproducible, open-source, and could be applied immediately. Real-time. Conservative — it does not overturn results unless the anomaly is both statistically extreme and outcome-changing. The ISU could implement this in a single competition season. There is no technical barrier.</w:t>
      </w:r>
    </w:p>
    <w:p>
      <w:r>
        <w:rPr>
          <w:b/>
        </w:rPr>
        <w:t>Paragraph 8 (The Close):</w:t>
      </w:r>
      <w:r>
        <w:t xml:space="preserve"> I built this alone, working independently, in a week. The ISU has had decades and the data has always been public. The tools now exist. The moment for governing bodies to choose transparency and confidence over institutional inertia is now — while the Games have just ended and the world is still watching.</w:t>
      </w:r>
    </w:p>
    <w:p>
      <w:pPr>
        <w:pBdr>
          <w:bottom w:val="single" w:sz="6" w:space="1" w:color="AAAAAA"/>
        </w:pBdr>
      </w:pPr>
    </w:p>
    <w:p>
      <w:pPr>
        <w:pStyle w:val="Heading2"/>
      </w:pPr>
      <w:r>
        <w:rPr>
          <w:b/>
          <w:i w:val="0"/>
          <w:sz w:val="26"/>
        </w:rPr>
        <w:t>Section 2: Journalism / Press Strategy</w:t>
      </w:r>
    </w:p>
    <w:p>
      <w:pPr>
        <w:pStyle w:val="Heading3"/>
      </w:pPr>
      <w:r>
        <w:rPr>
          <w:b/>
          <w:i w:val="0"/>
          <w:sz w:val="24"/>
        </w:rPr>
        <w:t>The Journalism Goal</w:t>
      </w:r>
    </w:p>
    <w:p>
      <w:r>
        <w:t>Press coverage differs from op-eds: you are a source, not the author. The journalist controls the framing. Your goal is to find journalists who will tell an accurate, rigorous version of the story — not to maximize the number of outlets that cover it. One well-done piece in a major outlet with your data and quotes is worth more than ten poorly framed stories.</w:t>
      </w:r>
    </w:p>
    <w:p>
      <w:pPr>
        <w:pStyle w:val="Heading3"/>
      </w:pPr>
      <w:r>
        <w:rPr>
          <w:b/>
          <w:i w:val="0"/>
          <w:sz w:val="24"/>
        </w:rPr>
        <w:t>When to Reach Out to Journalists</w:t>
      </w:r>
    </w:p>
    <w:p>
      <w:r>
        <w:rPr>
          <w:b/>
        </w:rPr>
        <w:t>Start now.</w:t>
      </w:r>
      <w:r>
        <w:t xml:space="preserve"> The OWG 2026 news cycle is the peg. Journalists covering Milan-Cortina are still filing stories. The figure skating judging controversies from the Games (and there are always some — the community perceived several questionable results in 2026) are live topics. Your findings are directly relevant.</w:t>
      </w:r>
    </w:p>
    <w:p>
      <w:r>
        <w:rPr>
          <w:b/>
        </w:rPr>
        <w:t>Do not wait for peer review acceptance.</w:t>
      </w:r>
      <w:r>
        <w:t xml:space="preserve"> Most sports journalism does not require peer-reviewed publication. Frame it accurately: "My research is currently under review at [journal]. The data and methodology are publicly available." Journalists cover findings under review all the time — they just need to note the caveat.</w:t>
      </w:r>
    </w:p>
    <w:p>
      <w:r>
        <w:rPr>
          <w:b/>
        </w:rPr>
        <w:t>Embargo option:</w:t>
      </w:r>
      <w:r>
        <w:t xml:space="preserve"> Consider offering a 48-hour embargo to 2–3 journalists simultaneously. Send the paper and data, ask them to hold publication until a set date, and then release simultaneously. This creates urgency and ensures coverage lands together rather than trickling. Only do this if you have multiple journalists interested — do not embargo to a single outlet.</w:t>
      </w:r>
    </w:p>
    <w:p>
      <w:pPr>
        <w:pStyle w:val="Heading3"/>
      </w:pPr>
      <w:r>
        <w:rPr>
          <w:b/>
          <w:i w:val="0"/>
          <w:sz w:val="24"/>
        </w:rPr>
        <w:t>Priority Outlets by Category</w:t>
      </w:r>
    </w:p>
    <w:p>
      <w:r>
        <w:rPr>
          <w:b/>
        </w:rPr>
        <w:t>Sports Data Journalism (highest priority):</w:t>
      </w:r>
    </w:p>
    <w:p>
      <w:pPr>
        <w:pStyle w:val="ListBullet"/>
        <w:ind w:left="360"/>
      </w:pPr>
      <w:r>
        <w:t>The Athletic: Largest audience for in-depth sports coverage; reporters who understand data. Find reporters who covered figure skating at OWG 2026.</w:t>
      </w:r>
    </w:p>
    <w:p>
      <w:pPr>
        <w:pStyle w:val="ListBullet"/>
        <w:ind w:left="360"/>
      </w:pPr>
      <w:r>
        <w:t>ESPN Analytics: ESPN has published figure skating judging pieces before. Reach out to their investigative or feature reporters.</w:t>
      </w:r>
    </w:p>
    <w:p>
      <w:pPr>
        <w:pStyle w:val="ListBullet"/>
        <w:ind w:left="360"/>
      </w:pPr>
      <w:r>
        <w:t>Sports Illustrated: Less data-forward but large audience; good for the narrative version.</w:t>
      </w:r>
    </w:p>
    <w:p>
      <w:r>
        <w:rPr>
          <w:b/>
        </w:rPr>
        <w:t>Wire Services (for broad distribution):</w:t>
      </w:r>
    </w:p>
    <w:p>
      <w:pPr>
        <w:pStyle w:val="ListBullet"/>
        <w:ind w:left="360"/>
      </w:pPr>
      <w:r>
        <w:t>Associated Press Sports Desk: If AP covers it, the story appears in hundreds of outlets simultaneously. This is extremely high-value. AP reporters covering figure skating are the target. Find who filed AP copy from Milano-Cortina.</w:t>
      </w:r>
    </w:p>
    <w:p>
      <w:pPr>
        <w:pStyle w:val="ListBullet"/>
        <w:ind w:left="360"/>
      </w:pPr>
      <w:r>
        <w:t>Reuters Sports: Similar to AP; strong international reach, which matters because this story affects multiple national federations.</w:t>
      </w:r>
    </w:p>
    <w:p>
      <w:r>
        <w:rPr>
          <w:b/>
        </w:rPr>
        <w:t>Olympic and Figure Skating Beat Reporters:</w:t>
      </w:r>
    </w:p>
    <w:p>
      <w:pPr>
        <w:pStyle w:val="ListBullet"/>
        <w:ind w:left="360"/>
      </w:pPr>
      <w:r>
        <w:t>Figure skating has a small but dedicated press corps. Reporters at Ice Network (now part of U.S. Figure Skating digital properties), Golden Skate, and international outlets have the background to understand the findings and the relationships with the skating community to amplify them.</w:t>
      </w:r>
    </w:p>
    <w:p>
      <w:pPr>
        <w:pStyle w:val="ListBullet"/>
        <w:ind w:left="360"/>
      </w:pPr>
      <w:r>
        <w:t>These reporters also know which national federations are likely to respond, giving you advance warning of pushback.</w:t>
      </w:r>
    </w:p>
    <w:p>
      <w:r>
        <w:rPr>
          <w:b/>
        </w:rPr>
        <w:t>General Investigative / Accountability:</w:t>
      </w:r>
    </w:p>
    <w:p>
      <w:pPr>
        <w:pStyle w:val="ListBullet"/>
        <w:ind w:left="360"/>
      </w:pPr>
      <w:r>
        <w:t>ProPublica: If you want to frame this as a governance failure and accountability story (which it partly is), ProPublica is interested in exactly this type of data-driven institutional audit. They have partnered with academics and independent researchers before.</w:t>
      </w:r>
    </w:p>
    <w:p>
      <w:pPr>
        <w:pStyle w:val="ListBullet"/>
        <w:ind w:left="360"/>
      </w:pPr>
      <w:r>
        <w:t>NYT Investigations or Sports desks (separate from Opinion): A pitch to the NYT sports desk is different from an op-ed submission. They will want to do their own reporting. Be prepared to share full data and methodology.</w:t>
      </w:r>
    </w:p>
    <w:p>
      <w:pPr>
        <w:pStyle w:val="Heading3"/>
      </w:pPr>
      <w:r>
        <w:rPr>
          <w:b/>
          <w:i w:val="0"/>
          <w:sz w:val="24"/>
        </w:rPr>
        <w:t>What to Send Journalists</w:t>
      </w:r>
    </w:p>
    <w:p>
      <w:r>
        <w:rPr>
          <w:b/>
        </w:rPr>
        <w:t>Do not send the full paper cold.</w:t>
      </w:r>
      <w:r>
        <w:t xml:space="preserve"> Journalists do not read academic papers unless they already want the story. Instead, prepare a </w:t>
      </w:r>
      <w:r>
        <w:rPr>
          <w:b/>
        </w:rPr>
        <w:t>press packet</w:t>
      </w:r>
      <w:r>
        <w:t xml:space="preserve"> containing:</w:t>
      </w:r>
    </w:p>
    <w:p>
      <w:pPr>
        <w:pStyle w:val="ListNumber"/>
        <w:ind w:left="360"/>
      </w:pPr>
      <w:r>
        <w:rPr>
          <w:b/>
        </w:rPr>
        <w:t>One-page executive summary</w:t>
      </w:r>
      <w:r>
        <w:t xml:space="preserve"> (non-technical): The key finding, why it matters, who you are. Written at a general newspaper level. No jargon.</w:t>
      </w:r>
    </w:p>
    <w:p>
      <w:pPr>
        <w:pStyle w:val="ListNumber"/>
        <w:ind w:left="360"/>
      </w:pPr>
      <w:r>
        <w:rPr>
          <w:b/>
        </w:rPr>
        <w:t>Key statistics, pre-formatted:</w:t>
      </w:r>
      <w:r>
        <w:t xml:space="preserve"> A cheat sheet of the numbers journalists will want to quote:</w:t>
      </w:r>
    </w:p>
    <w:p>
      <w:r>
        <w:t xml:space="preserve">   - 142 events audited across 17 competitions</w:t>
      </w:r>
    </w:p>
    <w:p>
      <w:r>
        <w:t xml:space="preserve">   - 2,706 competitor entries; 291,604 individual judge scores analyzed</w:t>
      </w:r>
    </w:p>
    <w:p>
      <w:r>
        <w:t xml:space="preserve">   - 264,854 pairwise comparisons</w:t>
      </w:r>
    </w:p>
    <w:p>
      <w:r>
        <w:t xml:space="preserve">   - 1,774 statistically significant anomalous judge-competitor pairs (p ≤ 0.001)</w:t>
      </w:r>
    </w:p>
    <w:p>
      <w:r>
        <w:t xml:space="preserve">   - 46 events where removing one judge changes the podium</w:t>
      </w:r>
    </w:p>
    <w:p>
      <w:r>
        <w:t xml:space="preserve">   - OWG 2026 ice dance: p = 0.0003 (1 in approximately 3,333)</w:t>
      </w:r>
    </w:p>
    <w:p>
      <w:pPr>
        <w:pStyle w:val="ListNumber"/>
        <w:ind w:left="360"/>
      </w:pPr>
      <w:r>
        <w:rPr>
          <w:b/>
        </w:rPr>
        <w:t>The paper itself</w:t>
      </w:r>
      <w:r>
        <w:t xml:space="preserve"> (attached as PDF, clearly labeled as "under review at [journals]")</w:t>
      </w:r>
    </w:p>
    <w:p>
      <w:pPr>
        <w:pStyle w:val="ListNumber"/>
        <w:ind w:left="360"/>
      </w:pPr>
      <w:r>
        <w:rPr>
          <w:b/>
        </w:rPr>
        <w:t>GitHub link</w:t>
      </w:r>
      <w:r>
        <w:t xml:space="preserve"> to open data and code</w:t>
      </w:r>
    </w:p>
    <w:p>
      <w:pPr>
        <w:pStyle w:val="ListNumber"/>
        <w:ind w:left="360"/>
      </w:pPr>
      <w:r>
        <w:rPr>
          <w:b/>
        </w:rPr>
        <w:t>Your contact information</w:t>
      </w:r>
      <w:r>
        <w:t xml:space="preserve"> and availability for calls/interviews</w:t>
      </w:r>
    </w:p>
    <w:p>
      <w:pPr>
        <w:pStyle w:val="Heading3"/>
      </w:pPr>
      <w:r>
        <w:rPr>
          <w:b/>
          <w:i w:val="0"/>
          <w:sz w:val="24"/>
        </w:rPr>
        <w:t>How to Frame the Story for Non-Technical Audiences</w:t>
      </w:r>
    </w:p>
    <w:p>
      <w:r>
        <w:t xml:space="preserve">The single most important translation: </w:t>
      </w:r>
      <w:r>
        <w:rPr>
          <w:b/>
        </w:rPr>
        <w:t>"p = 0.0003" = "a 1-in-3,333 chance this happened by random variation."</w:t>
      </w:r>
    </w:p>
    <w:p>
      <w:r>
        <w:t>Pre-cooked comparisons that work for journalists:</w:t>
      </w:r>
    </w:p>
    <w:p>
      <w:pPr>
        <w:pStyle w:val="ListBullet"/>
        <w:ind w:left="360"/>
      </w:pPr>
      <w:r>
        <w:t>"More statistically unusual than flipping a coin 14 times and getting heads every time."</w:t>
      </w:r>
    </w:p>
    <w:p>
      <w:pPr>
        <w:pStyle w:val="ListBullet"/>
        <w:ind w:left="360"/>
      </w:pPr>
      <w:r>
        <w:t>"If you ran this same competition 3,333 times with randomly assigned judges, you would expect to see scores this extreme approximately once."</w:t>
      </w:r>
    </w:p>
    <w:p>
      <w:r>
        <w:t>Avoid:</w:t>
      </w:r>
    </w:p>
    <w:p>
      <w:pPr>
        <w:pStyle w:val="ListBullet"/>
        <w:ind w:left="360"/>
      </w:pPr>
      <w:r>
        <w:t>Saying "the judge was biased" (you cannot prove intent; say "the scores were anomalous")</w:t>
      </w:r>
    </w:p>
    <w:p>
      <w:pPr>
        <w:pStyle w:val="ListBullet"/>
        <w:ind w:left="360"/>
      </w:pPr>
      <w:r>
        <w:t>Saying "the gold medal was stolen" (inflammatory, legally risky, overstates what statistics can show)</w:t>
      </w:r>
    </w:p>
    <w:p>
      <w:pPr>
        <w:pStyle w:val="ListBullet"/>
        <w:ind w:left="360"/>
      </w:pPr>
      <w:r>
        <w:t>Saying "I can prove fraud" (you cannot; you can prove statistical irregularity)</w:t>
      </w:r>
    </w:p>
    <w:p>
      <w:pPr>
        <w:pStyle w:val="Heading3"/>
      </w:pPr>
      <w:r>
        <w:rPr>
          <w:b/>
          <w:i w:val="0"/>
          <w:sz w:val="24"/>
        </w:rPr>
        <w:t>Soundbites / Quotable Lines</w:t>
      </w:r>
    </w:p>
    <w:p>
      <w:r>
        <w:t>Prepare these in advance. Journalists will ask for a quote; having these ready ensures accuracy:</w:t>
      </w:r>
    </w:p>
    <w:p>
      <w:pPr>
        <w:pStyle w:val="ListBullet"/>
        <w:ind w:left="360"/>
      </w:pPr>
      <w:r>
        <w:t>"The test asks one question: if you removed this judge from the panel and reran the competition, does the winner change? For the OWG 2026 ice dance event, the answer is yes — and the probability that this happened by chance is about 1 in 3,333."</w:t>
      </w:r>
    </w:p>
    <w:p>
      <w:pPr>
        <w:pStyle w:val="ListBullet"/>
        <w:ind w:left="360"/>
      </w:pPr>
      <w:r>
        <w:t>"I am not accusing anyone of anything. I am showing that the current scoring system has structural vulnerabilities that can be detected mathematically and that the ISU has not applied any systematic audit to identify them."</w:t>
      </w:r>
    </w:p>
    <w:p>
      <w:pPr>
        <w:pStyle w:val="ListBullet"/>
        <w:ind w:left="360"/>
      </w:pPr>
      <w:r>
        <w:t>"This is not a complex research tool. It is a combinatorial permutation test — a standard statistical technique — applied to a dataset that should have been audited years ago."</w:t>
      </w:r>
    </w:p>
    <w:p>
      <w:pPr>
        <w:pStyle w:val="ListBullet"/>
        <w:ind w:left="360"/>
      </w:pPr>
      <w:r>
        <w:t>"An independent researcher with no budget and no institutional support built this audit framework in a week. The ISU has had the data and the resources for decades."</w:t>
      </w:r>
    </w:p>
    <w:p>
      <w:pPr>
        <w:pStyle w:val="ListBullet"/>
        <w:ind w:left="360"/>
      </w:pPr>
      <w:r>
        <w:t>"Open data, open code, fully reproducible. Any statistician in the world can check my work."</w:t>
      </w:r>
    </w:p>
    <w:p>
      <w:pPr>
        <w:pStyle w:val="Heading3"/>
      </w:pPr>
      <w:r>
        <w:rPr>
          <w:b/>
          <w:i w:val="0"/>
          <w:sz w:val="24"/>
        </w:rPr>
        <w:t>What Journalists Will Ask — and How to Answer</w:t>
      </w:r>
    </w:p>
    <w:p>
      <w:r>
        <w:rPr>
          <w:b/>
        </w:rPr>
        <w:t>"Are you naming the judge?"</w:t>
      </w:r>
    </w:p>
    <w:p>
      <w:r>
        <w:t>Answer: "My paper reports results at the event and judge-position level. I have not publicly named specific judges, and I would be cautious about doing so outside of a formal investigative process. The statistical finding is about a pattern in scores, not a proven intention."</w:t>
      </w:r>
    </w:p>
    <w:p>
      <w:r>
        <w:rPr>
          <w:b/>
        </w:rPr>
        <w:t>"Are you saying the gold medalist didn't deserve to win?"</w:t>
      </w:r>
    </w:p>
    <w:p>
      <w:r>
        <w:t>Answer: "I am saying that under the scoring system that was actually used, one judge's scores were statistically anomalous in a way that changed the result. Whether a different outcome would have been more or less 'deserved' is a judgment the sport's governing body needs to make — that is why I am calling for a formal review process."</w:t>
      </w:r>
    </w:p>
    <w:p>
      <w:r>
        <w:rPr>
          <w:b/>
        </w:rPr>
        <w:t>"Why should we trust your findings if they haven't been peer-reviewed?"</w:t>
      </w:r>
    </w:p>
    <w:p>
      <w:r>
        <w:t>Answer: "The paper is under review at [journals]. In the meantime, the data and code are publicly available on GitHub. I am actively inviting any statistician to replicate or challenge the results. I have nothing to hide, and neither does the math."</w:t>
      </w:r>
    </w:p>
    <w:p>
      <w:r>
        <w:rPr>
          <w:b/>
        </w:rPr>
        <w:t>"What do you want to happen?"</w:t>
      </w:r>
    </w:p>
    <w:p>
      <w:r>
        <w:t>Answer: "I would like to see the ISU adopt a systematic real-time audit process — which this framework can provide — so that these anomalies are caught before results are announced rather than months later. The technology exists. The question is institutional will."</w:t>
      </w:r>
    </w:p>
    <w:p>
      <w:r>
        <w:rPr>
          <w:b/>
        </w:rPr>
        <w:t>"Are you politically motivated? Is this about [country]?"</w:t>
      </w:r>
    </w:p>
    <w:p>
      <w:r>
        <w:t>Answer: "The findings cover 17 competitions and implicate judges from multiple countries and multiple events. This is not a story about any one nationality or federation. The statistical test does not care what flag a judge is from."</w:t>
      </w:r>
    </w:p>
    <w:p>
      <w:pPr>
        <w:pBdr>
          <w:bottom w:val="single" w:sz="6" w:space="1" w:color="AAAAAA"/>
        </w:pBdr>
      </w:pPr>
    </w:p>
    <w:p>
      <w:pPr>
        <w:pStyle w:val="Heading2"/>
      </w:pPr>
      <w:r>
        <w:rPr>
          <w:b/>
          <w:i w:val="0"/>
          <w:sz w:val="26"/>
        </w:rPr>
        <w:t>Section 3: Social Media and Online Strategy</w:t>
      </w:r>
    </w:p>
    <w:p>
      <w:pPr>
        <w:pStyle w:val="Heading3"/>
      </w:pPr>
      <w:r>
        <w:rPr>
          <w:b/>
          <w:i w:val="0"/>
          <w:sz w:val="24"/>
        </w:rPr>
        <w:t>Twitter/X</w:t>
      </w:r>
    </w:p>
    <w:p>
      <w:r>
        <w:t>The figure skating fan community on Twitter/X is substantial, highly engaged, and deeply suspicious of judging irregularities. This is your most receptive immediate audience — but also the riskiest channel, because the community's existing beliefs about judging can cause your findings to be misrepresented or amplified beyond what the data support.</w:t>
      </w:r>
    </w:p>
    <w:p>
      <w:r>
        <w:rPr>
          <w:b/>
        </w:rPr>
        <w:t>Account strategy:</w:t>
      </w:r>
      <w:r>
        <w:t xml:space="preserve"> Use your existing account or create a professional one tied to your name and this project. Do not use an anonymous account — it undercuts the credibility narrative.</w:t>
      </w:r>
    </w:p>
    <w:p>
      <w:r>
        <w:rPr>
          <w:b/>
        </w:rPr>
        <w:t>What to post, and when:</w:t>
      </w:r>
    </w:p>
    <w:p>
      <w:r>
        <w:t>Before submission: Post nothing about specific findings. You can establish presence by engaging with figure skating judging discussions, retweeting coverage of the OWG 2026 judging controversies, and signaling that you are doing quantitative work in this space.</w:t>
      </w:r>
    </w:p>
    <w:p>
      <w:r>
        <w:t>Upon journal submission: A thread announcing that you have submitted a paper auditing figure skating judging across 17 competitions, including OWG 2026. Lead with the scope (142 events, 291,604 scores, 264,854 comparisons). Do not lead with the OWG 2026 finding specifically — let the audience discover it in the thread. Close with the GitHub link.</w:t>
      </w:r>
    </w:p>
    <w:p>
      <w:r>
        <w:t>Template thread structure:</w:t>
      </w:r>
    </w:p>
    <w:p>
      <w:pPr>
        <w:pStyle w:val="ListBullet"/>
        <w:ind w:left="360"/>
      </w:pPr>
      <w:r>
        <w:t>Tweet 1: "I've submitted a paper analyzing the statistical patterns in figure skating judging across 17 major competitions (2022–2026), including all 16 OWG 2026 events. Thread:"</w:t>
      </w:r>
    </w:p>
    <w:p>
      <w:pPr>
        <w:pStyle w:val="ListBullet"/>
        <w:ind w:left="360"/>
      </w:pPr>
      <w:r>
        <w:t>Tweet 2: "Dataset: 142 events, 2,706 competitor entries, 291,604 individual judge scores. Method: exact combinatorial permutation tests — fully deterministic, no Monte Carlo, fully reproducible."</w:t>
      </w:r>
    </w:p>
    <w:p>
      <w:pPr>
        <w:pStyle w:val="ListBullet"/>
        <w:ind w:left="360"/>
      </w:pPr>
      <w:r>
        <w:t>Tweet 3: "Finding 1: Across 264,854 pairwise comparisons, 1,774 judge-competitor pairs were statistically significant at p ≤ 0.001 — meaning the pattern of scoring was highly unlikely to occur by random variation."</w:t>
      </w:r>
    </w:p>
    <w:p>
      <w:pPr>
        <w:pStyle w:val="ListBullet"/>
        <w:ind w:left="360"/>
      </w:pPr>
      <w:r>
        <w:t>Tweet 4: "Finding 2: In 46 events, removing one judge from the panel changes at least one podium position. These are 'outcome-determinative' anomalies."</w:t>
      </w:r>
    </w:p>
    <w:p>
      <w:pPr>
        <w:pStyle w:val="ListBullet"/>
        <w:ind w:left="360"/>
      </w:pPr>
      <w:r>
        <w:t>Tweet 5: "Finding 3: The most extreme case is an OWG 2026 event. One judge's scores produced p = 0.0003 — roughly a 1 in 3,333 chance this pattern arose by chance. Removing that judge changes the gold medal."</w:t>
      </w:r>
    </w:p>
    <w:p>
      <w:pPr>
        <w:pStyle w:val="ListBullet"/>
        <w:ind w:left="360"/>
      </w:pPr>
      <w:r>
        <w:t>Tweet 6: "The paper is under review. Full data and code are available at [GitHub link]. Every calculation is reproducible. I'm inviting scrutiny."</w:t>
      </w:r>
    </w:p>
    <w:p>
      <w:pPr>
        <w:pStyle w:val="ListBullet"/>
        <w:ind w:left="360"/>
      </w:pPr>
      <w:r>
        <w:t>Tweet 7 (the independent researcher angle): "This was built by one person, working independently, with no institutional affiliation or funding. What this demonstrates is that the audit tools exist — and that the ISU does not need to wait for someone like me to notice a problem."</w:t>
      </w:r>
    </w:p>
    <w:p>
      <w:r>
        <w:rPr>
          <w:b/>
        </w:rPr>
        <w:t>Ongoing engagement:</w:t>
      </w:r>
    </w:p>
    <w:p>
      <w:pPr>
        <w:pStyle w:val="ListBullet"/>
        <w:ind w:left="360"/>
      </w:pPr>
      <w:r>
        <w:t>Respond to questions about methodology patiently and without condescension. These are your future validators.</w:t>
      </w:r>
    </w:p>
    <w:p>
      <w:pPr>
        <w:pStyle w:val="ListBullet"/>
        <w:ind w:left="360"/>
      </w:pPr>
      <w:r>
        <w:t>Do not engage with bad-faith attacks or "your country lost so you're biased" style comments. Block and move on.</w:t>
      </w:r>
    </w:p>
    <w:p>
      <w:pPr>
        <w:pStyle w:val="ListBullet"/>
        <w:ind w:left="360"/>
      </w:pPr>
      <w:r>
        <w:t>Do not speculate about judge identities or countries in replies, even if asked directly.</w:t>
      </w:r>
    </w:p>
    <w:p>
      <w:pPr>
        <w:pStyle w:val="ListBullet"/>
        <w:ind w:left="360"/>
      </w:pPr>
      <w:r>
        <w:t>Retweet coverage from journalists who cover the findings accurately.</w:t>
      </w:r>
    </w:p>
    <w:p>
      <w:r>
        <w:rPr>
          <w:b/>
        </w:rPr>
        <w:t>Key figure skating accounts to engage:</w:t>
      </w:r>
      <w:r>
        <w:t xml:space="preserve"> U.S. Figure Skating, ISU official account (tag, do not attack), major figure skating journalists, fan accounts with large followings (GoldenSkate, IceNetwork alumni, etc.).</w:t>
      </w:r>
    </w:p>
    <w:p>
      <w:pPr>
        <w:pBdr>
          <w:bottom w:val="single" w:sz="6" w:space="1" w:color="AAAAAA"/>
        </w:pBdr>
      </w:pPr>
    </w:p>
    <w:p>
      <w:pPr>
        <w:pStyle w:val="Heading3"/>
      </w:pPr>
      <w:r>
        <w:rPr>
          <w:b/>
          <w:i w:val="0"/>
          <w:sz w:val="24"/>
        </w:rPr>
        <w:t>LinkedIn</w:t>
      </w:r>
    </w:p>
    <w:p>
      <w:r>
        <w:t>LinkedIn serves a different purpose: establishing professional credibility with people who will evaluate this work in a policy, academic, or governance context.</w:t>
      </w:r>
    </w:p>
    <w:p>
      <w:r>
        <w:rPr>
          <w:b/>
        </w:rPr>
        <w:t>What to post:</w:t>
      </w:r>
      <w:r>
        <w:t xml:space="preserve"> A more formal announcement of the research, framed around the methodology and the governance implications. Emphasize:</w:t>
      </w:r>
    </w:p>
    <w:p>
      <w:pPr>
        <w:pStyle w:val="ListBullet"/>
        <w:ind w:left="360"/>
      </w:pPr>
      <w:r>
        <w:t>The MBA background and quantitative training</w:t>
      </w:r>
    </w:p>
    <w:p>
      <w:pPr>
        <w:pStyle w:val="ListBullet"/>
        <w:ind w:left="360"/>
      </w:pPr>
      <w:r>
        <w:t>The AI-assisted independent researcher narrative (frame as proof of concept for what individuals can now accomplish)</w:t>
      </w:r>
    </w:p>
    <w:p>
      <w:pPr>
        <w:pStyle w:val="ListBullet"/>
        <w:ind w:left="360"/>
      </w:pPr>
      <w:r>
        <w:t>The open data and reproducibility commitments</w:t>
      </w:r>
    </w:p>
    <w:p>
      <w:pPr>
        <w:pStyle w:val="ListBullet"/>
        <w:ind w:left="360"/>
      </w:pPr>
      <w:r>
        <w:t>The call for ISU adoption of systematic auditing</w:t>
      </w:r>
    </w:p>
    <w:p>
      <w:r>
        <w:rPr>
          <w:b/>
        </w:rPr>
        <w:t>Audience on LinkedIn:</w:t>
      </w:r>
      <w:r>
        <w:t xml:space="preserve"> Sports executives, statisticians, policy researchers, people in Olympic governance, journalists at business/governance publications. This audience will appreciate the framework and the institutional recommendation.</w:t>
      </w:r>
    </w:p>
    <w:p>
      <w:r>
        <w:rPr>
          <w:b/>
        </w:rPr>
        <w:t>Timing:</w:t>
      </w:r>
      <w:r>
        <w:t xml:space="preserve"> Post on LinkedIn simultaneously with or 24 hours after the Twitter thread. LinkedIn posts have longer shelf life than Twitter.</w:t>
      </w:r>
    </w:p>
    <w:p>
      <w:pPr>
        <w:pBdr>
          <w:bottom w:val="single" w:sz="6" w:space="1" w:color="AAAAAA"/>
        </w:pBdr>
      </w:pPr>
    </w:p>
    <w:p>
      <w:pPr>
        <w:pStyle w:val="Heading3"/>
      </w:pPr>
      <w:r>
        <w:rPr>
          <w:b/>
          <w:i w:val="0"/>
          <w:sz w:val="24"/>
        </w:rPr>
        <w:t>ResearchGate and Academia.edu</w:t>
      </w:r>
    </w:p>
    <w:p>
      <w:r>
        <w:t>Upload the preprint or submitted manuscript to both platforms immediately upon submission. These platforms index in Google Scholar and create academic discoverability independent of the journal's own indexing.</w:t>
      </w:r>
    </w:p>
    <w:p>
      <w:pPr>
        <w:pStyle w:val="ListBullet"/>
        <w:ind w:left="360"/>
      </w:pPr>
      <w:r>
        <w:t>ResearchGate: Set up a profile if not already present. Upload paper with full abstract and keywords including: figure skating, judging bias, permutation test, sports integrity, Olympic sports, ISU.</w:t>
      </w:r>
    </w:p>
    <w:p>
      <w:pPr>
        <w:pStyle w:val="ListBullet"/>
        <w:ind w:left="360"/>
      </w:pPr>
      <w:r>
        <w:t>Academia.edu: Same content. Less active than ResearchGate but adds another indexed entry.</w:t>
      </w:r>
    </w:p>
    <w:p>
      <w:pPr>
        <w:pStyle w:val="ListBullet"/>
        <w:ind w:left="360"/>
      </w:pPr>
      <w:r>
        <w:t>SSRN: If the paper has any economics or policy framing, upload to SSRN (Social Science Research Network) as well. SSRN has very high Google Scholar indexing weight.</w:t>
      </w:r>
    </w:p>
    <w:p>
      <w:r>
        <w:rPr>
          <w:b/>
        </w:rPr>
        <w:t>arXiv consideration:</w:t>
      </w:r>
      <w:r>
        <w:t xml:space="preserve"> The paper may not fit cleanly into an arXiv category (it spans statistics, sports science, and governance). If it fits </w:t>
      </w:r>
      <w:r>
        <w:rPr>
          <w:rFonts w:ascii="Courier New" w:hAnsi="Courier New"/>
          <w:sz w:val="20"/>
        </w:rPr>
        <w:t>stat.AP</w:t>
      </w:r>
      <w:r>
        <w:t xml:space="preserve"> (statistics applications) or </w:t>
      </w:r>
      <w:r>
        <w:rPr>
          <w:rFonts w:ascii="Courier New" w:hAnsi="Courier New"/>
          <w:sz w:val="20"/>
        </w:rPr>
        <w:t>econ.GN</w:t>
      </w:r>
      <w:r>
        <w:t xml:space="preserve"> (economics general), upload there as well. arXiv preprints are extremely discoverable and signal academic seriousness.</w:t>
      </w:r>
    </w:p>
    <w:p>
      <w:pPr>
        <w:pBdr>
          <w:bottom w:val="single" w:sz="6" w:space="1" w:color="AAAAAA"/>
        </w:pBdr>
      </w:pPr>
    </w:p>
    <w:p>
      <w:pPr>
        <w:pStyle w:val="Heading2"/>
      </w:pPr>
      <w:r>
        <w:rPr>
          <w:b/>
          <w:i w:val="0"/>
          <w:sz w:val="26"/>
        </w:rPr>
        <w:t>Section 4: Figure Skating Community Outreach</w:t>
      </w:r>
    </w:p>
    <w:p>
      <w:pPr>
        <w:pStyle w:val="Heading3"/>
      </w:pPr>
      <w:r>
        <w:rPr>
          <w:b/>
          <w:i w:val="0"/>
          <w:sz w:val="24"/>
        </w:rPr>
        <w:t>ISU and National Federations</w:t>
      </w:r>
    </w:p>
    <w:p>
      <w:r>
        <w:rPr>
          <w:b/>
        </w:rPr>
        <w:t>Philosophy:</w:t>
      </w:r>
      <w:r>
        <w:t xml:space="preserve"> Inform, do not attack. Notify before publication if possible. This is both strategically smart and ethically correct.</w:t>
      </w:r>
    </w:p>
    <w:p>
      <w:r>
        <w:rPr>
          <w:b/>
        </w:rPr>
        <w:t>ISU notification:</w:t>
      </w:r>
      <w:r>
        <w:t xml:space="preserve"> Send a brief letter (email to ISU Communications and/or the Secretary General's office) 48–72 hours before the paper goes live, informing them that research is being published, providing an abstract and the key finding, and offering to discuss the methodology. Do not ask permission. Do not ask them to suppress the findings. Simply notify them professionally.</w:t>
      </w:r>
    </w:p>
    <w:p>
      <w:r>
        <w:t>This approach:</w:t>
      </w:r>
    </w:p>
    <w:p>
      <w:pPr>
        <w:pStyle w:val="ListBullet"/>
        <w:ind w:left="360"/>
      </w:pPr>
      <w:r>
        <w:t>Demonstrates good faith, which protects you from accusations of ambush journalism</w:t>
      </w:r>
    </w:p>
    <w:p>
      <w:pPr>
        <w:pStyle w:val="ListBullet"/>
        <w:ind w:left="360"/>
      </w:pPr>
      <w:r>
        <w:t>Creates a paper trail showing you attempted engagement</w:t>
      </w:r>
    </w:p>
    <w:p>
      <w:pPr>
        <w:pStyle w:val="ListBullet"/>
        <w:ind w:left="360"/>
      </w:pPr>
      <w:r>
        <w:t>Gives them an opportunity to comment, which makes press coverage more balanced (journalists will ask "did you contact ISU?" — you will be able to say yes)</w:t>
      </w:r>
    </w:p>
    <w:p>
      <w:pPr>
        <w:pStyle w:val="ListBullet"/>
        <w:ind w:left="360"/>
      </w:pPr>
      <w:r>
        <w:t>May initiate a dialogue that leads to institutional adoption of the framework</w:t>
      </w:r>
    </w:p>
    <w:p>
      <w:r>
        <w:rPr>
          <w:b/>
        </w:rPr>
        <w:t>What to say to ISU:</w:t>
      </w:r>
      <w:r>
        <w:t xml:space="preserve"> Frame as a contribution to the sport, not an indictment. "I have developed a statistical audit framework and applied it to publicly available competition data. The findings identify events where a single judge's scores were statistically anomalous in ways that affected outcomes. I am making this public in the interest of the sport's integrity and credibility. I would welcome a conversation about how this framework could be used constructively."</w:t>
      </w:r>
    </w:p>
    <w:p>
      <w:r>
        <w:rPr>
          <w:b/>
        </w:rPr>
        <w:t>National federation awareness:</w:t>
      </w:r>
      <w:r>
        <w:t xml:space="preserve"> Consider notifying the federations whose athletes were directly affected by the OWG 2026 ice dance finding. Both the federation whose athlete received the gold medal under current scoring AND the federation whose athlete would have received gold under the adjusted scoring have legitimate interests. Notify both simultaneously, with the same neutral framing.</w:t>
      </w:r>
    </w:p>
    <w:p>
      <w:r>
        <w:t>Do not notify one and not the other. Do not provide preferential information to any federation.</w:t>
      </w:r>
    </w:p>
    <w:p>
      <w:pPr>
        <w:pStyle w:val="Heading3"/>
      </w:pPr>
      <w:r>
        <w:rPr>
          <w:b/>
          <w:i w:val="0"/>
          <w:sz w:val="24"/>
        </w:rPr>
        <w:t>Figure Skating Fan Community</w:t>
      </w:r>
    </w:p>
    <w:p>
      <w:r>
        <w:t>The fan community is your most natural ally and your greatest amplification risk simultaneously.</w:t>
      </w:r>
    </w:p>
    <w:p>
      <w:r>
        <w:rPr>
          <w:b/>
        </w:rPr>
        <w:t>Natural allies:</w:t>
      </w:r>
      <w:r>
        <w:t xml:space="preserve"> Figure skating fans have followed judging controversies since the 2002 Salt Lake City scandal. They understand the IJS system, track judge assignments, and have long suspected systematic anomalies. They will immediately understand what the OWG 2026 ice dance finding means. Many will amplify your work energetically.</w:t>
      </w:r>
    </w:p>
    <w:p>
      <w:r>
        <w:rPr>
          <w:b/>
        </w:rPr>
        <w:t>The risk:</w:t>
      </w:r>
      <w:r>
        <w:t xml:space="preserve"> Fan communities can quickly move from "this judge's scores were anomalous" to "this judge is corrupt and should be banned" to "this country's skaters should have their medals revoked." This escalation is harmful to your credibility and to the skaters involved, who are not responsible for judging decisions.</w:t>
      </w:r>
    </w:p>
    <w:p>
      <w:r>
        <w:rPr>
          <w:b/>
        </w:rPr>
        <w:t>How to engage the fan community:</w:t>
      </w:r>
    </w:p>
    <w:p>
      <w:pPr>
        <w:pStyle w:val="ListBullet"/>
        <w:ind w:left="360"/>
      </w:pPr>
      <w:r>
        <w:t>Post in major figure skating fan forums (GoldenSkate, Reddit r/FigureSkating) with a clear, measured presentation of the findings.</w:t>
      </w:r>
    </w:p>
    <w:p>
      <w:pPr>
        <w:pStyle w:val="ListBullet"/>
        <w:ind w:left="360"/>
      </w:pPr>
      <w:r>
        <w:t>Explicitly state what the findings do and do not show. "Statistically anomalous" does not mean "corrupt." "Outcome-determinative" does not mean "the gold medal should be transferred."</w:t>
      </w:r>
    </w:p>
    <w:p>
      <w:pPr>
        <w:pStyle w:val="ListBullet"/>
        <w:ind w:left="360"/>
      </w:pPr>
      <w:r>
        <w:t>Provide the GitHub link and encourage people to verify the numbers themselves.</w:t>
      </w:r>
    </w:p>
    <w:p>
      <w:pPr>
        <w:pStyle w:val="ListBullet"/>
        <w:ind w:left="360"/>
      </w:pPr>
      <w:r>
        <w:t>Engage politely with questions; disengage from harassment or demands to name judges.</w:t>
      </w:r>
    </w:p>
    <w:p>
      <w:pPr>
        <w:pStyle w:val="Heading3"/>
      </w:pPr>
      <w:r>
        <w:rPr>
          <w:b/>
          <w:i w:val="0"/>
          <w:sz w:val="24"/>
        </w:rPr>
        <w:t>Athletes and Coaches</w:t>
      </w:r>
    </w:p>
    <w:p>
      <w:r>
        <w:t>Some athletes and coaches will be very interested in findings that directly affect their competitive results. Handle this carefully.</w:t>
      </w:r>
    </w:p>
    <w:p>
      <w:r>
        <w:rPr>
          <w:b/>
        </w:rPr>
        <w:t>Direct outreach:</w:t>
      </w:r>
      <w:r>
        <w:t xml:space="preserve"> Do not reach out to athletes or coaches individually about findings that affect their specific results before publication. This would be inappropriate — they should learn about findings affecting them from official channels or press coverage, not from you cold-contacting them.</w:t>
      </w:r>
    </w:p>
    <w:p>
      <w:r>
        <w:rPr>
          <w:b/>
        </w:rPr>
        <w:t>After publication:</w:t>
      </w:r>
      <w:r>
        <w:t xml:space="preserve"> If athletes or coaches reach out to you, respond professionally and factually. Offer to walk them through the methodology. Do not speculate about what the findings "should" mean for their competitive history.</w:t>
      </w:r>
    </w:p>
    <w:p>
      <w:r>
        <w:rPr>
          <w:b/>
        </w:rPr>
        <w:t>Coaching/federation community:</w:t>
      </w:r>
      <w:r>
        <w:t xml:space="preserve"> Coaches at senior ISU events are sophisticated about judging patterns and will find the audit framework professionally interesting. After publication, consider whether presenting at coaches' summits or federation technical meetings would be appropriate.</w:t>
      </w:r>
    </w:p>
    <w:p>
      <w:pPr>
        <w:pBdr>
          <w:bottom w:val="single" w:sz="6" w:space="1" w:color="AAAAAA"/>
        </w:pBdr>
      </w:pPr>
    </w:p>
    <w:p>
      <w:pPr>
        <w:pStyle w:val="Heading2"/>
      </w:pPr>
      <w:r>
        <w:rPr>
          <w:b/>
          <w:i w:val="0"/>
          <w:sz w:val="26"/>
        </w:rPr>
        <w:t>Section 5: Sequencing and Timeline</w:t>
      </w:r>
    </w:p>
    <w:p>
      <w:pPr>
        <w:pStyle w:val="Heading3"/>
      </w:pPr>
      <w:r>
        <w:rPr>
          <w:b/>
          <w:i w:val="0"/>
          <w:sz w:val="24"/>
        </w:rPr>
        <w:t>Phase 0: URGENT — Tonight / Tomorrow Morning (Feb 22–23)</w:t>
      </w:r>
    </w:p>
    <w:p>
      <w:r>
        <w:rPr>
          <w:b/>
        </w:rPr>
        <w:t>The closing ceremony is tonight. This is the peak of the news window.</w:t>
      </w:r>
    </w:p>
    <w:p>
      <w:pPr>
        <w:pStyle w:val="ListBullet"/>
        <w:ind w:left="360"/>
      </w:pPr>
      <w:r>
        <w:t xml:space="preserve">[ ] </w:t>
      </w:r>
      <w:r>
        <w:rPr>
          <w:b/>
        </w:rPr>
        <w:t>TOMORROW MORNING — SEND ALL FOUR SIMULTANEOUSLY:</w:t>
      </w:r>
    </w:p>
    <w:p>
      <w:r>
        <w:t xml:space="preserve">  - [ ] NYT Opinion query letter → </w:t>
      </w:r>
      <w:r>
        <w:rPr>
          <w:rFonts w:ascii="Courier New" w:hAnsi="Courier New"/>
          <w:sz w:val="20"/>
        </w:rPr>
        <w:t>op-ed@nytimes.com</w:t>
      </w:r>
    </w:p>
    <w:p>
      <w:r>
        <w:t xml:space="preserve">  - [ ] Guardian opinion query letter → </w:t>
      </w:r>
      <w:r>
        <w:rPr>
          <w:rFonts w:ascii="Courier New" w:hAnsi="Courier New"/>
          <w:sz w:val="20"/>
        </w:rPr>
        <w:t>opinion@theguardian.com</w:t>
      </w:r>
      <w:r>
        <w:t xml:space="preserve"> (simultaneous OK — different market)</w:t>
      </w:r>
    </w:p>
    <w:p>
      <w:r>
        <w:t xml:space="preserve">  - [ ] The Athletic — find figure skating reporter who covered OWG 2026, pitch directly</w:t>
      </w:r>
    </w:p>
    <w:p>
      <w:r>
        <w:t xml:space="preserve">  - [ ] FiveThirtyEight — verify current editorial status, then pitch bylined explainer</w:t>
      </w:r>
    </w:p>
    <w:p>
      <w:pPr>
        <w:pStyle w:val="ListBullet"/>
        <w:ind w:left="360"/>
      </w:pPr>
      <w:r>
        <w:t xml:space="preserve">[x] Op-ed drafted (~820 words, NYT style) — </w:t>
      </w:r>
      <w:r>
        <w:rPr>
          <w:rFonts w:ascii="Courier New" w:hAnsi="Courier New"/>
          <w:sz w:val="20"/>
        </w:rPr>
        <w:t>oped_draft_v1.docx</w:t>
      </w:r>
      <w:r>
        <w:t xml:space="preserve"> ready to file immediately</w:t>
      </w:r>
    </w:p>
    <w:p>
      <w:pPr>
        <w:pStyle w:val="ListBullet"/>
        <w:ind w:left="360"/>
      </w:pPr>
      <w:r>
        <w:t xml:space="preserve">[ ] </w:t>
      </w:r>
      <w:r>
        <w:rPr>
          <w:b/>
        </w:rPr>
        <w:t>48–72 hours if no NYT response:</w:t>
      </w:r>
      <w:r>
        <w:t xml:space="preserve"> Pull and submit to Washington Post</w:t>
      </w:r>
    </w:p>
    <w:p>
      <w:pPr>
        <w:pStyle w:val="ListBullet"/>
        <w:ind w:left="360"/>
      </w:pPr>
      <w:r>
        <w:t>[ ] Draft the press one-pager (non-technical executive summary) for journalist outreach</w:t>
      </w:r>
    </w:p>
    <w:p>
      <w:pPr>
        <w:pStyle w:val="ListBullet"/>
        <w:ind w:left="360"/>
      </w:pPr>
      <w:r>
        <w:t>[ ] Identify figure skating beat reporters at AP and Reuters who filed from Milano-Cortina</w:t>
      </w:r>
    </w:p>
    <w:p>
      <w:pPr>
        <w:pStyle w:val="ListBullet"/>
        <w:ind w:left="360"/>
      </w:pPr>
      <w:r>
        <w:t>[ ] Draft the ISU notification letter (do not send until op-ed/journal submission imminent)</w:t>
      </w:r>
    </w:p>
    <w:p>
      <w:pPr>
        <w:pStyle w:val="ListBullet"/>
        <w:ind w:left="360"/>
      </w:pPr>
      <w:r>
        <w:t>[ ] Write and pre-schedule the Twitter/X thread</w:t>
      </w:r>
    </w:p>
    <w:p>
      <w:pPr>
        <w:pStyle w:val="ListBullet"/>
        <w:ind w:left="360"/>
      </w:pPr>
      <w:r>
        <w:t>[ ] Write the LinkedIn post</w:t>
      </w:r>
    </w:p>
    <w:p>
      <w:pPr>
        <w:pStyle w:val="Heading3"/>
      </w:pPr>
      <w:r>
        <w:rPr>
          <w:b/>
          <w:i w:val="0"/>
          <w:sz w:val="24"/>
        </w:rPr>
        <w:t>Phase 1: Journal Submission (Week 1–2)</w:t>
      </w:r>
    </w:p>
    <w:p>
      <w:pPr>
        <w:pStyle w:val="ListBullet"/>
        <w:ind w:left="360"/>
      </w:pPr>
      <w:r>
        <w:t>[ ] Submit to Significance Magazine</w:t>
      </w:r>
    </w:p>
    <w:p>
      <w:pPr>
        <w:pStyle w:val="ListBullet"/>
        <w:ind w:left="360"/>
      </w:pPr>
      <w:r>
        <w:t>[ ] Submit to Scientific Reports</w:t>
      </w:r>
    </w:p>
    <w:p>
      <w:pPr>
        <w:pStyle w:val="ListBullet"/>
        <w:ind w:left="360"/>
      </w:pPr>
      <w:r>
        <w:t>[ ] Send query letters to op-ed editors (NYT, WaPo, Guardian) simultaneously with journal submission</w:t>
      </w:r>
    </w:p>
    <w:p>
      <w:pPr>
        <w:pStyle w:val="ListBullet"/>
        <w:ind w:left="360"/>
      </w:pPr>
      <w:r>
        <w:t>[ ] Post Twitter thread and LinkedIn announcement</w:t>
      </w:r>
    </w:p>
    <w:p>
      <w:pPr>
        <w:pStyle w:val="ListBullet"/>
        <w:ind w:left="360"/>
      </w:pPr>
      <w:r>
        <w:t>[ ] Upload preprint to ResearchGate, Academia.edu, and arXiv (if applicable)</w:t>
      </w:r>
    </w:p>
    <w:p>
      <w:pPr>
        <w:pStyle w:val="ListBullet"/>
        <w:ind w:left="360"/>
      </w:pPr>
      <w:r>
        <w:t>[ ] Send press one-pager to 2–3 target journalists with embargo offer (optional) or open pitch</w:t>
      </w:r>
    </w:p>
    <w:p>
      <w:pPr>
        <w:pStyle w:val="ListBullet"/>
        <w:ind w:left="360"/>
      </w:pPr>
      <w:r>
        <w:t>[ ] Send ISU notification letter</w:t>
      </w:r>
    </w:p>
    <w:p>
      <w:pPr>
        <w:pStyle w:val="Heading3"/>
      </w:pPr>
      <w:r>
        <w:rPr>
          <w:b/>
          <w:i w:val="0"/>
          <w:sz w:val="24"/>
        </w:rPr>
        <w:t>Phase 2: Initial Press Response (Weeks 2–4)</w:t>
      </w:r>
    </w:p>
    <w:p>
      <w:pPr>
        <w:pStyle w:val="ListBullet"/>
        <w:ind w:left="360"/>
      </w:pPr>
      <w:r>
        <w:t>[ ] Follow up with op-ed editors who have not responded</w:t>
      </w:r>
    </w:p>
    <w:p>
      <w:pPr>
        <w:pStyle w:val="ListBullet"/>
        <w:ind w:left="360"/>
      </w:pPr>
      <w:r>
        <w:t>[ ] If any journalist wants to write the story, set up interviews; provide data walkthrough</w:t>
      </w:r>
    </w:p>
    <w:p>
      <w:pPr>
        <w:pStyle w:val="ListBullet"/>
        <w:ind w:left="360"/>
      </w:pPr>
      <w:r>
        <w:t>[ ] Monitor figure skating community response; engage selectively</w:t>
      </w:r>
    </w:p>
    <w:p>
      <w:pPr>
        <w:pStyle w:val="ListBullet"/>
        <w:ind w:left="360"/>
      </w:pPr>
      <w:r>
        <w:t>[ ] If op-ed accepted, coordinate publication date with journalist outreach (ideally run simultaneously)</w:t>
      </w:r>
    </w:p>
    <w:p>
      <w:pPr>
        <w:pStyle w:val="ListBullet"/>
        <w:ind w:left="360"/>
      </w:pPr>
      <w:r>
        <w:t>[ ] Prepare FAQ document for follow-up questions</w:t>
      </w:r>
    </w:p>
    <w:p>
      <w:pPr>
        <w:pStyle w:val="Heading3"/>
      </w:pPr>
      <w:r>
        <w:rPr>
          <w:b/>
          <w:i w:val="0"/>
          <w:sz w:val="24"/>
        </w:rPr>
        <w:t>Phase 3: Significance Acceptance (If within 4–8 weeks)</w:t>
      </w:r>
    </w:p>
    <w:p>
      <w:pPr>
        <w:pStyle w:val="ListBullet"/>
        <w:ind w:left="360"/>
      </w:pPr>
      <w:r>
        <w:t>[ ] Update outstanding op-ed pitches to reference "forthcoming in Significance (RSS/ASA)"</w:t>
      </w:r>
    </w:p>
    <w:p>
      <w:pPr>
        <w:pStyle w:val="ListBullet"/>
        <w:ind w:left="360"/>
      </w:pPr>
      <w:r>
        <w:t>[ ] Issue brief social media update noting acceptance</w:t>
      </w:r>
    </w:p>
    <w:p>
      <w:pPr>
        <w:pStyle w:val="ListBullet"/>
        <w:ind w:left="360"/>
      </w:pPr>
      <w:r>
        <w:t>[ ] If Significance article is publicly available on acceptance, link from GitHub and all social profiles</w:t>
      </w:r>
    </w:p>
    <w:p>
      <w:pPr>
        <w:pStyle w:val="ListBullet"/>
        <w:ind w:left="360"/>
      </w:pPr>
      <w:r>
        <w:t>[ ] Follow up with any journalists who showed interest but did not yet file stories</w:t>
      </w:r>
    </w:p>
    <w:p>
      <w:pPr>
        <w:pStyle w:val="Heading3"/>
      </w:pPr>
      <w:r>
        <w:rPr>
          <w:b/>
          <w:i w:val="0"/>
          <w:sz w:val="24"/>
        </w:rPr>
        <w:t>Phase 4: Scientific Reports Acceptance (Expected 3–6 months)</w:t>
      </w:r>
    </w:p>
    <w:p>
      <w:pPr>
        <w:pStyle w:val="ListBullet"/>
        <w:ind w:left="360"/>
      </w:pPr>
      <w:r>
        <w:t>[ ] Major announcement: this is the peer-reviewed, fully citable version</w:t>
      </w:r>
    </w:p>
    <w:p>
      <w:pPr>
        <w:pStyle w:val="ListBullet"/>
        <w:ind w:left="360"/>
      </w:pPr>
      <w:r>
        <w:t>[ ] Issue a full press release (not just a pitch) citing the published, peer-reviewed paper</w:t>
      </w:r>
    </w:p>
    <w:p>
      <w:pPr>
        <w:pStyle w:val="ListBullet"/>
        <w:ind w:left="360"/>
      </w:pPr>
      <w:r>
        <w:t>[ ] Op-ed opportunities at this stage pivot away from "just competed OWG" and toward "this methodology should be adopted going forward" — frame around governance reform</w:t>
      </w:r>
    </w:p>
    <w:p>
      <w:pPr>
        <w:pStyle w:val="ListBullet"/>
        <w:ind w:left="360"/>
      </w:pPr>
      <w:r>
        <w:t>[ ] Submit to additional journals' Letters sections or as commentary if relevant</w:t>
      </w:r>
    </w:p>
    <w:p>
      <w:pPr>
        <w:pStyle w:val="ListBullet"/>
        <w:ind w:left="360"/>
      </w:pPr>
      <w:r>
        <w:t>[ ] Consider presenting at an academic conference (Joint Statistical Meetings, sports analytics conferences)</w:t>
      </w:r>
    </w:p>
    <w:p>
      <w:pPr>
        <w:pStyle w:val="Heading3"/>
      </w:pPr>
      <w:r>
        <w:rPr>
          <w:b/>
          <w:i w:val="0"/>
          <w:sz w:val="24"/>
        </w:rPr>
        <w:t>Phase 5: If Rejected by Both Journals</w:t>
      </w:r>
    </w:p>
    <w:p>
      <w:r>
        <w:t>Rejection does not materially change the media or public communications strategy. The findings are the same. The data are the same. The code is reproducible.</w:t>
      </w:r>
    </w:p>
    <w:p>
      <w:pPr>
        <w:pStyle w:val="ListBullet"/>
        <w:ind w:left="360"/>
      </w:pPr>
      <w:r>
        <w:t>Revise and resubmit to next-tier journals (Journal of Quantitative Analysis in Sports, Journal of the Royal Statistical Society - Series A, PLOS ONE)</w:t>
      </w:r>
    </w:p>
    <w:p>
      <w:pPr>
        <w:pStyle w:val="ListBullet"/>
        <w:ind w:left="360"/>
      </w:pPr>
      <w:r>
        <w:t>Continue all public communications with language adjusted: "under review at [new journal]" rather than referencing the rejected submissions</w:t>
      </w:r>
    </w:p>
    <w:p>
      <w:pPr>
        <w:pStyle w:val="ListBullet"/>
        <w:ind w:left="360"/>
      </w:pPr>
      <w:r>
        <w:t>Consider posting a formal preprint to arXiv or SSRN if not already done — this makes the work citable regardless of journal status</w:t>
      </w:r>
    </w:p>
    <w:p>
      <w:pPr>
        <w:pStyle w:val="ListBullet"/>
        <w:ind w:left="360"/>
      </w:pPr>
      <w:r>
        <w:t>The press and public are largely indifferent to which specific journal publishes the work; they care about the findings</w:t>
      </w:r>
    </w:p>
    <w:p>
      <w:pPr>
        <w:pBdr>
          <w:bottom w:val="single" w:sz="6" w:space="1" w:color="AAAAAA"/>
        </w:pBdr>
      </w:pPr>
    </w:p>
    <w:p>
      <w:pPr>
        <w:pStyle w:val="Heading2"/>
      </w:pPr>
      <w:r>
        <w:rPr>
          <w:b/>
          <w:i w:val="0"/>
          <w:sz w:val="26"/>
        </w:rPr>
        <w:t>Section 6: Key Messages</w:t>
      </w:r>
    </w:p>
    <w:p>
      <w:r>
        <w:t>These five messages should remain consistent across all channels. Every op-ed, every press quote, every social media post should be traceable back to one of these.</w:t>
      </w:r>
    </w:p>
    <w:p>
      <w:pPr>
        <w:pStyle w:val="Heading3"/>
      </w:pPr>
      <w:r>
        <w:rPr>
          <w:b/>
          <w:i w:val="0"/>
          <w:sz w:val="24"/>
        </w:rPr>
        <w:t>Message 1: The System Has a Detectable Flaw — and I Detected It</w:t>
      </w:r>
    </w:p>
    <w:p>
      <w:r>
        <w:t>"Standard statistical techniques, applied to publicly available data, can identify when a single judge's scores are so anomalous that they change the competition outcome. This is not complicated or secret mathematics. It has simply not been applied systematically until now."</w:t>
      </w:r>
    </w:p>
    <w:p>
      <w:pPr>
        <w:pStyle w:val="Heading3"/>
      </w:pPr>
      <w:r>
        <w:rPr>
          <w:b/>
          <w:i w:val="0"/>
          <w:sz w:val="24"/>
        </w:rPr>
        <w:t>Message 2: The OWG 2026 Ice Dance Finding Is Definitive</w:t>
      </w:r>
    </w:p>
    <w:p>
      <w:r>
        <w:t>"At the OWG 2026 ice dance event, one judge's scores produced a p-value of 0.0003 — approximately a 1-in-3,333 chance of this pattern occurring by random variation. Removing that judge from the panel changes which country wins gold. This is the most statistically extreme finding in 17 competitions and 142 events of data."</w:t>
      </w:r>
    </w:p>
    <w:p>
      <w:pPr>
        <w:pStyle w:val="Heading3"/>
      </w:pPr>
      <w:r>
        <w:rPr>
          <w:b/>
          <w:i w:val="0"/>
          <w:sz w:val="24"/>
        </w:rPr>
        <w:t>Message 3: This Is Not About Any One Judge or Country</w:t>
      </w:r>
    </w:p>
    <w:p>
      <w:r>
        <w:t>"The audit covers 142 events across 17 competitions, with judges from many countries and many national federations. The framework is neutral; it responds to patterns in numbers, not nationalities. The OWG 2026 ice dance case is the most extreme, but 46 events total showed outcome-determinative anomalies."</w:t>
      </w:r>
    </w:p>
    <w:p>
      <w:pPr>
        <w:pStyle w:val="Heading3"/>
      </w:pPr>
      <w:r>
        <w:rPr>
          <w:b/>
          <w:i w:val="0"/>
          <w:sz w:val="24"/>
        </w:rPr>
        <w:t>Message 4: The Fix Is Simple and Available</w:t>
      </w:r>
    </w:p>
    <w:p>
      <w:r>
        <w:t>"This audit framework could be applied in real time, before results are announced. The ISU could implement it within a single competition season. Open data, open code — anyone can use it. The barrier is not technical. It is institutional."</w:t>
      </w:r>
    </w:p>
    <w:p>
      <w:pPr>
        <w:pStyle w:val="Heading3"/>
      </w:pPr>
      <w:r>
        <w:rPr>
          <w:b/>
          <w:i w:val="0"/>
          <w:sz w:val="24"/>
        </w:rPr>
        <w:t>Message 5: One Person Can Do This Now</w:t>
      </w:r>
    </w:p>
    <w:p>
      <w:r>
        <w:t>"I am an independent researcher with no institutional affiliation, no grant funding, and no team. Using modern computational tools and statistical methods that have existed for decades, I built an audit system capable of detecting what ISU's own processes did not catch. This is a proof of concept for what individual researchers can now accomplish — and a challenge to governing bodies that claim these problems are too complex to address."</w:t>
      </w:r>
    </w:p>
    <w:p>
      <w:pPr>
        <w:pBdr>
          <w:bottom w:val="single" w:sz="6" w:space="1" w:color="AAAAAA"/>
        </w:pBdr>
      </w:pPr>
    </w:p>
    <w:p>
      <w:pPr>
        <w:pStyle w:val="Heading3"/>
      </w:pPr>
      <w:r>
        <w:rPr>
          <w:b/>
          <w:i w:val="0"/>
          <w:sz w:val="24"/>
        </w:rPr>
        <w:t>The Two-Layer Story — Science and Meta-Narrative</w:t>
      </w:r>
    </w:p>
    <w:p>
      <w:r>
        <w:t>This project has two compelling stories running simultaneously. Both should be told. Neither undermines the other.</w:t>
      </w:r>
    </w:p>
    <w:p>
      <w:r>
        <w:rPr>
          <w:b/>
        </w:rPr>
        <w:t>Layer 1 — The Science:</w:t>
      </w:r>
    </w:p>
    <w:p>
      <w:r>
        <w:t>A statistical audit of Olympic figure skating reveals structural vulnerabilities that have gone undetected for decades — and a real-time remedy that governing bodies could adopt immediately.</w:t>
      </w:r>
    </w:p>
    <w:p>
      <w:r>
        <w:rPr>
          <w:b/>
        </w:rPr>
        <w:t>Layer 2 — The Meta-Story (equally important):</w:t>
      </w:r>
    </w:p>
    <w:p>
      <w:r>
        <w:t>This was produced by one person, working independently, with no institutional affiliation, no grant funding, and no team — using AI as a force multiplier. This is a proof of concept for what modern tools now make possible: a smart, dedicated individual pushing ideas forward that would previously have required an academic research group or a professional consultancy.</w:t>
      </w:r>
    </w:p>
    <w:p>
      <w:r>
        <w:t>The meta-story is not a footnote. It is a second headline. Journalists, conference organizers, and general audiences will find the "AI-enabled independent researcher" angle as compelling as the figure skating finding. The Olympics is the hook that gets people in the door; the story of how it was built is what makes it memorable and broadly relevant.</w:t>
      </w:r>
    </w:p>
    <w:p>
      <w:r>
        <w:rPr>
          <w:b/>
        </w:rPr>
        <w:t>The framing everywhere outside the journal paper:</w:t>
      </w:r>
    </w:p>
    <w:p>
      <w:r>
        <w:t>&gt; "What AI allowed me to do is work at a level of rigor and scale that would previously have required an academic research group or professional consultancy. The statistical framework is mine. The methodology is mine. The findings are reproducible by anyone. What changed is that I didn't need a team to get here."</w:t>
      </w:r>
    </w:p>
    <w:p>
      <w:r>
        <w:rPr>
          <w:b/>
        </w:rPr>
        <w:t>Where to deploy the meta-narrative:</w:t>
      </w:r>
    </w:p>
    <w:p>
      <w:pPr>
        <w:pStyle w:val="ListBullet"/>
        <w:ind w:left="360"/>
      </w:pPr>
      <w:r>
        <w:rPr>
          <w:b/>
        </w:rPr>
        <w:t>Op-eds</w:t>
      </w:r>
      <w:r>
        <w:t xml:space="preserve"> — the closing beat: "I built this alone, in a week, using modern AI tools. The ISU has had decades."</w:t>
      </w:r>
    </w:p>
    <w:p>
      <w:pPr>
        <w:pStyle w:val="ListBullet"/>
        <w:ind w:left="360"/>
      </w:pPr>
      <w:r>
        <w:rPr>
          <w:b/>
        </w:rPr>
        <w:t>Significance piece</w:t>
      </w:r>
      <w:r>
        <w:t xml:space="preserve"> — already woven in; the independent researcher section carries this directly</w:t>
      </w:r>
    </w:p>
    <w:p>
      <w:pPr>
        <w:pStyle w:val="ListBullet"/>
        <w:ind w:left="360"/>
      </w:pPr>
      <w:r>
        <w:rPr>
          <w:b/>
        </w:rPr>
        <w:t>Press interviews</w:t>
      </w:r>
      <w:r>
        <w:t xml:space="preserve"> — lead journalists to ask about this; they will write it as a sidebar or second angle</w:t>
      </w:r>
    </w:p>
    <w:p>
      <w:pPr>
        <w:pStyle w:val="ListBullet"/>
        <w:ind w:left="360"/>
      </w:pPr>
      <w:r>
        <w:rPr>
          <w:b/>
        </w:rPr>
        <w:t>MIT Sloan and conference talks</w:t>
      </w:r>
      <w:r>
        <w:t xml:space="preserve"> — frame the talk around both the finding AND the methodology of how it was built</w:t>
      </w:r>
    </w:p>
    <w:p>
      <w:pPr>
        <w:pStyle w:val="ListBullet"/>
        <w:ind w:left="360"/>
      </w:pPr>
      <w:r>
        <w:rPr>
          <w:b/>
        </w:rPr>
        <w:t>LinkedIn</w:t>
      </w:r>
      <w:r>
        <w:t xml:space="preserve"> — the professional audience cares deeply about AI + expertise + independent work</w:t>
      </w:r>
    </w:p>
    <w:p>
      <w:pPr>
        <w:pStyle w:val="ListBullet"/>
        <w:ind w:left="360"/>
      </w:pPr>
      <w:r>
        <w:rPr>
          <w:b/>
        </w:rPr>
        <w:t>The personal brand</w:t>
      </w:r>
      <w:r>
        <w:t xml:space="preserve"> — Michael Allman as a model for AI-assisted independent research</w:t>
      </w:r>
    </w:p>
    <w:p>
      <w:r>
        <w:rPr>
          <w:b/>
        </w:rPr>
        <w:t>What NOT to say:</w:t>
      </w:r>
      <w:r>
        <w:t xml:space="preserve"> "AI did the analysis" or "I asked ChatGPT and it found bias." Be specific and accurate: AI tools assisted with implementation, iteration, and scale. The intellectual choices — the framework design, the methodological decisions, the interpretation — are entirely yours. The distinction matters both for credibility and for copyright.</w:t>
      </w:r>
    </w:p>
    <w:p>
      <w:pPr>
        <w:pStyle w:val="Heading3"/>
      </w:pPr>
      <w:r>
        <w:rPr>
          <w:b/>
          <w:i w:val="0"/>
          <w:sz w:val="24"/>
        </w:rPr>
        <w:t>What NOT to Say Publicly Before Peer Review</w:t>
      </w:r>
    </w:p>
    <w:p>
      <w:pPr>
        <w:pStyle w:val="ListBullet"/>
        <w:ind w:left="360"/>
      </w:pPr>
      <w:r>
        <w:t>Do not claim the judge was corrupt, biased, or acted with intent</w:t>
      </w:r>
    </w:p>
    <w:p>
      <w:pPr>
        <w:pStyle w:val="ListBullet"/>
        <w:ind w:left="360"/>
      </w:pPr>
      <w:r>
        <w:t>Do not name specific judges publicly</w:t>
      </w:r>
    </w:p>
    <w:p>
      <w:pPr>
        <w:pStyle w:val="ListBullet"/>
        <w:ind w:left="360"/>
      </w:pPr>
      <w:r>
        <w:t>Do not say the gold medal should be transferred or medals revoked (that is a governance decision outside your scope)</w:t>
      </w:r>
    </w:p>
    <w:p>
      <w:pPr>
        <w:pStyle w:val="ListBullet"/>
        <w:ind w:left="360"/>
      </w:pPr>
      <w:r>
        <w:t>Do not claim the ISU or any federation engaged in a cover-up (you have no evidence of this)</w:t>
      </w:r>
    </w:p>
    <w:p>
      <w:pPr>
        <w:pStyle w:val="ListBullet"/>
        <w:ind w:left="360"/>
      </w:pPr>
      <w:r>
        <w:t>Do not overpromise on what further analysis will show</w:t>
      </w:r>
    </w:p>
    <w:p>
      <w:pPr>
        <w:pStyle w:val="ListBullet"/>
        <w:ind w:left="360"/>
      </w:pPr>
      <w:r>
        <w:t>Do not speculate about which judges or countries might appear in future analyses</w:t>
      </w:r>
    </w:p>
    <w:p>
      <w:pPr>
        <w:pBdr>
          <w:bottom w:val="single" w:sz="6" w:space="1" w:color="AAAAAA"/>
        </w:pBdr>
      </w:pPr>
    </w:p>
    <w:p>
      <w:pPr>
        <w:pStyle w:val="Heading2"/>
      </w:pPr>
      <w:r>
        <w:rPr>
          <w:b/>
          <w:i w:val="0"/>
          <w:sz w:val="26"/>
        </w:rPr>
        <w:t>Section 7: Risk Management</w:t>
      </w:r>
    </w:p>
    <w:p>
      <w:pPr>
        <w:pStyle w:val="Heading3"/>
      </w:pPr>
      <w:r>
        <w:rPr>
          <w:b/>
          <w:i w:val="0"/>
          <w:sz w:val="24"/>
        </w:rPr>
        <w:t>ISU Pushback or Legal Threats</w:t>
      </w:r>
    </w:p>
    <w:p>
      <w:r>
        <w:rPr>
          <w:b/>
        </w:rPr>
        <w:t>Most likely ISU response:</w:t>
      </w:r>
      <w:r>
        <w:t xml:space="preserve"> Silence, or a brief statement that "the ISU's judging processes comply with all relevant rules and regulations." This is the standard response to external statistical critiques of sports governing bodies.</w:t>
      </w:r>
    </w:p>
    <w:p>
      <w:r>
        <w:rPr>
          <w:b/>
        </w:rPr>
        <w:t>Less likely but possible:</w:t>
      </w:r>
      <w:r>
        <w:t xml:space="preserve"> A formal statement disputing the methodology or conclusions. This is actually useful for you — it creates a public debate in which you hold the technical high ground (open data, reproducible methods, peer review underway).</w:t>
      </w:r>
    </w:p>
    <w:p>
      <w:r>
        <w:rPr>
          <w:b/>
        </w:rPr>
        <w:t>Unlikely but prepare for:</w:t>
      </w:r>
      <w:r>
        <w:t xml:space="preserve"> Legal pressure, including cease-and-desist letters or threats of defamation litigation.</w:t>
      </w:r>
    </w:p>
    <w:p>
      <w:r>
        <w:rPr>
          <w:b/>
        </w:rPr>
        <w:t>If you receive legal threats:</w:t>
      </w:r>
    </w:p>
    <w:p>
      <w:pPr>
        <w:pStyle w:val="ListBullet"/>
        <w:ind w:left="360"/>
      </w:pPr>
      <w:r>
        <w:t>Do not respond directly to legal correspondence without legal counsel</w:t>
      </w:r>
    </w:p>
    <w:p>
      <w:pPr>
        <w:pStyle w:val="ListBullet"/>
        <w:ind w:left="360"/>
      </w:pPr>
      <w:r>
        <w:t>The strongest defense against defamation claims is truth and good faith. Your findings are based on publicly available data and are fully reproducible. You have been careful to describe what the data shows, not make moral or legal claims about specific individuals.</w:t>
      </w:r>
    </w:p>
    <w:p>
      <w:pPr>
        <w:pStyle w:val="ListBullet"/>
        <w:ind w:left="360"/>
      </w:pPr>
      <w:r>
        <w:t>Avoid naming specific judges. The paper reports by event and judge panel position, not by individual name. This is both methodologically appropriate (the finding is about the scoring pattern, not the person) and legally protective.</w:t>
      </w:r>
    </w:p>
    <w:p>
      <w:pPr>
        <w:pStyle w:val="ListBullet"/>
        <w:ind w:left="360"/>
      </w:pPr>
      <w:r>
        <w:t>Contact a First Amendment attorney or academic freedom organization (even as an independent researcher, organizations like the Reporters Committee for Freedom of the Press can provide guidance on research that implicates powerful sports governing bodies).</w:t>
      </w:r>
    </w:p>
    <w:p>
      <w:pPr>
        <w:pStyle w:val="ListBullet"/>
        <w:ind w:left="360"/>
      </w:pPr>
      <w:r>
        <w:t>Publicize any legal threats. The skating community and press will find ISU attempting to suppress statistical research far more damaging to ISU than the research itself. Legal threats against independent researchers doing reproducible data analysis on publicly available information almost always backfire on the threatening party.</w:t>
      </w:r>
    </w:p>
    <w:p>
      <w:pPr>
        <w:pStyle w:val="Heading3"/>
      </w:pPr>
      <w:r>
        <w:rPr>
          <w:b/>
          <w:i w:val="0"/>
          <w:sz w:val="24"/>
        </w:rPr>
        <w:t>Accusations of Sensationalism</w:t>
      </w:r>
    </w:p>
    <w:p>
      <w:r>
        <w:rPr>
          <w:b/>
        </w:rPr>
        <w:t>The accusation:</w:t>
      </w:r>
      <w:r>
        <w:t xml:space="preserve"> "You are cherry-picking the most dramatic finding (OWG 2026 ice dance) to generate headlines rather than reporting the full picture."</w:t>
      </w:r>
    </w:p>
    <w:p>
      <w:r>
        <w:rPr>
          <w:b/>
        </w:rPr>
        <w:t>The answer:</w:t>
      </w:r>
      <w:r>
        <w:t xml:space="preserve"> The full picture is in the paper and the GitHub repository. Every calculation for every event is available. The OWG 2026 ice dance finding is highlighted because it is the most statistically extreme — that is not cherry-picking, that is reporting the most important finding. The other 6 outcome-determinative events are reported in full.</w:t>
      </w:r>
    </w:p>
    <w:p>
      <w:r>
        <w:rPr>
          <w:b/>
        </w:rPr>
        <w:t>Preparation:</w:t>
      </w:r>
      <w:r>
        <w:t xml:space="preserve"> Make sure the paper and GitHub repository genuinely do report all findings in full, including cases where the ISU-impact framework found nothing anomalous. If you only report positive findings, the sensationalism accusation has more force.</w:t>
      </w:r>
    </w:p>
    <w:p>
      <w:pPr>
        <w:pStyle w:val="Heading3"/>
      </w:pPr>
      <w:r>
        <w:rPr>
          <w:b/>
          <w:i w:val="0"/>
          <w:sz w:val="24"/>
        </w:rPr>
        <w:t>Requests to Name Specific Judges or Athletes</w:t>
      </w:r>
    </w:p>
    <w:p>
      <w:r>
        <w:rPr>
          <w:b/>
        </w:rPr>
        <w:t>Journalists, fans, and commenters will pressure you to name names.</w:t>
      </w:r>
      <w:r>
        <w:t xml:space="preserve"> Some journalists will feel the story requires naming to be concrete; some fans will feel justice requires it.</w:t>
      </w:r>
    </w:p>
    <w:p>
      <w:r>
        <w:rPr>
          <w:b/>
        </w:rPr>
        <w:t>The principled position:</w:t>
      </w:r>
      <w:r>
        <w:t xml:space="preserve"> Statistical analysis can identify anomalous scoring patterns at the judge panel position level. It cannot — and should not — publicly convict specific individuals of wrongdoing. Naming a judge in a press context is potentially defamatory if they have not had the opportunity to respond through a formal process. The appropriate forum for naming and investigating specific individuals is a formal ISU review process, not a media campaign.</w:t>
      </w:r>
    </w:p>
    <w:p>
      <w:r>
        <w:rPr>
          <w:b/>
        </w:rPr>
        <w:t>What you can say:</w:t>
      </w:r>
      <w:r>
        <w:t xml:space="preserve"> "The paper identifies the event, the approximate magnitude of the anomaly, and the statistical parameters. The identity of specific judges is part of the official record held by ISU. Any investigation should be conducted by the appropriate governing body with due process protections."</w:t>
      </w:r>
    </w:p>
    <w:p>
      <w:r>
        <w:rPr>
          <w:b/>
        </w:rPr>
        <w:t>What you should not do:</w:t>
      </w:r>
      <w:r>
        <w:t xml:space="preserve"> Include judge names in social media posts, press interviews, or op-eds, even if journalists press you or fan communities are certain they know who it is. You can acknowledge the judge's identity is in ISU's own published records without pointing to it yourself.</w:t>
      </w:r>
    </w:p>
    <w:p>
      <w:pPr>
        <w:pStyle w:val="Heading3"/>
      </w:pPr>
      <w:r>
        <w:rPr>
          <w:b/>
          <w:i w:val="0"/>
          <w:sz w:val="24"/>
        </w:rPr>
        <w:t>Accusations of National or Political Bias</w:t>
      </w:r>
    </w:p>
    <w:p>
      <w:r>
        <w:t>Given that the OWG 2026 ice dance finding affects specific countries' athletes, you may face accusations that your research is motivated by national sympathies.</w:t>
      </w:r>
    </w:p>
    <w:p>
      <w:r>
        <w:rPr>
          <w:b/>
        </w:rPr>
        <w:t>Preparation:</w:t>
      </w:r>
    </w:p>
    <w:p>
      <w:pPr>
        <w:pStyle w:val="ListBullet"/>
        <w:ind w:left="360"/>
      </w:pPr>
      <w:r>
        <w:t>Emphasize that the framework is fully algorithmic and neutral. The code does not know or care about nationalities.</w:t>
      </w:r>
    </w:p>
    <w:p>
      <w:pPr>
        <w:pStyle w:val="ListBullet"/>
        <w:ind w:left="360"/>
      </w:pPr>
      <w:r>
        <w:t>Point to the full dataset: 46 outcome-determinative events across 17 competitions, involving many countries and national federations.</w:t>
      </w:r>
    </w:p>
    <w:p>
      <w:pPr>
        <w:pStyle w:val="ListBullet"/>
        <w:ind w:left="360"/>
      </w:pPr>
      <w:r>
        <w:t>Be prepared to name which countries and events appeared frequently in the findings — if the full dataset shows balance across multiple federations, that is your strongest defense.</w:t>
      </w:r>
    </w:p>
    <w:p>
      <w:pPr>
        <w:pStyle w:val="ListBullet"/>
        <w:ind w:left="360"/>
      </w:pPr>
      <w:r>
        <w:t>If your own national background is raised, respond simply: "My country's athletes appear in this dataset. The method does not distinguish. If there were anomalous findings involving judges favorable to my country's athletes, the framework would have identified them too."</w:t>
      </w:r>
    </w:p>
    <w:p>
      <w:pPr>
        <w:pStyle w:val="Heading3"/>
      </w:pPr>
      <w:r>
        <w:rPr>
          <w:b/>
          <w:i w:val="0"/>
          <w:sz w:val="24"/>
        </w:rPr>
        <w:t>Handling Low-Quality Press Coverage</w:t>
      </w:r>
    </w:p>
    <w:p>
      <w:r>
        <w:t>Not all journalists will cover this accurately. Some will overstate findings, some will understate them, some will sensationalize, and some will get the statistics wrong.</w:t>
      </w:r>
    </w:p>
    <w:p>
      <w:r>
        <w:rPr>
          <w:b/>
        </w:rPr>
        <w:t>Strategy:</w:t>
      </w:r>
      <w:r>
        <w:t xml:space="preserve"> You cannot control every story. Focus energy on the outlets most likely to do it well (The Athletic, AP wire reporters who cover skating, academic/science journalists at major papers). A few accurate, detailed pieces are worth more than widespread shallow coverage.</w:t>
      </w:r>
    </w:p>
    <w:p>
      <w:r>
        <w:t>If a major outlet runs a story with material errors, send a polite correction to the reporter and the editor. Keep the correction factual and non-confrontational. Public corrections are sometimes appropriate on social media, framed as "I want to clarify what the data actually show" rather than "this reporter got it wrong."</w:t>
      </w:r>
    </w:p>
    <w:p>
      <w:pPr>
        <w:pBdr>
          <w:bottom w:val="single" w:sz="6" w:space="1" w:color="AAAAAA"/>
        </w:pBdr>
      </w:pPr>
    </w:p>
    <w:p>
      <w:pPr>
        <w:pStyle w:val="Heading2"/>
      </w:pPr>
      <w:r>
        <w:rPr>
          <w:b/>
          <w:i w:val="0"/>
          <w:sz w:val="26"/>
        </w:rPr>
        <w:t>Appendix: Key Numbers for Quick Reference</w:t>
      </w:r>
    </w:p>
    <w:p>
      <w:r>
        <w:t>Keep this cheat sheet ready for any interview or press inquiry.</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Value</w:t>
            </w:r>
          </w:p>
        </w:tc>
      </w:tr>
      <w:tr>
        <w:tc>
          <w:tcPr>
            <w:tcW w:type="dxa" w:w="4320"/>
          </w:tcPr>
          <w:p>
            <w:r/>
            <w:r>
              <w:rPr>
                <w:b w:val="0"/>
                <w:i w:val="0"/>
                <w:sz w:val="20"/>
              </w:rPr>
              <w:t>Competitions covered</w:t>
            </w:r>
          </w:p>
        </w:tc>
        <w:tc>
          <w:tcPr>
            <w:tcW w:type="dxa" w:w="4320"/>
          </w:tcPr>
          <w:p>
            <w:r/>
            <w:r>
              <w:rPr>
                <w:b w:val="0"/>
                <w:i w:val="0"/>
                <w:sz w:val="20"/>
              </w:rPr>
              <w:t>17</w:t>
            </w:r>
          </w:p>
        </w:tc>
      </w:tr>
      <w:tr>
        <w:tc>
          <w:tcPr>
            <w:tcW w:type="dxa" w:w="4320"/>
          </w:tcPr>
          <w:p>
            <w:r/>
            <w:r>
              <w:rPr>
                <w:b w:val="0"/>
                <w:i w:val="0"/>
                <w:sz w:val="20"/>
              </w:rPr>
              <w:t>Events analyzed</w:t>
            </w:r>
          </w:p>
        </w:tc>
        <w:tc>
          <w:tcPr>
            <w:tcW w:type="dxa" w:w="4320"/>
          </w:tcPr>
          <w:p>
            <w:r/>
            <w:r>
              <w:rPr>
                <w:b w:val="0"/>
                <w:i w:val="0"/>
                <w:sz w:val="20"/>
              </w:rPr>
              <w:t>142</w:t>
            </w:r>
          </w:p>
        </w:tc>
      </w:tr>
      <w:tr>
        <w:tc>
          <w:tcPr>
            <w:tcW w:type="dxa" w:w="4320"/>
          </w:tcPr>
          <w:p>
            <w:r/>
            <w:r>
              <w:rPr>
                <w:b w:val="0"/>
                <w:i w:val="0"/>
                <w:sz w:val="20"/>
              </w:rPr>
              <w:t>Competitor entries</w:t>
            </w:r>
          </w:p>
        </w:tc>
        <w:tc>
          <w:tcPr>
            <w:tcW w:type="dxa" w:w="4320"/>
          </w:tcPr>
          <w:p>
            <w:r/>
            <w:r>
              <w:rPr>
                <w:b w:val="0"/>
                <w:i w:val="0"/>
                <w:sz w:val="20"/>
              </w:rPr>
              <w:t>2,706</w:t>
            </w:r>
          </w:p>
        </w:tc>
      </w:tr>
      <w:tr>
        <w:tc>
          <w:tcPr>
            <w:tcW w:type="dxa" w:w="4320"/>
          </w:tcPr>
          <w:p>
            <w:r/>
            <w:r>
              <w:rPr>
                <w:b w:val="0"/>
                <w:i w:val="0"/>
                <w:sz w:val="20"/>
              </w:rPr>
              <w:t>Individual judge scores</w:t>
            </w:r>
          </w:p>
        </w:tc>
        <w:tc>
          <w:tcPr>
            <w:tcW w:type="dxa" w:w="4320"/>
          </w:tcPr>
          <w:p>
            <w:r/>
            <w:r>
              <w:rPr>
                <w:b w:val="0"/>
                <w:i w:val="0"/>
                <w:sz w:val="20"/>
              </w:rPr>
              <w:t>291,604</w:t>
            </w:r>
          </w:p>
        </w:tc>
      </w:tr>
      <w:tr>
        <w:tc>
          <w:tcPr>
            <w:tcW w:type="dxa" w:w="4320"/>
          </w:tcPr>
          <w:p>
            <w:r/>
            <w:r>
              <w:rPr>
                <w:b w:val="0"/>
                <w:i w:val="0"/>
                <w:sz w:val="20"/>
              </w:rPr>
              <w:t>Pairwise comparisons tested (ISU-impact)</w:t>
            </w:r>
          </w:p>
        </w:tc>
        <w:tc>
          <w:tcPr>
            <w:tcW w:type="dxa" w:w="4320"/>
          </w:tcPr>
          <w:p>
            <w:r/>
            <w:r>
              <w:rPr>
                <w:b w:val="0"/>
                <w:i w:val="0"/>
                <w:sz w:val="20"/>
              </w:rPr>
              <w:t>271,728</w:t>
            </w:r>
          </w:p>
        </w:tc>
      </w:tr>
      <w:tr>
        <w:tc>
          <w:tcPr>
            <w:tcW w:type="dxa" w:w="4320"/>
          </w:tcPr>
          <w:p>
            <w:r/>
            <w:r>
              <w:rPr>
                <w:b w:val="0"/>
                <w:i w:val="0"/>
                <w:sz w:val="20"/>
              </w:rPr>
              <w:t>Significant pairs (BH q ≤ 0.05)</w:t>
            </w:r>
          </w:p>
        </w:tc>
        <w:tc>
          <w:tcPr>
            <w:tcW w:type="dxa" w:w="4320"/>
          </w:tcPr>
          <w:p>
            <w:r/>
            <w:r>
              <w:rPr>
                <w:b w:val="0"/>
                <w:i w:val="0"/>
                <w:sz w:val="20"/>
              </w:rPr>
              <w:t>9,463</w:t>
            </w:r>
          </w:p>
        </w:tc>
      </w:tr>
      <w:tr>
        <w:tc>
          <w:tcPr>
            <w:tcW w:type="dxa" w:w="4320"/>
          </w:tcPr>
          <w:p>
            <w:r/>
            <w:r>
              <w:rPr>
                <w:b w:val="0"/>
                <w:i w:val="0"/>
                <w:sz w:val="20"/>
              </w:rPr>
              <w:t>Outcome-determinative events (podium changes)</w:t>
            </w:r>
          </w:p>
        </w:tc>
        <w:tc>
          <w:tcPr>
            <w:tcW w:type="dxa" w:w="4320"/>
          </w:tcPr>
          <w:p>
            <w:r/>
            <w:r>
              <w:rPr>
                <w:b w:val="0"/>
                <w:i w:val="0"/>
                <w:sz w:val="20"/>
              </w:rPr>
              <w:t>7</w:t>
            </w:r>
          </w:p>
        </w:tc>
      </w:tr>
      <w:tr>
        <w:tc>
          <w:tcPr>
            <w:tcW w:type="dxa" w:w="4320"/>
          </w:tcPr>
          <w:p>
            <w:r/>
            <w:r>
              <w:rPr>
                <w:b w:val="0"/>
                <w:i w:val="0"/>
                <w:sz w:val="20"/>
              </w:rPr>
              <w:t>Most extreme case (OWG 2026 ice dance)</w:t>
            </w:r>
          </w:p>
        </w:tc>
        <w:tc>
          <w:tcPr>
            <w:tcW w:type="dxa" w:w="4320"/>
          </w:tcPr>
          <w:p>
            <w:r/>
            <w:r>
              <w:rPr>
                <w:b w:val="0"/>
                <w:i w:val="0"/>
                <w:sz w:val="20"/>
              </w:rPr>
              <w:t>p = 0.0003</w:t>
            </w:r>
          </w:p>
        </w:tc>
      </w:tr>
      <w:tr>
        <w:tc>
          <w:tcPr>
            <w:tcW w:type="dxa" w:w="4320"/>
          </w:tcPr>
          <w:p>
            <w:r/>
            <w:r>
              <w:rPr>
                <w:b w:val="0"/>
                <w:i w:val="0"/>
                <w:sz w:val="20"/>
              </w:rPr>
              <w:t>1-in-X equivalent</w:t>
            </w:r>
          </w:p>
        </w:tc>
        <w:tc>
          <w:tcPr>
            <w:tcW w:type="dxa" w:w="4320"/>
          </w:tcPr>
          <w:p>
            <w:r/>
            <w:r>
              <w:rPr>
                <w:b w:val="0"/>
                <w:i w:val="0"/>
                <w:sz w:val="20"/>
              </w:rPr>
              <w:t>~1 in 3,333</w:t>
            </w:r>
          </w:p>
        </w:tc>
      </w:tr>
      <w:tr>
        <w:tc>
          <w:tcPr>
            <w:tcW w:type="dxa" w:w="4320"/>
          </w:tcPr>
          <w:p>
            <w:r/>
            <w:r>
              <w:rPr>
                <w:b w:val="0"/>
                <w:i w:val="0"/>
                <w:sz w:val="20"/>
              </w:rPr>
              <w:t>Date range</w:t>
            </w:r>
          </w:p>
        </w:tc>
        <w:tc>
          <w:tcPr>
            <w:tcW w:type="dxa" w:w="4320"/>
          </w:tcPr>
          <w:p>
            <w:r/>
            <w:r>
              <w:rPr>
                <w:b w:val="0"/>
                <w:i w:val="0"/>
                <w:sz w:val="20"/>
              </w:rPr>
              <w:t>2022–2026</w:t>
            </w:r>
          </w:p>
        </w:tc>
      </w:tr>
      <w:tr>
        <w:tc>
          <w:tcPr>
            <w:tcW w:type="dxa" w:w="4320"/>
          </w:tcPr>
          <w:p>
            <w:r/>
            <w:r>
              <w:rPr>
                <w:b w:val="0"/>
                <w:i w:val="0"/>
                <w:sz w:val="20"/>
              </w:rPr>
              <w:t>OWG 2026 events covered</w:t>
            </w:r>
          </w:p>
        </w:tc>
        <w:tc>
          <w:tcPr>
            <w:tcW w:type="dxa" w:w="4320"/>
          </w:tcPr>
          <w:p>
            <w:r/>
            <w:r>
              <w:rPr>
                <w:b w:val="0"/>
                <w:i w:val="0"/>
                <w:sz w:val="20"/>
              </w:rPr>
              <w:t>16 (all figure skating events)</w:t>
            </w:r>
          </w:p>
        </w:tc>
      </w:tr>
    </w:tbl>
    <w:p/>
    <w:p>
      <w:pPr>
        <w:pBdr>
          <w:bottom w:val="single" w:sz="6" w:space="1" w:color="AAAAAA"/>
        </w:pBdr>
      </w:pPr>
    </w:p>
    <w:p>
      <w:pPr>
        <w:pStyle w:val="Heading2"/>
      </w:pPr>
      <w:r>
        <w:rPr>
          <w:b/>
          <w:i w:val="0"/>
          <w:sz w:val="26"/>
        </w:rPr>
        <w:t>Appendix: Contact Templates</w:t>
      </w:r>
    </w:p>
    <w:p>
      <w:pPr>
        <w:pStyle w:val="Heading3"/>
      </w:pPr>
      <w:r>
        <w:rPr>
          <w:b/>
          <w:i w:val="0"/>
          <w:sz w:val="24"/>
        </w:rPr>
        <w:t>Op-Ed Query Letter (NYT Style) — UPDATED FRAMING</w:t>
      </w:r>
    </w:p>
    <w:p>
      <w:r>
        <w:rPr>
          <w:i/>
          <w:sz w:val="22"/>
        </w:rPr>
        <w:t>Tone: opportunity and remedy, not accusation. Forward-looking.</w:t>
      </w:r>
    </w:p>
    <w:p>
      <w:r>
        <w:t>&gt; Subject: Op-Ed Query — Figure Skating Now Has a Tool to Verify Its Own Results. Will It Use One?</w:t>
      </w:r>
    </w:p>
    <w:p>
      <w:r>
        <w:t>&gt;</w:t>
      </w:r>
    </w:p>
    <w:p>
      <w:r>
        <w:t>&gt; Dear NYT Opinion,</w:t>
      </w:r>
    </w:p>
    <w:p>
      <w:r>
        <w:t>&gt;</w:t>
      </w:r>
    </w:p>
    <w:p>
      <w:r>
        <w:t>&gt; The Milano-Cortina closing ceremony is tonight. As the Games end, a question the ISU has never formally answered becomes urgent: when one judge scores wildly differently from every other judge on the panel — consistently, in ways that change who wins — can we catch it? The answer is now yes.</w:t>
      </w:r>
    </w:p>
    <w:p>
      <w:r>
        <w:t>&gt;</w:t>
      </w:r>
    </w:p>
    <w:p>
      <w:r>
        <w:t>&gt; I have spent the past year building a statistical audit framework applied to 142 figure skating events and 291,604 individual judge scores across 17 major competitions. At the OWG 2026 ice dance final, one judge's scoring pattern was so statistically extreme — a roughly 1-in-3,333 occurrence under random variation — that removing that judge from the panel produces a different gold medalist. The framework is conservative by design: it flags only cases where the anomaly is both statistically improbable and outcome-determinative.</w:t>
      </w:r>
    </w:p>
    <w:p>
      <w:r>
        <w:t>&gt;</w:t>
      </w:r>
    </w:p>
    <w:p>
      <w:r>
        <w:t>&gt; I am proposing an 850-word op-ed arguing that this audit technology — open-source, real-time capable, already built — gives the ISU an opportunity it has never had before: to verify the integrity of its own results systematically, before medals are awarded. The Olympics promises fair competition. For the first time, we have the tools to confirm it.</w:t>
      </w:r>
    </w:p>
    <w:p>
      <w:r>
        <w:t>&gt;</w:t>
      </w:r>
    </w:p>
    <w:p>
      <w:r>
        <w:t>&gt; I am a University of Chicago Booth School of Business MBA and independent researcher. The paper is submitted for peer review; data and code are publicly available on GitHub. I can file immediately given the closing ceremony timing.</w:t>
      </w:r>
    </w:p>
    <w:p>
      <w:r>
        <w:t>&gt;</w:t>
      </w:r>
    </w:p>
    <w:p>
      <w:r>
        <w:t>&gt; [Contact information]</w:t>
      </w:r>
    </w:p>
    <w:p>
      <w:pPr>
        <w:pBdr>
          <w:bottom w:val="single" w:sz="6" w:space="1" w:color="AAAAAA"/>
        </w:pBdr>
      </w:pPr>
    </w:p>
    <w:p>
      <w:pPr>
        <w:pStyle w:val="Heading3"/>
      </w:pPr>
      <w:r>
        <w:rPr>
          <w:b/>
          <w:i w:val="0"/>
          <w:sz w:val="24"/>
        </w:rPr>
        <w:t>Op-Ed Query Letter (Guardian Style) — SIMULTANEOUS SUBMISSION OK</w:t>
      </w:r>
    </w:p>
    <w:p>
      <w:r>
        <w:rPr>
          <w:i/>
          <w:sz w:val="22"/>
        </w:rPr>
        <w:t>The Guardian serves a UK/international audience — submit simultaneously with NYT.</w:t>
      </w:r>
    </w:p>
    <w:p>
      <w:r>
        <w:t>&gt; Subject: Op-Ed Query — A Statistical Audit of Olympic Figure Skating: One Judge, One Gold Medal, and What Comes Next</w:t>
      </w:r>
    </w:p>
    <w:p>
      <w:r>
        <w:t>&gt;</w:t>
      </w:r>
    </w:p>
    <w:p>
      <w:r>
        <w:t>&gt; Dear Guardian Opinion,</w:t>
      </w:r>
    </w:p>
    <w:p>
      <w:r>
        <w:t>&gt;</w:t>
      </w:r>
    </w:p>
    <w:p>
      <w:r>
        <w:t>&gt; As Milano-Cortina closes tonight, I am writing to pitch an op-ed based on a year-long statistical audit of figure skating judging across 17 major competitions including both the 2022 and 2026 Olympic Winter Games.</w:t>
      </w:r>
    </w:p>
    <w:p>
      <w:r>
        <w:t>&gt;</w:t>
      </w:r>
    </w:p>
    <w:p>
      <w:r>
        <w:t>&gt; The headline finding: at the OWG 2026 ice dance final, one judge's scoring pattern was statistically anomalous at roughly 1-in-3,333 odds — and removing that judge from the panel reverses the gold and silver medals. Across 142 events, 7 showed the same outcome-determinative pattern. All data and code are publicly available; the analysis is fully reproducible.</w:t>
      </w:r>
    </w:p>
    <w:p>
      <w:r>
        <w:t>&gt;</w:t>
      </w:r>
    </w:p>
    <w:p>
      <w:r>
        <w:t>&gt; My proposed angle for Guardian readers: this is a governance story. The ISU simultaneously publishes all the data needed to run this audit and prohibits formal challenges to judging. The technology to close that gap now exists — built by one independent researcher with no institutional support. Will the sport choose transparency?</w:t>
      </w:r>
    </w:p>
    <w:p>
      <w:r>
        <w:t>&gt;</w:t>
      </w:r>
    </w:p>
    <w:p>
      <w:r>
        <w:t>&gt; 900–1,000 words. I can file immediately.</w:t>
      </w:r>
    </w:p>
    <w:p>
      <w:r>
        <w:t>&gt;</w:t>
      </w:r>
    </w:p>
    <w:p>
      <w:r>
        <w:t>&gt; [Contact information, GitHub link]</w:t>
      </w:r>
    </w:p>
    <w:p>
      <w:pPr>
        <w:pStyle w:val="Heading3"/>
      </w:pPr>
      <w:r>
        <w:rPr>
          <w:b/>
          <w:i w:val="0"/>
          <w:sz w:val="24"/>
        </w:rPr>
        <w:t>ISU Notification Letter</w:t>
      </w:r>
    </w:p>
    <w:p>
      <w:r>
        <w:t>&gt; Dear ISU Communications Office,</w:t>
      </w:r>
    </w:p>
    <w:p>
      <w:r>
        <w:t>&gt;</w:t>
      </w:r>
    </w:p>
    <w:p>
      <w:r>
        <w:t>&gt; I am writing to inform you that I have submitted for peer review a research paper titled "Detecting and Remedying Anomalous Judging in Competitive Figure Skating: A Permutation-Based Audit Framework." The paper applies an exact combinatorial permutation test to publicly available ISU competition results from 17 major competitions between 2022 and 2026, including all 16 OWG 2026 figure skating events.</w:t>
      </w:r>
    </w:p>
    <w:p>
      <w:r>
        <w:t>&gt;</w:t>
      </w:r>
    </w:p>
    <w:p>
      <w:r>
        <w:t>&gt; The paper identifies a number of events in which a single judge's scores are statistically anomalous in ways that affect competitive outcomes. The most statistically extreme finding involves an OWG 2026 event. Full data and reproducible code are available on GitHub.</w:t>
      </w:r>
    </w:p>
    <w:p>
      <w:r>
        <w:t>&gt;</w:t>
      </w:r>
    </w:p>
    <w:p>
      <w:r>
        <w:t>&gt; I am making this available to you in advance of public release as a professional courtesy. I would welcome any technical dialogue about the methodology or findings. I am not seeking ISU approval for publication; I am offering an opportunity to engage before the findings become public.</w:t>
      </w:r>
    </w:p>
    <w:p>
      <w:r>
        <w:t>&gt;</w:t>
      </w:r>
    </w:p>
    <w:p>
      <w:r>
        <w:t>&gt; [Contact information, GitHub link]</w:t>
      </w:r>
    </w:p>
    <w:p>
      <w:pPr>
        <w:pBdr>
          <w:bottom w:val="single" w:sz="6" w:space="1" w:color="AAAAAA"/>
        </w:pBdr>
      </w:pPr>
    </w:p>
    <w:p>
      <w:r>
        <w:rPr>
          <w:i/>
          <w:sz w:val="22"/>
        </w:rPr>
        <w:t>Document prepared 2026-02-21. All figures based on finalized dataset as of 2026-02-20.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Media &amp; Op-Ed Strategy</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