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4.0" w:type="pct"/>
        <w:tblLayout w:type="fixed"/>
        <w:tblLook w:val="0600"/>
      </w:tblPr>
      <w:tblGrid>
        <w:gridCol w:w="7560"/>
        <w:gridCol w:w="2940"/>
        <w:tblGridChange w:id="0">
          <w:tblGrid>
            <w:gridCol w:w="7560"/>
            <w:gridCol w:w="2940"/>
          </w:tblGrid>
        </w:tblGridChange>
      </w:tblGrid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-180" w:firstLine="0"/>
              <w:rPr>
                <w:rFonts w:ascii="Montserrat" w:cs="Montserrat" w:eastAsia="Montserrat" w:hAnsi="Montserrat"/>
                <w:b w:val="0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0"/>
                <w:sz w:val="60"/>
                <w:szCs w:val="60"/>
                <w:rtl w:val="0"/>
              </w:rPr>
              <w:t xml:space="preserve">Isabel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a64d7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website: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isabellee.me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a13d6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a13d63"/>
                <w:sz w:val="20"/>
                <w:szCs w:val="20"/>
                <w:rtl w:val="0"/>
              </w:rPr>
              <w:t xml:space="preserve">isabelringing1@gmail.com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a13d6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a13d63"/>
                <w:sz w:val="20"/>
                <w:szCs w:val="20"/>
                <w:rtl w:val="0"/>
              </w:rPr>
              <w:t xml:space="preserve">847 571 1251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spacing w:before="0" w:line="360" w:lineRule="auto"/>
              <w:rPr>
                <w:color w:val="a13d63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color w:val="a13d63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7">
            <w:pPr>
              <w:pStyle w:val="Heading2"/>
              <w:spacing w:before="0" w:line="360" w:lineRule="auto"/>
              <w:rPr>
                <w:b w:val="0"/>
                <w:i w:val="1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Yale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 Haven, CT —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in Computer Science, May 2021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Style w:val="Heading3"/>
              <w:spacing w:before="0" w:line="276" w:lineRule="auto"/>
              <w:rPr/>
            </w:pPr>
            <w:bookmarkStart w:colFirst="0" w:colLast="0" w:name="_7vtcyzeczjot" w:id="3"/>
            <w:bookmarkEnd w:id="3"/>
            <w:r w:rsidDel="00000000" w:rsidR="00000000" w:rsidRPr="00000000">
              <w:rPr>
                <w:rtl w:val="0"/>
              </w:rPr>
              <w:t xml:space="preserve">Coursework: Computational Intelligence for Games, Intelligent Robotics, Data Structures &amp; Programming Techniques, Systems Programming and Computer Organization, Discrete Math. </w:t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a13d63"/>
              </w:rPr>
            </w:pPr>
            <w:bookmarkStart w:colFirst="0" w:colLast="0" w:name="_a2c8e6jskz73" w:id="4"/>
            <w:bookmarkEnd w:id="4"/>
            <w:r w:rsidDel="00000000" w:rsidR="00000000" w:rsidRPr="00000000">
              <w:rPr>
                <w:color w:val="a13d63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Google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wx2yhm23ux4x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Los Angeles:</w:t>
            </w:r>
            <w:r w:rsidDel="00000000" w:rsidR="00000000" w:rsidRPr="00000000">
              <w:rPr>
                <w:rtl w:val="0"/>
              </w:rPr>
              <w:t xml:space="preserve"> June 2020 - August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Wrote production, consumer-facing code for Stadia, Google’s gaming-in-the-cloud platform. </w:t>
            </w:r>
            <w:r w:rsidDel="00000000" w:rsidR="00000000" w:rsidRPr="00000000">
              <w:rPr>
                <w:i w:val="1"/>
                <w:rtl w:val="0"/>
              </w:rPr>
              <w:t xml:space="preserve">Remote internship.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spacing w:before="0" w:line="240" w:lineRule="auto"/>
              <w:rPr/>
            </w:pPr>
            <w:bookmarkStart w:colFirst="0" w:colLast="0" w:name="_gnz0c6a4qwr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Mountain View:</w:t>
            </w:r>
            <w:r w:rsidDel="00000000" w:rsidR="00000000" w:rsidRPr="00000000">
              <w:rPr>
                <w:rtl w:val="0"/>
              </w:rPr>
              <w:t xml:space="preserve"> May 2019 -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Leveraged computer vision and augmented reality to prototype generative applications for company technology in development.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Jet Propulsion Laboratory, </w:t>
            </w:r>
            <w:r w:rsidDel="00000000" w:rsidR="00000000" w:rsidRPr="00000000">
              <w:rPr>
                <w:b w:val="0"/>
                <w:rtl w:val="0"/>
              </w:rPr>
              <w:t xml:space="preserve">Pasadena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Technical Intern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June 2018 - August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Utilized C++ &amp; javascript to integrate mixed reality API from scratch into NASA-internal web visualization engine. Worked closely with WebGL rendering pipeline and implemented linear algebra-based algorithms.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0" w:line="276" w:lineRule="auto"/>
              <w:rPr>
                <w:b w:val="0"/>
                <w:i w:val="1"/>
              </w:rPr>
            </w:pPr>
            <w:bookmarkStart w:colFirst="0" w:colLast="0" w:name="_jg32bcswbhk4" w:id="10"/>
            <w:bookmarkEnd w:id="10"/>
            <w:r w:rsidDel="00000000" w:rsidR="00000000" w:rsidRPr="00000000">
              <w:rPr>
                <w:rtl w:val="0"/>
              </w:rPr>
              <w:t xml:space="preserve">Yale School of Medicine, </w:t>
            </w:r>
            <w:r w:rsidDel="00000000" w:rsidR="00000000" w:rsidRPr="00000000">
              <w:rPr>
                <w:b w:val="0"/>
                <w:rtl w:val="0"/>
              </w:rPr>
              <w:t xml:space="preserve">New Haven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 Software Developer </w:t>
            </w:r>
          </w:p>
          <w:p w:rsidR="00000000" w:rsidDel="00000000" w:rsidP="00000000" w:rsidRDefault="00000000" w:rsidRPr="00000000" w14:paraId="00000014">
            <w:pPr>
              <w:pStyle w:val="Heading3"/>
              <w:spacing w:before="0" w:line="276" w:lineRule="auto"/>
              <w:rPr/>
            </w:pPr>
            <w:bookmarkStart w:colFirst="0" w:colLast="0" w:name="_1iv8dxs5okpo" w:id="11"/>
            <w:bookmarkEnd w:id="11"/>
            <w:r w:rsidDel="00000000" w:rsidR="00000000" w:rsidRPr="00000000">
              <w:rPr>
                <w:rtl w:val="0"/>
              </w:rPr>
              <w:t xml:space="preserve">January 2018 - May 2019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both augmented reality (ARKit, Swift) and virtual reality (C#, Unity) applications to aid medical students in learning neurobiological structures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a13d63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color w:val="a13d63"/>
                <w:rtl w:val="0"/>
              </w:rPr>
              <w:t xml:space="preserve">LANGUAGES / SOFTWARE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Python, Java, C++, C, javascript, HTML/CSS, Dart, Flutter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Unity, Photoshop, Git, Android development, AR/VR development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13d63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color w:val="a13d63"/>
                <w:rtl w:val="0"/>
              </w:rPr>
              <w:t xml:space="preserve">AWARDS / RECOGNITION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Defensive Publication Award for Google IP (Summer 2019)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13d63"/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Richard U. Light Fellow (Spring 2020)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13d63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D. E. Shaw Nexus Fellow (2019)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13d63"/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Yale Creative and Performing Arts Award (2019)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13d63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  <w:t xml:space="preserve">Brooke Owens Fellowship Finalist (2017)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13d63"/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National Merit Finalist (2017)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spacing w:after="0" w:before="200" w:line="360" w:lineRule="auto"/>
        <w:rPr>
          <w:color w:val="a13d63"/>
        </w:rPr>
      </w:pPr>
      <w:bookmarkStart w:colFirst="0" w:colLast="0" w:name="_r2b5uvng65us" w:id="14"/>
      <w:bookmarkEnd w:id="14"/>
      <w:r w:rsidDel="00000000" w:rsidR="00000000" w:rsidRPr="00000000">
        <w:rPr>
          <w:color w:val="a13d63"/>
          <w:rtl w:val="0"/>
        </w:rPr>
        <w:t xml:space="preserve">EXTRACURRICULARS</w:t>
      </w:r>
    </w:p>
    <w:p w:rsidR="00000000" w:rsidDel="00000000" w:rsidP="00000000" w:rsidRDefault="00000000" w:rsidRPr="00000000" w14:paraId="0000001C">
      <w:pPr>
        <w:pStyle w:val="Heading2"/>
        <w:spacing w:before="0" w:line="360" w:lineRule="auto"/>
        <w:rPr/>
      </w:pPr>
      <w:bookmarkStart w:colFirst="0" w:colLast="0" w:name="_3h8sn7o5vlsu" w:id="15"/>
      <w:bookmarkEnd w:id="15"/>
      <w:r w:rsidDel="00000000" w:rsidR="00000000" w:rsidRPr="00000000">
        <w:rPr>
          <w:rtl w:val="0"/>
        </w:rPr>
        <w:t xml:space="preserve">SheCode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President  </w:t>
      </w:r>
      <w:r w:rsidDel="00000000" w:rsidR="00000000" w:rsidRPr="00000000">
        <w:rPr>
          <w:rFonts w:ascii="Open Sans" w:cs="Open Sans" w:eastAsia="Open Sans" w:hAnsi="Open Sans"/>
          <w:b w:val="0"/>
          <w:color w:val="666666"/>
          <w:sz w:val="16"/>
          <w:szCs w:val="16"/>
          <w:rtl w:val="0"/>
        </w:rPr>
        <w:t xml:space="preserve">January 2018 -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Led a team of student teachers in Scratch and Python instruction for ~50 high school and middle school girls from underrepresented areas. </w:t>
      </w:r>
    </w:p>
    <w:p w:rsidR="00000000" w:rsidDel="00000000" w:rsidP="00000000" w:rsidRDefault="00000000" w:rsidRPr="00000000" w14:paraId="0000001E">
      <w:pPr>
        <w:pStyle w:val="Heading2"/>
        <w:spacing w:after="200" w:before="0" w:line="276" w:lineRule="auto"/>
        <w:rPr/>
      </w:pPr>
      <w:bookmarkStart w:colFirst="0" w:colLast="0" w:name="_rr7ybp6mym39" w:id="16"/>
      <w:bookmarkEnd w:id="16"/>
      <w:r w:rsidDel="00000000" w:rsidR="00000000" w:rsidRPr="00000000">
        <w:rPr>
          <w:rtl w:val="0"/>
        </w:rPr>
        <w:t xml:space="preserve">Yale Daily News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Contributing Illustrator </w:t>
      </w:r>
      <w:r w:rsidDel="00000000" w:rsidR="00000000" w:rsidRPr="00000000">
        <w:rPr>
          <w:rFonts w:ascii="Open Sans" w:cs="Open Sans" w:eastAsia="Open Sans" w:hAnsi="Open Sans"/>
          <w:b w:val="0"/>
          <w:color w:val="666666"/>
          <w:sz w:val="16"/>
          <w:szCs w:val="16"/>
          <w:rtl w:val="0"/>
        </w:rPr>
        <w:t xml:space="preserve">January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0" w:before="0" w:line="240" w:lineRule="auto"/>
        <w:rPr>
          <w:b w:val="0"/>
          <w:i w:val="1"/>
        </w:rPr>
      </w:pPr>
      <w:bookmarkStart w:colFirst="0" w:colLast="0" w:name="_l08ccm676qqm" w:id="17"/>
      <w:bookmarkEnd w:id="17"/>
      <w:r w:rsidDel="00000000" w:rsidR="00000000" w:rsidRPr="00000000">
        <w:rPr>
          <w:rtl w:val="0"/>
        </w:rPr>
        <w:t xml:space="preserve">Girls IN2 STEM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Founder and President </w:t>
      </w:r>
      <w:r w:rsidDel="00000000" w:rsidR="00000000" w:rsidRPr="00000000">
        <w:rPr>
          <w:rFonts w:ascii="Open Sans" w:cs="Open Sans" w:eastAsia="Open Sans" w:hAnsi="Open Sans"/>
          <w:b w:val="0"/>
          <w:color w:val="666666"/>
          <w:sz w:val="16"/>
          <w:szCs w:val="16"/>
          <w:rtl w:val="0"/>
        </w:rPr>
        <w:t xml:space="preserve">June 2016 -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Founded and championed Girls IN2 STEM, a STEM program for middle school girls meant to spark interest and give exposure to industry. Grew program to 20 adult STEM mentors, 60 teen mentors, and 100 middle-school girls. </w:t>
      </w:r>
    </w:p>
    <w:p w:rsidR="00000000" w:rsidDel="00000000" w:rsidP="00000000" w:rsidRDefault="00000000" w:rsidRPr="00000000" w14:paraId="00000021">
      <w:pPr>
        <w:pStyle w:val="Heading1"/>
        <w:spacing w:after="0" w:before="0" w:line="276" w:lineRule="auto"/>
        <w:rPr>
          <w:color w:val="a13d63"/>
        </w:rPr>
      </w:pPr>
      <w:bookmarkStart w:colFirst="0" w:colLast="0" w:name="_jlczq5h7ahfa" w:id="18"/>
      <w:bookmarkEnd w:id="18"/>
      <w:r w:rsidDel="00000000" w:rsidR="00000000" w:rsidRPr="00000000">
        <w:rPr>
          <w:color w:val="a13d63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Synesthetic Soundtrack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</w:t>
      </w:r>
      <w:r w:rsidDel="00000000" w:rsidR="00000000" w:rsidRPr="00000000">
        <w:rPr>
          <w:rtl w:val="0"/>
        </w:rPr>
        <w:t xml:space="preserve"> Prototype; computer vision and augmented reality leveraged to create immersive sonic landscapes. Part of my work on Google Daydream, awarded Defensive Publication in TD Commons.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Moiré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</w:t>
      </w:r>
      <w:r w:rsidDel="00000000" w:rsidR="00000000" w:rsidRPr="00000000">
        <w:rPr>
          <w:rtl w:val="0"/>
        </w:rPr>
        <w:t xml:space="preserve"> Built kinetic sculptures that induce dynamic optical illusions using original art, arduinos, servo motors, and more. An art installation built for and funded by one of Yale's residential colleges.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AIIM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</w:t>
      </w:r>
      <w:r w:rsidDel="00000000" w:rsidR="00000000" w:rsidRPr="00000000">
        <w:rPr>
          <w:rtl w:val="0"/>
        </w:rPr>
        <w:t xml:space="preserve">  Experimental long-form fiction written in javascript and HTML (http://aiim.online)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Bottled Up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</w:t>
      </w:r>
      <w:r w:rsidDel="00000000" w:rsidR="00000000" w:rsidRPr="00000000">
        <w:rPr>
          <w:rtl w:val="0"/>
        </w:rPr>
        <w:t xml:space="preserve"> Hackathon project for Reality Virtually@MIT 2019. An open-ended game where players generate a range of potions in virtual reality.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63.9999999999999" w:top="576" w:left="863.9999999999999" w:right="863.9999999999999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i w:val="1"/>
      </w:rPr>
    </w:pPr>
    <w:r w:rsidDel="00000000" w:rsidR="00000000" w:rsidRPr="00000000">
      <w:rPr>
        <w:i w:val="1"/>
        <w:rtl w:val="0"/>
      </w:rPr>
      <w:t xml:space="preserve">articles/demos/videos available at my personal website, isabellee.me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i w:val="1"/>
      </w:rPr>
    </w:pPr>
    <w:r w:rsidDel="00000000" w:rsidR="00000000" w:rsidRPr="00000000">
      <w:rPr>
        <w:i w:val="1"/>
        <w:rtl w:val="0"/>
      </w:rPr>
      <w:t xml:space="preserve">updated 06/30/2020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sabellee.m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