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5FE4F" w14:textId="44D425A4" w:rsidR="00EB45A6" w:rsidRPr="00EB45A6" w:rsidRDefault="00EB45A6" w:rsidP="00EB45A6">
      <w:pPr>
        <w:rPr>
          <w:b/>
          <w:bCs/>
          <w:lang w:val="en-GB"/>
        </w:rPr>
      </w:pPr>
      <w:r w:rsidRPr="00EB45A6">
        <w:rPr>
          <w:b/>
          <w:bCs/>
          <w:lang w:val="en-GB"/>
        </w:rPr>
        <w:t>MASHUP</w:t>
      </w:r>
      <w:r w:rsidR="00BB2D9E">
        <w:rPr>
          <w:b/>
          <w:bCs/>
          <w:lang w:val="en-GB"/>
        </w:rPr>
        <w:t xml:space="preserve"> </w:t>
      </w:r>
      <w:r w:rsidRPr="00EB45A6">
        <w:rPr>
          <w:b/>
          <w:bCs/>
          <w:lang w:val="en-GB"/>
        </w:rPr>
        <w:t>APPLICATION PROCESSING</w:t>
      </w:r>
      <w:r w:rsidR="00BB2D9E">
        <w:rPr>
          <w:b/>
          <w:bCs/>
          <w:lang w:val="en-GB"/>
        </w:rPr>
        <w:t xml:space="preserve"> </w:t>
      </w:r>
      <w:r w:rsidRPr="00EB45A6">
        <w:rPr>
          <w:b/>
          <w:bCs/>
          <w:lang w:val="en-GB"/>
        </w:rPr>
        <w:t>SYSTEM</w:t>
      </w:r>
    </w:p>
    <w:p w14:paraId="399A035A" w14:textId="77777777" w:rsidR="00EB45A6" w:rsidRPr="00EB45A6" w:rsidRDefault="00EB45A6" w:rsidP="00EB45A6">
      <w:pPr>
        <w:rPr>
          <w:b/>
          <w:bCs/>
          <w:lang w:val="en-GB"/>
        </w:rPr>
      </w:pPr>
      <w:r w:rsidRPr="00EB45A6">
        <w:rPr>
          <w:b/>
          <w:bCs/>
          <w:lang w:val="en-GB"/>
        </w:rPr>
        <w:t>FIELD OF THE INVENTION</w:t>
      </w:r>
    </w:p>
    <w:p w14:paraId="0CE7F777" w14:textId="3D4D1A98" w:rsidR="00EB45A6" w:rsidRPr="00EB45A6" w:rsidRDefault="00EB45A6" w:rsidP="00EB45A6">
      <w:pPr>
        <w:rPr>
          <w:lang w:val="en-GB"/>
        </w:rPr>
      </w:pPr>
      <w:r w:rsidRPr="00EB45A6">
        <w:rPr>
          <w:lang w:val="en-GB"/>
        </w:rPr>
        <w:t>The present invention relates generally to information processing systems and more particularly to a methodology and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implementation for enabling an improved processing system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for Mashup applications.</w:t>
      </w:r>
    </w:p>
    <w:p w14:paraId="3A0D3BC4" w14:textId="77777777" w:rsidR="00EB45A6" w:rsidRPr="00EB45A6" w:rsidRDefault="00EB45A6" w:rsidP="00EB45A6">
      <w:pPr>
        <w:rPr>
          <w:b/>
          <w:bCs/>
          <w:lang w:val="en-GB"/>
        </w:rPr>
      </w:pPr>
      <w:r w:rsidRPr="00EB45A6">
        <w:rPr>
          <w:b/>
          <w:bCs/>
          <w:lang w:val="en-GB"/>
        </w:rPr>
        <w:t>BACKGROUND OF THE INVENTION</w:t>
      </w:r>
    </w:p>
    <w:p w14:paraId="1E90E45F" w14:textId="46BE97D2" w:rsidR="00EB45A6" w:rsidRPr="00EB45A6" w:rsidRDefault="00EB45A6" w:rsidP="00EB45A6">
      <w:pPr>
        <w:rPr>
          <w:lang w:val="en-GB"/>
        </w:rPr>
      </w:pPr>
      <w:r w:rsidRPr="00EB45A6">
        <w:rPr>
          <w:lang w:val="en-GB"/>
        </w:rPr>
        <w:t>In network web development, a mashup is a Web application that combines data from one or more sources into a single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integrated tool. The term Mashup implies easy, fast integration, frequently done by access to open application programming interfaces or APIs and data sources to produce results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that were not the original reason for producing the raw Source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data. An example of a mashup is the use of cartographic data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from a mapping program to add location information to real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estate or restaurant data, thereby creating a new and distinct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Web service that was not originally provided by either source.</w:t>
      </w:r>
    </w:p>
    <w:p w14:paraId="0ACB4D36" w14:textId="18D33D04" w:rsidR="00EB45A6" w:rsidRPr="00EB45A6" w:rsidRDefault="00EB45A6" w:rsidP="00EB45A6">
      <w:pPr>
        <w:rPr>
          <w:lang w:val="en-GB"/>
        </w:rPr>
      </w:pPr>
      <w:r w:rsidRPr="00EB45A6">
        <w:rPr>
          <w:lang w:val="en-GB"/>
        </w:rPr>
        <w:t>Mashups are increasingly being used as an enabling technology or richer portals for building enterprise applications.</w:t>
      </w:r>
    </w:p>
    <w:p w14:paraId="345DC1EC" w14:textId="77777777" w:rsidR="00EB45A6" w:rsidRPr="00EB45A6" w:rsidRDefault="00EB45A6" w:rsidP="00EB45A6">
      <w:pPr>
        <w:rPr>
          <w:lang w:val="en-GB"/>
        </w:rPr>
      </w:pPr>
      <w:r w:rsidRPr="00EB45A6">
        <w:rPr>
          <w:lang w:val="en-GB"/>
        </w:rPr>
        <w:t>The basic components of the mashup are widgets and wirings.</w:t>
      </w:r>
    </w:p>
    <w:p w14:paraId="5CA5BFE3" w14:textId="55835C2B" w:rsidR="00EB45A6" w:rsidRPr="00EB45A6" w:rsidRDefault="00EB45A6" w:rsidP="00EB45A6">
      <w:pPr>
        <w:rPr>
          <w:lang w:val="en-GB"/>
        </w:rPr>
      </w:pPr>
      <w:r w:rsidRPr="00EB45A6">
        <w:rPr>
          <w:lang w:val="en-GB"/>
        </w:rPr>
        <w:t>A widget consists of an embeddable piece of web user inter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face (UI) function that can communicate with other widgets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through “events’. A wire is a communication link between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two or more widgets. A mashup consists of a definition of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widget layout, widget configurations, and wirings. One key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tenet of the mashup environment is that the user is empowered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to completely customize the UI, including contents, configurations, and wirings. This creates a challenge within environments where the designer of a set of widgets and predetermined page content wishes to enable scenarios that cross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between multiple page boundaries. However, the designer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cannot link directly between two pages in predetermined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content without violating the mashup principle: that page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may no longer exist in the user's display environment or may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have been completely customized from its original contents.</w:t>
      </w:r>
    </w:p>
    <w:p w14:paraId="1CAE4261" w14:textId="2B73BB0F" w:rsidR="00EB45A6" w:rsidRPr="00EB45A6" w:rsidRDefault="00EB45A6" w:rsidP="00EB45A6">
      <w:pPr>
        <w:rPr>
          <w:lang w:val="en-GB"/>
        </w:rPr>
      </w:pPr>
      <w:r w:rsidRPr="00EB45A6">
        <w:rPr>
          <w:lang w:val="en-GB"/>
        </w:rPr>
        <w:t>Mashups are very loosely coupled components. The components may come from the same provider (in which case, that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provider envisioned how they might work together) or may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come from different providers. Since the user creates the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content and assembles their own user interface (UI), navigation between widgets cannot be assumed since it is not known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how the user will structure the application.</w:t>
      </w:r>
    </w:p>
    <w:p w14:paraId="3AF2D1C3" w14:textId="4F77345C" w:rsidR="00EB45A6" w:rsidRPr="00EB45A6" w:rsidRDefault="00EB45A6" w:rsidP="00EB45A6">
      <w:pPr>
        <w:rPr>
          <w:lang w:val="en-GB"/>
        </w:rPr>
      </w:pPr>
      <w:r w:rsidRPr="00EB45A6">
        <w:rPr>
          <w:lang w:val="en-GB"/>
        </w:rPr>
        <w:t>Also, the user may have added their own custom pages and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would like those pages to participate in the cross-page inter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actions. Finally, because these widgets are assembled in a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loosely coupled fashion, a user interface paradigm is needed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to indicate what information may have possible interactions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with other pages.</w:t>
      </w:r>
    </w:p>
    <w:p w14:paraId="3661F572" w14:textId="3920E063" w:rsidR="002A0C68" w:rsidRDefault="00EB45A6" w:rsidP="00EB45A6">
      <w:r w:rsidRPr="00EB45A6">
        <w:rPr>
          <w:lang w:val="en-GB"/>
        </w:rPr>
        <w:lastRenderedPageBreak/>
        <w:t>Thus, there is a need to provide a data input system which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is effective to enable computerized device users to quickly</w:t>
      </w:r>
      <w:r w:rsidRPr="00EB45A6">
        <w:rPr>
          <w:lang w:val="en-GB"/>
        </w:rPr>
        <w:t xml:space="preserve"> </w:t>
      </w:r>
      <w:r w:rsidRPr="00EB45A6">
        <w:rPr>
          <w:lang w:val="en-GB"/>
        </w:rPr>
        <w:t>customize pages in a mashup application.</w:t>
      </w:r>
    </w:p>
    <w:sectPr w:rsidR="002A0C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87F3A" w14:textId="77777777" w:rsidR="00F51D70" w:rsidRDefault="00F51D70" w:rsidP="00EB45A6">
      <w:pPr>
        <w:spacing w:after="0" w:line="240" w:lineRule="auto"/>
      </w:pPr>
      <w:r>
        <w:separator/>
      </w:r>
    </w:p>
  </w:endnote>
  <w:endnote w:type="continuationSeparator" w:id="0">
    <w:p w14:paraId="637630AD" w14:textId="77777777" w:rsidR="00F51D70" w:rsidRDefault="00F51D70" w:rsidP="00EB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7186D" w14:textId="77777777" w:rsidR="00EB45A6" w:rsidRDefault="00EB45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F6863" w14:textId="77777777" w:rsidR="00EB45A6" w:rsidRDefault="00EB45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6CA0" w14:textId="77777777" w:rsidR="00EB45A6" w:rsidRDefault="00EB45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27233" w14:textId="77777777" w:rsidR="00F51D70" w:rsidRDefault="00F51D70" w:rsidP="00EB45A6">
      <w:pPr>
        <w:spacing w:after="0" w:line="240" w:lineRule="auto"/>
      </w:pPr>
      <w:r>
        <w:separator/>
      </w:r>
    </w:p>
  </w:footnote>
  <w:footnote w:type="continuationSeparator" w:id="0">
    <w:p w14:paraId="7359985F" w14:textId="77777777" w:rsidR="00F51D70" w:rsidRDefault="00F51D70" w:rsidP="00EB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99CF5" w14:textId="77777777" w:rsidR="00EB45A6" w:rsidRDefault="00EB45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E5FB0" w14:textId="77777777" w:rsidR="00EB45A6" w:rsidRDefault="00EB45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76E48" w14:textId="77777777" w:rsidR="00EB45A6" w:rsidRDefault="00EB45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revisionView w:markup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A6"/>
    <w:rsid w:val="002A0C68"/>
    <w:rsid w:val="00433EF8"/>
    <w:rsid w:val="004657DA"/>
    <w:rsid w:val="005355E8"/>
    <w:rsid w:val="00857721"/>
    <w:rsid w:val="00BB2D9E"/>
    <w:rsid w:val="00C37CF4"/>
    <w:rsid w:val="00D9385C"/>
    <w:rsid w:val="00EB45A6"/>
    <w:rsid w:val="00F51D70"/>
    <w:rsid w:val="00FE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37B60"/>
  <w15:chartTrackingRefBased/>
  <w15:docId w15:val="{71184693-1DB0-4AB8-846A-7F124571C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5A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B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5A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B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5A6"/>
    <w:rPr>
      <w:rFonts w:eastAsiaTheme="majorEastAsia" w:cstheme="majorBidi"/>
      <w:color w:val="0F4761" w:themeColor="accent1" w:themeShade="BF"/>
      <w:sz w:val="28"/>
      <w:szCs w:val="28"/>
      <w:lang w:val="nl-B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5A6"/>
    <w:rPr>
      <w:rFonts w:eastAsiaTheme="majorEastAsia" w:cstheme="majorBidi"/>
      <w:i/>
      <w:iCs/>
      <w:color w:val="0F4761" w:themeColor="accent1" w:themeShade="BF"/>
      <w:lang w:val="nl-B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5A6"/>
    <w:rPr>
      <w:rFonts w:eastAsiaTheme="majorEastAsia" w:cstheme="majorBidi"/>
      <w:color w:val="0F4761" w:themeColor="accent1" w:themeShade="BF"/>
      <w:lang w:val="nl-B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5A6"/>
    <w:rPr>
      <w:rFonts w:eastAsiaTheme="majorEastAsia" w:cstheme="majorBidi"/>
      <w:i/>
      <w:iCs/>
      <w:color w:val="595959" w:themeColor="text1" w:themeTint="A6"/>
      <w:lang w:val="nl-B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5A6"/>
    <w:rPr>
      <w:rFonts w:eastAsiaTheme="majorEastAsia" w:cstheme="majorBidi"/>
      <w:color w:val="595959" w:themeColor="text1" w:themeTint="A6"/>
      <w:lang w:val="nl-B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5A6"/>
    <w:rPr>
      <w:rFonts w:eastAsiaTheme="majorEastAsia" w:cstheme="majorBidi"/>
      <w:i/>
      <w:iCs/>
      <w:color w:val="272727" w:themeColor="text1" w:themeTint="D8"/>
      <w:lang w:val="nl-B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5A6"/>
    <w:rPr>
      <w:rFonts w:eastAsiaTheme="majorEastAsia" w:cstheme="majorBidi"/>
      <w:color w:val="272727" w:themeColor="text1" w:themeTint="D8"/>
      <w:lang w:val="nl-BE"/>
    </w:rPr>
  </w:style>
  <w:style w:type="paragraph" w:styleId="Title">
    <w:name w:val="Title"/>
    <w:basedOn w:val="Normal"/>
    <w:next w:val="Normal"/>
    <w:link w:val="TitleChar"/>
    <w:uiPriority w:val="10"/>
    <w:qFormat/>
    <w:rsid w:val="00EB4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5A6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5A6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Quote">
    <w:name w:val="Quote"/>
    <w:basedOn w:val="Normal"/>
    <w:next w:val="Normal"/>
    <w:link w:val="QuoteChar"/>
    <w:uiPriority w:val="29"/>
    <w:qFormat/>
    <w:rsid w:val="00EB4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5A6"/>
    <w:rPr>
      <w:i/>
      <w:iCs/>
      <w:color w:val="404040" w:themeColor="text1" w:themeTint="BF"/>
      <w:lang w:val="nl-BE"/>
    </w:rPr>
  </w:style>
  <w:style w:type="paragraph" w:styleId="ListParagraph">
    <w:name w:val="List Paragraph"/>
    <w:basedOn w:val="Normal"/>
    <w:uiPriority w:val="34"/>
    <w:qFormat/>
    <w:rsid w:val="00EB4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5A6"/>
    <w:rPr>
      <w:i/>
      <w:iCs/>
      <w:color w:val="0F4761" w:themeColor="accent1" w:themeShade="BF"/>
      <w:lang w:val="nl-BE"/>
    </w:rPr>
  </w:style>
  <w:style w:type="character" w:styleId="IntenseReference">
    <w:name w:val="Intense Reference"/>
    <w:basedOn w:val="DefaultParagraphFont"/>
    <w:uiPriority w:val="32"/>
    <w:qFormat/>
    <w:rsid w:val="00EB45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5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5A6"/>
    <w:rPr>
      <w:lang w:val="nl-BE"/>
    </w:rPr>
  </w:style>
  <w:style w:type="paragraph" w:styleId="Footer">
    <w:name w:val="footer"/>
    <w:basedOn w:val="Normal"/>
    <w:link w:val="FooterChar"/>
    <w:uiPriority w:val="99"/>
    <w:unhideWhenUsed/>
    <w:rsid w:val="00EB45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5A6"/>
    <w:rPr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445</Words>
  <Characters>2373</Characters>
  <Application>Microsoft Office Word</Application>
  <DocSecurity>0</DocSecurity>
  <Lines>52</Lines>
  <Paragraphs>61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M.Beijer</dc:creator>
  <cp:keywords/>
  <dc:description/>
  <cp:lastModifiedBy>M.Beijer</cp:lastModifiedBy>
  <cp:revision>2</cp:revision>
  <dcterms:created xsi:type="dcterms:W3CDTF">2026-01-14T15:38:00Z</dcterms:created>
  <dcterms:modified xsi:type="dcterms:W3CDTF">2026-01-14T15:41:00Z</dcterms:modified>
</cp:coreProperties>
</file>