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AA2E5" w14:textId="40AB4087" w:rsidR="00B720F7" w:rsidRPr="00964FB1" w:rsidRDefault="00B720F7">
      <w:r>
        <w:rPr>
          <w:i/>
          <w:iCs/>
        </w:rPr>
        <w:t xml:space="preserve">Author’s Note: I set out to write a very different story. The opposite story, in fact. But as the scientific process </w:t>
      </w:r>
      <w:r w:rsidR="00964FB1">
        <w:rPr>
          <w:i/>
          <w:iCs/>
        </w:rPr>
        <w:t>dictates, I set aside my prior hypothesis in lieu of the one data supports.</w:t>
      </w:r>
    </w:p>
    <w:p w14:paraId="7A5F6929" w14:textId="74619A3A" w:rsidR="00AD24A5" w:rsidRDefault="00AD24A5">
      <w:r>
        <w:t>“</w:t>
      </w:r>
      <w:r w:rsidR="008E718E">
        <w:t>7</w:t>
      </w:r>
      <w:r>
        <w:t>,500 cases today”, I hear a</w:t>
      </w:r>
      <w:r w:rsidR="00045975">
        <w:t xml:space="preserve"> TV news</w:t>
      </w:r>
      <w:r>
        <w:t xml:space="preserve"> anchor report with shock</w:t>
      </w:r>
      <w:r w:rsidR="00045975">
        <w:t>. “And 150 deaths this weekend!” The news is both a reprieve and a stressor for my</w:t>
      </w:r>
      <w:r>
        <w:t xml:space="preserve"> sweet mother</w:t>
      </w:r>
      <w:r w:rsidR="00045975">
        <w:t xml:space="preserve">, who </w:t>
      </w:r>
      <w:r>
        <w:t xml:space="preserve">enjoys brewing a cup of tea and </w:t>
      </w:r>
      <w:r w:rsidR="00045975">
        <w:t>settling down to catch up</w:t>
      </w:r>
      <w:r>
        <w:t xml:space="preserve">. A long shift caring for elderly and disabled earns her </w:t>
      </w:r>
      <w:proofErr w:type="gramStart"/>
      <w:r>
        <w:t>a</w:t>
      </w:r>
      <w:proofErr w:type="gramEnd"/>
      <w:r>
        <w:t xml:space="preserve"> </w:t>
      </w:r>
      <w:r w:rsidR="00045975">
        <w:t>indulgence</w:t>
      </w:r>
      <w:r>
        <w:t xml:space="preserve"> </w:t>
      </w:r>
      <w:r w:rsidR="00045975">
        <w:t>through</w:t>
      </w:r>
      <w:r>
        <w:t xml:space="preserve"> the consumption of her choice</w:t>
      </w:r>
      <w:r w:rsidR="00045975">
        <w:t xml:space="preserve">, I reckon as I </w:t>
      </w:r>
      <w:r>
        <w:t xml:space="preserve">walk past and catch the daily COVID case count for our county, city, or country. </w:t>
      </w:r>
      <w:r w:rsidR="00095B3C">
        <w:t xml:space="preserve">A coupling of COVID and complacency confines me to </w:t>
      </w:r>
      <w:r w:rsidR="00B4753A">
        <w:t>her</w:t>
      </w:r>
      <w:r w:rsidR="00095B3C">
        <w:t xml:space="preserve"> cellar, where I tenaciously type these thoughts.</w:t>
      </w:r>
    </w:p>
    <w:p w14:paraId="5F4B5B3A" w14:textId="793D313B" w:rsidR="00045975" w:rsidRDefault="000461DC">
      <w:r>
        <w:t>Overhearing the news</w:t>
      </w:r>
      <w:r w:rsidR="00045975">
        <w:t xml:space="preserve">, I wonder if </w:t>
      </w:r>
      <w:r w:rsidR="008E718E">
        <w:t>7</w:t>
      </w:r>
      <w:r w:rsidR="00045975">
        <w:t>,500 is a lot or a little</w:t>
      </w:r>
      <w:r w:rsidR="00B4753A">
        <w:t xml:space="preserve"> in my community</w:t>
      </w:r>
      <w:r w:rsidR="00045975">
        <w:t xml:space="preserve">. I scratch my head to the previous night’s number: better or worse? Up or down? 150 deaths, but what was it back in April? The news just reports these “shocking” numbers, but with such little context I feel forced to query Google for a chart. Raw numbers in isolation </w:t>
      </w:r>
      <w:proofErr w:type="gramStart"/>
      <w:r w:rsidR="00045975">
        <w:t>don’t</w:t>
      </w:r>
      <w:proofErr w:type="gramEnd"/>
      <w:r w:rsidR="00045975">
        <w:t xml:space="preserve"> help me understand if things</w:t>
      </w:r>
      <w:r w:rsidR="00B4753A">
        <w:t xml:space="preserve"> in my area</w:t>
      </w:r>
      <w:r w:rsidR="00045975">
        <w:t xml:space="preserve"> are getting better or worse.</w:t>
      </w:r>
    </w:p>
    <w:p w14:paraId="5DC369B7" w14:textId="01E3315C" w:rsidR="00045975" w:rsidRDefault="000461DC">
      <w:r>
        <w:t xml:space="preserve">Overhearing the news, I wonder if </w:t>
      </w:r>
      <w:r w:rsidR="008E718E">
        <w:t>7</w:t>
      </w:r>
      <w:r>
        <w:t>,500 would be a lot or a little to my</w:t>
      </w:r>
      <w:r w:rsidR="00045975">
        <w:t xml:space="preserve"> co-workers across the </w:t>
      </w:r>
      <w:r w:rsidR="00B4753A">
        <w:t>globe</w:t>
      </w:r>
      <w:r w:rsidR="00045975">
        <w:t xml:space="preserve">. </w:t>
      </w:r>
      <w:proofErr w:type="gramStart"/>
      <w:r w:rsidR="00045975">
        <w:t>What’s</w:t>
      </w:r>
      <w:proofErr w:type="gramEnd"/>
      <w:r w:rsidR="00045975">
        <w:t xml:space="preserve"> it like in their urban world? </w:t>
      </w:r>
      <w:r w:rsidR="00587967">
        <w:t>T</w:t>
      </w:r>
      <w:r w:rsidR="00045975">
        <w:t xml:space="preserve">heir rural landscapes? </w:t>
      </w:r>
      <w:r w:rsidR="00B4753A">
        <w:t>Our discussions</w:t>
      </w:r>
      <w:r w:rsidR="00045975">
        <w:t xml:space="preserve"> usually entail a quick Google search for city or state populations and a division thereafter. “Ah, it’s much worse for you,” one of us says. “We have half the cases per 100 people!”</w:t>
      </w:r>
    </w:p>
    <w:p w14:paraId="098331CB" w14:textId="634EA0C4" w:rsidR="00173296" w:rsidRDefault="00AD24A5">
      <w:r>
        <w:t>As rancid as raw numbers are, I</w:t>
      </w:r>
      <w:r w:rsidR="009F601C">
        <w:t xml:space="preserve"> wonder if </w:t>
      </w:r>
      <w:r>
        <w:t xml:space="preserve">per capita comparisons </w:t>
      </w:r>
      <w:proofErr w:type="gramStart"/>
      <w:r>
        <w:t>aren’t</w:t>
      </w:r>
      <w:proofErr w:type="gramEnd"/>
      <w:r>
        <w:t xml:space="preserve"> a perfect metric either. For non-communicable diseases – cancer, cataracts, constipation – per capita fares fine. But a relationship between density and death </w:t>
      </w:r>
      <w:r w:rsidR="009F601C">
        <w:t xml:space="preserve">dares to </w:t>
      </w:r>
      <w:r>
        <w:t xml:space="preserve">defile </w:t>
      </w:r>
      <w:r w:rsidR="009F601C">
        <w:t>linearity with</w:t>
      </w:r>
      <w:r>
        <w:t xml:space="preserve"> </w:t>
      </w:r>
      <w:r w:rsidR="00240FA6">
        <w:t xml:space="preserve">highly infectious diseases like </w:t>
      </w:r>
      <w:r>
        <w:t xml:space="preserve">COVID. </w:t>
      </w:r>
      <w:r w:rsidR="00587967">
        <w:t>Transmission rates depend on density, not just population count</w:t>
      </w:r>
      <w:r w:rsidR="00173296">
        <w:t>… in theory.</w:t>
      </w:r>
    </w:p>
    <w:p w14:paraId="73E34521" w14:textId="4A7B013C" w:rsidR="00AD24A5" w:rsidRDefault="00BB7EC2">
      <w:r>
        <w:t xml:space="preserve">But the data from </w:t>
      </w:r>
      <w:proofErr w:type="spellStart"/>
      <w:r>
        <w:t>Covid</w:t>
      </w:r>
      <w:proofErr w:type="spellEnd"/>
      <w:r>
        <w:t xml:space="preserve"> </w:t>
      </w:r>
      <w:proofErr w:type="gramStart"/>
      <w:r>
        <w:t>don’t</w:t>
      </w:r>
      <w:proofErr w:type="gramEnd"/>
      <w:r>
        <w:t xml:space="preserve"> suggest such a relationship. There is no evidence that population density and </w:t>
      </w:r>
      <w:r w:rsidR="0072768B">
        <w:t xml:space="preserve">COVID case or death count have </w:t>
      </w:r>
      <w:r w:rsidR="00F344C7">
        <w:t xml:space="preserve"> </w:t>
      </w:r>
      <w:r w:rsidR="0072768B">
        <w:t xml:space="preserve">practical correlation. If anything, actually, the two </w:t>
      </w:r>
      <w:proofErr w:type="gramStart"/>
      <w:r w:rsidR="0072768B">
        <w:t>move</w:t>
      </w:r>
      <w:proofErr w:type="gramEnd"/>
      <w:r w:rsidR="0072768B">
        <w:t xml:space="preserve"> opposite directions: When density increases, cases and deaths actually decrease. Huh! </w:t>
      </w:r>
    </w:p>
    <w:p w14:paraId="07D6F0D4" w14:textId="77777777" w:rsidR="0072768B" w:rsidRDefault="0072768B"/>
    <w:p w14:paraId="551D0BB1" w14:textId="56567757" w:rsidR="00587967" w:rsidRDefault="00587967"/>
    <w:p w14:paraId="4E2D2FFA" w14:textId="36966ED3" w:rsidR="00587967" w:rsidRDefault="00587967"/>
    <w:p w14:paraId="442668CC" w14:textId="5F5E9A24" w:rsidR="00587967" w:rsidRDefault="003A248B">
      <w:r>
        <w:t>Conclusion</w:t>
      </w:r>
    </w:p>
    <w:p w14:paraId="42D0C8D7" w14:textId="6DD32ACC" w:rsidR="00587967" w:rsidRDefault="00786609">
      <w:r>
        <w:t>“</w:t>
      </w:r>
      <w:r w:rsidR="008E718E">
        <w:t>7</w:t>
      </w:r>
      <w:r>
        <w:t xml:space="preserve">,500 cases!” </w:t>
      </w:r>
      <w:proofErr w:type="gramStart"/>
      <w:r>
        <w:t>isn’t</w:t>
      </w:r>
      <w:proofErr w:type="gramEnd"/>
      <w:r>
        <w:t xml:space="preserve"> perfect</w:t>
      </w:r>
      <w:r w:rsidR="008E718E">
        <w:t>; a</w:t>
      </w:r>
      <w:r>
        <w:t xml:space="preserve"> case per capita would go a long way</w:t>
      </w:r>
      <w:r w:rsidR="00335352">
        <w:t xml:space="preserve">. Thankfully, there </w:t>
      </w:r>
      <w:proofErr w:type="gramStart"/>
      <w:r w:rsidR="00335352">
        <w:t>doesn’t</w:t>
      </w:r>
      <w:proofErr w:type="gramEnd"/>
      <w:r w:rsidR="00335352">
        <w:t xml:space="preserve"> appear a need for a metric </w:t>
      </w:r>
      <w:r w:rsidR="008E718E">
        <w:t xml:space="preserve">of cases per capita per land area. For now, </w:t>
      </w:r>
      <w:r w:rsidR="008E718E">
        <w:t xml:space="preserve">a simple line chart – cases over time – </w:t>
      </w:r>
      <w:r w:rsidR="008E718E">
        <w:t>is</w:t>
      </w:r>
      <w:r w:rsidR="0054185F">
        <w:t xml:space="preserve"> a nearly perfect solution</w:t>
      </w:r>
      <w:r w:rsidR="008E718E">
        <w:t>.</w:t>
      </w:r>
    </w:p>
    <w:p w14:paraId="30E82847" w14:textId="555E0003" w:rsidR="00470771" w:rsidRDefault="00470771">
      <w:r>
        <w:br w:type="page"/>
      </w:r>
    </w:p>
    <w:p w14:paraId="1233533A" w14:textId="652E0434" w:rsidR="00470771" w:rsidRDefault="00470771">
      <w:r>
        <w:lastRenderedPageBreak/>
        <w:t>Sources and Inspiration:</w:t>
      </w:r>
    </w:p>
    <w:p w14:paraId="31642578" w14:textId="167BE181" w:rsidR="00470771" w:rsidRDefault="00B4753A">
      <w:hyperlink r:id="rId4" w:history="1">
        <w:r w:rsidR="00AE7731" w:rsidRPr="003577E0">
          <w:rPr>
            <w:rStyle w:val="Hyperlink"/>
          </w:rPr>
          <w:t>https://robjhyndman.com/hyndsight/logratios-covid19/</w:t>
        </w:r>
      </w:hyperlink>
    </w:p>
    <w:p w14:paraId="5E92939B" w14:textId="33AD56AD" w:rsidR="00AE7731" w:rsidRDefault="00B4753A">
      <w:hyperlink r:id="rId5" w:history="1">
        <w:r w:rsidR="000146E6" w:rsidRPr="003577E0">
          <w:rPr>
            <w:rStyle w:val="Hyperlink"/>
          </w:rPr>
          <w:t>https://twitter.com/jburnmurdoch/status/1242904596856614912</w:t>
        </w:r>
      </w:hyperlink>
    </w:p>
    <w:p w14:paraId="3ACB60B5" w14:textId="77777777" w:rsidR="000146E6" w:rsidRDefault="000146E6"/>
    <w:sectPr w:rsidR="00014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5F4"/>
    <w:rsid w:val="000146E6"/>
    <w:rsid w:val="00045975"/>
    <w:rsid w:val="000461DC"/>
    <w:rsid w:val="00095B3C"/>
    <w:rsid w:val="00173296"/>
    <w:rsid w:val="001F7668"/>
    <w:rsid w:val="00240FA6"/>
    <w:rsid w:val="00335352"/>
    <w:rsid w:val="003711C5"/>
    <w:rsid w:val="003A248B"/>
    <w:rsid w:val="00470771"/>
    <w:rsid w:val="005013F6"/>
    <w:rsid w:val="0054185F"/>
    <w:rsid w:val="00560C13"/>
    <w:rsid w:val="00587967"/>
    <w:rsid w:val="00712FCB"/>
    <w:rsid w:val="007225F4"/>
    <w:rsid w:val="0072768B"/>
    <w:rsid w:val="00732F8A"/>
    <w:rsid w:val="00786609"/>
    <w:rsid w:val="008E718E"/>
    <w:rsid w:val="009112F8"/>
    <w:rsid w:val="00964FB1"/>
    <w:rsid w:val="009F601C"/>
    <w:rsid w:val="00AD24A5"/>
    <w:rsid w:val="00AE7731"/>
    <w:rsid w:val="00AF0B08"/>
    <w:rsid w:val="00B11DC7"/>
    <w:rsid w:val="00B4753A"/>
    <w:rsid w:val="00B720F7"/>
    <w:rsid w:val="00BB7EC2"/>
    <w:rsid w:val="00C7457A"/>
    <w:rsid w:val="00D0723B"/>
    <w:rsid w:val="00F3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D12A3"/>
  <w15:chartTrackingRefBased/>
  <w15:docId w15:val="{C72A3D56-83EA-423A-8BF2-45802674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57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7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witter.com/jburnmurdoch/status/1242904596856614912" TargetMode="External"/><Relationship Id="rId4" Type="http://schemas.openxmlformats.org/officeDocument/2006/relationships/hyperlink" Target="https://robjhyndman.com/hyndsight/logratios-covid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5681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Boerman</dc:creator>
  <cp:keywords/>
  <dc:description/>
  <cp:lastModifiedBy>Michael Boerman</cp:lastModifiedBy>
  <cp:revision>28</cp:revision>
  <dcterms:created xsi:type="dcterms:W3CDTF">2021-01-10T14:00:00Z</dcterms:created>
  <dcterms:modified xsi:type="dcterms:W3CDTF">2021-01-15T14:44:00Z</dcterms:modified>
</cp:coreProperties>
</file>