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color w:val="20124d"/>
          <w:sz w:val="38"/>
          <w:szCs w:val="38"/>
        </w:rPr>
      </w:pPr>
      <w:r w:rsidDel="00000000" w:rsidR="00000000" w:rsidRPr="00000000">
        <w:rPr>
          <w:rFonts w:ascii="Calibri" w:cs="Calibri" w:eastAsia="Calibri" w:hAnsi="Calibri"/>
          <w:b w:val="1"/>
          <w:bCs w:val="1"/>
          <w:color w:val="20124d"/>
          <w:sz w:val="38"/>
          <w:szCs w:val="38"/>
          <w:rtl w:val="0"/>
        </w:rPr>
        <w:t xml:space="preserve">Hoppers Challenge: Carbon Portfolio Diversity</w:t>
      </w:r>
    </w:p>
    <w:p w:rsidR="00000000" w:rsidDel="00000000" w:rsidP="00000000" w:rsidRDefault="00000000" w:rsidRPr="00000000" w14:paraId="00000002">
      <w:pPr>
        <w:jc w:val="center"/>
        <w:rPr>
          <w:rFonts w:ascii="Calibri" w:cs="Calibri" w:eastAsia="Calibri" w:hAnsi="Calibri"/>
          <w:color w:val="20124d"/>
          <w:sz w:val="26"/>
          <w:szCs w:val="26"/>
        </w:rPr>
      </w:pPr>
      <w:r w:rsidDel="00000000" w:rsidR="00000000" w:rsidRPr="00000000">
        <w:rPr>
          <w:rFonts w:ascii="Calibri" w:cs="Calibri" w:eastAsia="Calibri" w:hAnsi="Calibri"/>
          <w:color w:val="20124d"/>
          <w:sz w:val="26"/>
          <w:szCs w:val="26"/>
          <w:rtl w:val="0"/>
        </w:rPr>
        <w:t xml:space="preserve">Sponsored by Optiver</w:t>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A sustainable world is one in which our environmental systems and societies flourish, natural resources are able to replenish themselves, and people are able to live healthy and secure lives. The growing complexity and scale of scientific computing workflows and AI training pipelines place huge demands on energy and other natural resources. Sustainability can be overlooked in favour of technological advancements, therefore it is of utmost importance for us to make the effort to consider how we can fit sustainability into our own projects. </w:t>
      </w:r>
    </w:p>
    <w:p w:rsidR="00000000" w:rsidDel="00000000" w:rsidP="00000000" w:rsidRDefault="00000000" w:rsidRPr="00000000" w14:paraId="0000000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0124d"/>
          <w:sz w:val="26"/>
          <w:szCs w:val="26"/>
        </w:rPr>
      </w:pPr>
      <w:r w:rsidDel="00000000" w:rsidR="00000000" w:rsidRPr="00000000">
        <w:rPr>
          <w:rFonts w:ascii="Calibri" w:cs="Calibri" w:eastAsia="Calibri" w:hAnsi="Calibri"/>
          <w:b w:val="1"/>
          <w:bCs w:val="1"/>
          <w:color w:val="20124d"/>
          <w:sz w:val="26"/>
          <w:szCs w:val="26"/>
          <w:rtl w:val="0"/>
        </w:rPr>
        <w:t xml:space="preserve">The Challenge</w:t>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Build a carbon credit portfolio that delivers 100,000 of CO2 e on a budget and survives the unexpected.   Try to minimize carbon emissions.</w:t>
      </w: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We have used the </w:t>
      </w:r>
      <w:hyperlink r:id="rId6">
        <w:r w:rsidDel="00000000" w:rsidR="00000000" w:rsidRPr="00000000">
          <w:rPr>
            <w:rFonts w:ascii="Calibri" w:cs="Calibri" w:eastAsia="Calibri" w:hAnsi="Calibri"/>
            <w:color w:val="1155cc"/>
            <w:u w:val="single"/>
            <w:rtl w:val="0"/>
          </w:rPr>
          <w:t xml:space="preserve">UC Berkeley Voluntary Registry Offsets Database</w:t>
        </w:r>
      </w:hyperlink>
      <w:r w:rsidDel="00000000" w:rsidR="00000000" w:rsidRPr="00000000">
        <w:rPr>
          <w:rFonts w:ascii="Calibri" w:cs="Calibri" w:eastAsia="Calibri" w:hAnsi="Calibri"/>
          <w:rtl w:val="0"/>
        </w:rPr>
        <w:t xml:space="preserve"> with a combination of fake synthetic prices and failure probabilities. </w:t>
      </w:r>
      <w:r w:rsidDel="00000000" w:rsidR="00000000" w:rsidRPr="00000000">
        <w:rPr>
          <w:rFonts w:ascii="Calibri" w:cs="Calibri" w:eastAsia="Calibri" w:hAnsi="Calibri"/>
          <w:rtl w:val="0"/>
        </w:rPr>
        <w:t xml:space="preserve"> </w:t>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Link to created </w:t>
      </w:r>
      <w:hyperlink r:id="rId7">
        <w:r w:rsidDel="00000000" w:rsidR="00000000" w:rsidRPr="00000000">
          <w:rPr>
            <w:rFonts w:ascii="Calibri" w:cs="Calibri" w:eastAsia="Calibri" w:hAnsi="Calibri"/>
            <w:color w:val="1155cc"/>
            <w:u w:val="single"/>
            <w:rtl w:val="0"/>
          </w:rPr>
          <w:t xml:space="preserve">DataBase</w:t>
        </w:r>
      </w:hyperlink>
      <w:r w:rsidDel="00000000" w:rsidR="00000000" w:rsidRPr="00000000">
        <w:rPr>
          <w:rFonts w:ascii="Calibri" w:cs="Calibri" w:eastAsia="Calibri" w:hAnsi="Calibri"/>
          <w:rtl w:val="0"/>
        </w:rPr>
        <w:t xml:space="preserve"> with the fake data created</w:t>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ind w:left="0" w:firstLine="0"/>
        <w:rPr>
          <w:rFonts w:ascii="Calibri" w:cs="Calibri" w:eastAsia="Calibri" w:hAnsi="Calibri"/>
          <w:b w:val="1"/>
          <w:bCs w:val="1"/>
          <w:color w:val="20124d"/>
          <w:sz w:val="26"/>
          <w:szCs w:val="26"/>
        </w:rPr>
      </w:pPr>
      <w:r w:rsidDel="00000000" w:rsidR="00000000" w:rsidRPr="00000000">
        <w:rPr>
          <w:rFonts w:ascii="Calibri" w:cs="Calibri" w:eastAsia="Calibri" w:hAnsi="Calibri"/>
          <w:b w:val="1"/>
          <w:bCs w:val="1"/>
          <w:color w:val="20124d"/>
          <w:sz w:val="26"/>
          <w:szCs w:val="26"/>
          <w:rtl w:val="0"/>
        </w:rPr>
        <w:t xml:space="preserve">How will we judge?</w:t>
      </w:r>
    </w:p>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Marks will be given for the following:</w:t>
      </w:r>
    </w:p>
    <w:p w:rsidR="00000000" w:rsidDel="00000000" w:rsidP="00000000" w:rsidRDefault="00000000" w:rsidRPr="00000000" w14:paraId="0000000F">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Teamwork (how much did everyone contribute)</w:t>
      </w:r>
    </w:p>
    <w:p w:rsidR="00000000" w:rsidDel="00000000" w:rsidP="00000000" w:rsidRDefault="00000000" w:rsidRPr="00000000" w14:paraId="00000010">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Originality</w:t>
      </w:r>
    </w:p>
    <w:p w:rsidR="00000000" w:rsidDel="00000000" w:rsidP="00000000" w:rsidRDefault="00000000" w:rsidRPr="00000000" w14:paraId="00000011">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Theme (</w:t>
      </w:r>
      <w:r w:rsidDel="00000000" w:rsidR="00000000" w:rsidRPr="00000000">
        <w:rPr>
          <w:rFonts w:ascii="Calibri" w:cs="Calibri" w:eastAsia="Calibri" w:hAnsi="Calibri"/>
          <w:rtl w:val="0"/>
        </w:rPr>
        <w:t xml:space="preserve">How well does your project fit the theme of Sustainability?</w:t>
      </w:r>
      <w:r w:rsidDel="00000000" w:rsidR="00000000" w:rsidRPr="00000000">
        <w:rPr>
          <w:rFonts w:ascii="Calibri" w:cs="Calibri" w:eastAsia="Calibri" w:hAnsi="Calibri"/>
          <w:rtl w:val="0"/>
        </w:rPr>
        <w:t xml:space="preserve">)</w:t>
      </w:r>
    </w:p>
    <w:p w:rsidR="00000000" w:rsidDel="00000000" w:rsidP="00000000" w:rsidRDefault="00000000" w:rsidRPr="00000000" w14:paraId="00000012">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Presentation Skills</w:t>
      </w:r>
    </w:p>
    <w:p w:rsidR="00000000" w:rsidDel="00000000" w:rsidP="00000000" w:rsidRDefault="00000000" w:rsidRPr="00000000" w14:paraId="00000013">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Project Quality</w:t>
      </w:r>
    </w:p>
    <w:p w:rsidR="00000000" w:rsidDel="00000000" w:rsidP="00000000" w:rsidRDefault="00000000" w:rsidRPr="00000000" w14:paraId="00000014">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b w:val="1"/>
          <w:bCs w:val="1"/>
          <w:color w:val="20124d"/>
          <w:sz w:val="26"/>
          <w:szCs w:val="26"/>
        </w:rPr>
      </w:pPr>
      <w:r w:rsidDel="00000000" w:rsidR="00000000" w:rsidRPr="00000000">
        <w:rPr>
          <w:rFonts w:ascii="Calibri" w:cs="Calibri" w:eastAsia="Calibri" w:hAnsi="Calibri"/>
          <w:b w:val="1"/>
          <w:bCs w:val="1"/>
          <w:color w:val="20124d"/>
          <w:sz w:val="26"/>
          <w:szCs w:val="26"/>
          <w:rtl w:val="0"/>
        </w:rPr>
        <w:t xml:space="preserve">Extra Resources</w:t>
      </w:r>
    </w:p>
    <w:p w:rsidR="00000000" w:rsidDel="00000000" w:rsidP="00000000" w:rsidRDefault="00000000" w:rsidRPr="00000000" w14:paraId="00000017">
      <w:pPr>
        <w:rPr>
          <w:rFonts w:ascii="Calibri" w:cs="Calibri" w:eastAsia="Calibri" w:hAnsi="Calibri"/>
        </w:rPr>
      </w:pPr>
      <w:hyperlink r:id="rId8">
        <w:r w:rsidDel="00000000" w:rsidR="00000000" w:rsidRPr="00000000">
          <w:rPr>
            <w:rFonts w:ascii="Calibri" w:cs="Calibri" w:eastAsia="Calibri" w:hAnsi="Calibri"/>
            <w:color w:val="1155cc"/>
            <w:u w:val="single"/>
            <w:rtl w:val="0"/>
          </w:rPr>
          <w:t xml:space="preserve">https://pypi.org/project/yfinance/</w:t>
        </w:r>
      </w:hyperlink>
      <w:r w:rsidDel="00000000" w:rsidR="00000000" w:rsidRPr="00000000">
        <w:rPr>
          <w:rtl w:val="0"/>
        </w:rPr>
      </w:r>
    </w:p>
    <w:p w:rsidR="00000000" w:rsidDel="00000000" w:rsidP="00000000" w:rsidRDefault="00000000" w:rsidRPr="00000000" w14:paraId="00000018">
      <w:pPr>
        <w:rPr>
          <w:rFonts w:ascii="Calibri" w:cs="Calibri" w:eastAsia="Calibri" w:hAnsi="Calibri"/>
        </w:rPr>
      </w:pPr>
      <w:hyperlink r:id="rId9">
        <w:r w:rsidDel="00000000" w:rsidR="00000000" w:rsidRPr="00000000">
          <w:rPr>
            <w:rFonts w:ascii="Calibri" w:cs="Calibri" w:eastAsia="Calibri" w:hAnsi="Calibri"/>
            <w:color w:val="1155cc"/>
            <w:u w:val="single"/>
            <w:rtl w:val="0"/>
          </w:rPr>
          <w:t xml:space="preserve">https://climatetrace.org/data</w:t>
        </w:r>
      </w:hyperlink>
      <w:r w:rsidDel="00000000" w:rsidR="00000000" w:rsidRPr="00000000">
        <w:rPr>
          <w:rtl w:val="0"/>
        </w:rPr>
      </w:r>
    </w:p>
    <w:p w:rsidR="00000000" w:rsidDel="00000000" w:rsidP="00000000" w:rsidRDefault="00000000" w:rsidRPr="00000000" w14:paraId="00000019">
      <w:pPr>
        <w:rPr>
          <w:rFonts w:ascii="Calibri" w:cs="Calibri" w:eastAsia="Calibri" w:hAnsi="Calibri"/>
        </w:rPr>
      </w:pPr>
      <w:hyperlink r:id="rId10">
        <w:r w:rsidDel="00000000" w:rsidR="00000000" w:rsidRPr="00000000">
          <w:rPr>
            <w:rFonts w:ascii="Calibri" w:cs="Calibri" w:eastAsia="Calibri" w:hAnsi="Calibri"/>
            <w:color w:val="1155cc"/>
            <w:u w:val="single"/>
            <w:rtl w:val="0"/>
          </w:rPr>
          <w:t xml:space="preserve">https://github.com/ranaroussi/yfinance</w:t>
        </w:r>
      </w:hyperlink>
      <w:r w:rsidDel="00000000" w:rsidR="00000000" w:rsidRPr="00000000">
        <w:rPr>
          <w:rtl w:val="0"/>
        </w:rPr>
      </w:r>
    </w:p>
    <w:p w:rsidR="00000000" w:rsidDel="00000000" w:rsidP="00000000" w:rsidRDefault="00000000" w:rsidRPr="00000000" w14:paraId="0000001A">
      <w:pPr>
        <w:rPr>
          <w:rFonts w:ascii="Calibri" w:cs="Calibri" w:eastAsia="Calibri" w:hAnsi="Calibri"/>
        </w:rPr>
      </w:pPr>
      <w:hyperlink r:id="rId11">
        <w:r w:rsidDel="00000000" w:rsidR="00000000" w:rsidRPr="00000000">
          <w:rPr>
            <w:rFonts w:ascii="Calibri" w:cs="Calibri" w:eastAsia="Calibri" w:hAnsi="Calibri"/>
            <w:color w:val="1155cc"/>
            <w:u w:val="single"/>
            <w:rtl w:val="0"/>
          </w:rPr>
          <w:t xml:space="preserve">https://www.eea.europa.eu/en/datahub?size=n_10_n&amp;filters%5B0%5D%5Bfield%5D=issued.date&amp;filters%5B0%5D%5Btype%5D=any&amp;filters%5B0%5D%5Bvalues%5D%5B0%5D=All%20time</w:t>
        </w:r>
      </w:hyperlink>
      <w:r w:rsidDel="00000000" w:rsidR="00000000" w:rsidRPr="00000000">
        <w:rPr>
          <w:rtl w:val="0"/>
        </w:rPr>
      </w:r>
    </w:p>
    <w:p w:rsidR="00000000" w:rsidDel="00000000" w:rsidP="00000000" w:rsidRDefault="00000000" w:rsidRPr="00000000" w14:paraId="0000001B">
      <w:pPr>
        <w:rPr>
          <w:rFonts w:ascii="Calibri" w:cs="Calibri" w:eastAsia="Calibri" w:hAnsi="Calibri"/>
        </w:rPr>
      </w:pPr>
      <w:hyperlink r:id="rId12">
        <w:r w:rsidDel="00000000" w:rsidR="00000000" w:rsidRPr="00000000">
          <w:rPr>
            <w:rFonts w:ascii="Calibri" w:cs="Calibri" w:eastAsia="Calibri" w:hAnsi="Calibri"/>
            <w:color w:val="1155cc"/>
            <w:u w:val="single"/>
            <w:rtl w:val="0"/>
          </w:rPr>
          <w:t xml:space="preserve">https://ourworldindata.org/co2-and-greenhouse-gas-emissions#explore-data-on-co2-and-greenhouse-gas-emissions</w:t>
        </w:r>
      </w:hyperlink>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sz w:val="20"/>
          <w:szCs w:val="20"/>
        </w:rPr>
      </w:pPr>
      <w:r w:rsidDel="00000000" w:rsidR="00000000" w:rsidRPr="00000000">
        <w:rPr>
          <w:rFonts w:ascii="Calibri" w:cs="Calibri" w:eastAsia="Calibri" w:hAnsi="Calibri"/>
          <w:rtl w:val="0"/>
        </w:rPr>
        <w:t xml:space="preserve">Good luck!</w:t>
      </w: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-419099</wp:posOffset>
          </wp:positionH>
          <wp:positionV relativeFrom="paragraph">
            <wp:posOffset>-266699</wp:posOffset>
          </wp:positionV>
          <wp:extent cx="900113" cy="675084"/>
          <wp:effectExtent b="0" l="0" r="0" t="0"/>
          <wp:wrapNone/>
          <wp:docPr id="1" name="image2.png"/>
          <a:graphic>
            <a:graphicData uri="http://schemas.openxmlformats.org/drawingml/2006/picture">
              <pic:pic>
                <pic:nvPicPr>
                  <pic:cNvPr id="0" name="image2.png"/>
                  <pic:cNvPicPr preferRelativeResize="0"/>
                </pic:nvPicPr>
                <pic:blipFill>
                  <a:blip r:embed="rId1"/>
                  <a:srcRect b="25276" l="0" r="0" t="0"/>
                  <a:stretch>
                    <a:fillRect/>
                  </a:stretch>
                </pic:blipFill>
                <pic:spPr>
                  <a:xfrm>
                    <a:off x="0" y="0"/>
                    <a:ext cx="900113" cy="675084"/>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4800600</wp:posOffset>
          </wp:positionH>
          <wp:positionV relativeFrom="paragraph">
            <wp:posOffset>-266699</wp:posOffset>
          </wp:positionV>
          <wp:extent cx="1863513" cy="676275"/>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63513" cy="67627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eea.europa.eu/en/datahub?size=n_10_n&amp;filters%5B0%5D%5Bfield%5D=issued.date&amp;filters%5B0%5D%5Btype%5D=any&amp;filters%5B0%5D%5Bvalues%5D%5B0%5D=All%20time" TargetMode="External"/><Relationship Id="rId10" Type="http://schemas.openxmlformats.org/officeDocument/2006/relationships/hyperlink" Target="https://github.com/ranaroussi/yfinance" TargetMode="External"/><Relationship Id="rId13" Type="http://schemas.openxmlformats.org/officeDocument/2006/relationships/header" Target="header1.xml"/><Relationship Id="rId12" Type="http://schemas.openxmlformats.org/officeDocument/2006/relationships/hyperlink" Target="https://ourworldindata.org/co2-and-greenhouse-gas-emissions#explore-data-on-co2-and-greenhouse-gas-emiss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imatetrace.org/data" TargetMode="External"/><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spp.berkeley.edu/berkeley-carbon-trading-project/offsets-database" TargetMode="External"/><Relationship Id="rId7" Type="http://schemas.openxmlformats.org/officeDocument/2006/relationships/hyperlink" Target="https://docs.google.com/spreadsheets/d/1d3YKqXgVyYUkYA9aYVlmE6ryc5MrrasY/edit?usp=sharing&amp;ouid=103696744125999711993&amp;rtpof=true&amp;sd=true" TargetMode="External"/><Relationship Id="rId8" Type="http://schemas.openxmlformats.org/officeDocument/2006/relationships/hyperlink" Target="https://pypi.org/project/yfinanc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