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F497D"/>
          <w:sz w:val="44"/>
        </w:rPr>
        <w:t>How the Staffing BD Automation Works</w:t>
      </w:r>
    </w:p>
    <w:p/>
    <w:p>
      <w:r>
        <w:rPr>
          <w:sz w:val="22"/>
        </w:rPr>
        <w:t>This is an automated staffing business development pipeline that runs end-to-end on a daily schedule. Every morning it discovers new job postings from companies actively hiring — a strong signal of growth and potential staffing need — enriches those companies with contact information, and generates personalized cold outreach email sequences using AI. A human approval step sits between the system and the inbox: you review discovered leads and approve drafted emails before anything is sent. Once approved, emails go out automatically via Gmail, and a maintenance routine runs daily to keep the pipeline clean by archiving stale or rejected records.</w:t>
      </w:r>
    </w:p>
    <w:p/>
    <w:p>
      <w:r>
        <w:rPr>
          <w:b/>
          <w:color w:val="2E74B5"/>
          <w:sz w:val="22"/>
        </w:rPr>
        <w:t>In short: it surfaces warm leads, writes the emails, and waits for your go/no-go before hitting send.</w:t>
      </w:r>
    </w:p>
    <w:p/>
    <w:p>
      <w:pPr>
        <w:pStyle w:val="Heading1"/>
      </w:pPr>
      <w:r>
        <w:rPr>
          <w:color w:val="1F497D"/>
          <w:sz w:val="36"/>
        </w:rPr>
        <w:t>The Five Workflows at a Glance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D9E2F3"/>
          </w:tcPr>
          <w:p>
            <w:r>
              <w:rPr>
                <w:b/>
                <w:sz w:val="20"/>
              </w:rPr>
              <w:t>Workflow</w:t>
            </w:r>
          </w:p>
        </w:tc>
        <w:tc>
          <w:tcPr>
            <w:tcW w:type="dxa" w:w="3024"/>
            <w:shd w:val="clear" w:color="auto" w:fill="D9E2F3"/>
          </w:tcPr>
          <w:p>
            <w:r>
              <w:rPr>
                <w:b/>
                <w:sz w:val="20"/>
              </w:rPr>
              <w:t>What It Does</w:t>
            </w:r>
          </w:p>
        </w:tc>
        <w:tc>
          <w:tcPr>
            <w:tcW w:type="dxa" w:w="3024"/>
            <w:shd w:val="clear" w:color="auto" w:fill="D9E2F3"/>
          </w:tcPr>
          <w:p>
            <w:r>
              <w:rPr>
                <w:b/>
                <w:sz w:val="20"/>
              </w:rPr>
              <w:t>When It Runs</w:t>
            </w:r>
          </w:p>
        </w:tc>
      </w:tr>
      <w:tr>
        <w:tc>
          <w:tcPr>
            <w:tcW w:type="dxa" w:w="3024"/>
          </w:tcPr>
          <w:p>
            <w:r>
              <w:rPr>
                <w:sz w:val="20"/>
              </w:rPr>
              <w:t>WF1 — Lead Discovery</w:t>
            </w:r>
          </w:p>
        </w:tc>
        <w:tc>
          <w:tcPr>
            <w:tcW w:type="dxa" w:w="3024"/>
          </w:tcPr>
          <w:p>
            <w:r>
              <w:rPr>
                <w:sz w:val="20"/>
              </w:rPr>
              <w:t>Finds companies hiring and scores them as prospects</w:t>
            </w:r>
          </w:p>
        </w:tc>
        <w:tc>
          <w:tcPr>
            <w:tcW w:type="dxa" w:w="3024"/>
          </w:tcPr>
          <w:p>
            <w:r>
              <w:rPr>
                <w:sz w:val="20"/>
              </w:rPr>
              <w:t>7am Mon–Fri</w:t>
            </w:r>
          </w:p>
        </w:tc>
      </w:tr>
      <w:tr>
        <w:tc>
          <w:tcPr>
            <w:tcW w:type="dxa" w:w="3024"/>
          </w:tcPr>
          <w:p>
            <w:r>
              <w:rPr>
                <w:sz w:val="20"/>
              </w:rPr>
              <w:t>WF2 — Contact Discovery</w:t>
            </w:r>
          </w:p>
        </w:tc>
        <w:tc>
          <w:tcPr>
            <w:tcW w:type="dxa" w:w="3024"/>
          </w:tcPr>
          <w:p>
            <w:r>
              <w:rPr>
                <w:sz w:val="20"/>
              </w:rPr>
              <w:t>Finds a contact at each approved company</w:t>
            </w:r>
          </w:p>
        </w:tc>
        <w:tc>
          <w:tcPr>
            <w:tcW w:type="dxa" w:w="3024"/>
          </w:tcPr>
          <w:p>
            <w:r>
              <w:rPr>
                <w:sz w:val="20"/>
              </w:rPr>
              <w:t>7pm Mon–Fri</w:t>
            </w:r>
          </w:p>
        </w:tc>
      </w:tr>
      <w:tr>
        <w:tc>
          <w:tcPr>
            <w:tcW w:type="dxa" w:w="3024"/>
          </w:tcPr>
          <w:p>
            <w:r>
              <w:rPr>
                <w:sz w:val="20"/>
              </w:rPr>
              <w:t>WF3 — Outreach Drafts</w:t>
            </w:r>
          </w:p>
        </w:tc>
        <w:tc>
          <w:tcPr>
            <w:tcW w:type="dxa" w:w="3024"/>
          </w:tcPr>
          <w:p>
            <w:r>
              <w:rPr>
                <w:sz w:val="20"/>
              </w:rPr>
              <w:t>Generates a 3-email sequence per contact</w:t>
            </w:r>
          </w:p>
        </w:tc>
        <w:tc>
          <w:tcPr>
            <w:tcW w:type="dxa" w:w="3024"/>
          </w:tcPr>
          <w:p>
            <w:r>
              <w:rPr>
                <w:sz w:val="20"/>
              </w:rPr>
              <w:t>Triggered by WF2</w:t>
            </w:r>
          </w:p>
        </w:tc>
      </w:tr>
      <w:tr>
        <w:tc>
          <w:tcPr>
            <w:tcW w:type="dxa" w:w="3024"/>
          </w:tcPr>
          <w:p>
            <w:r>
              <w:rPr>
                <w:sz w:val="20"/>
              </w:rPr>
              <w:t>WF4 — Approved Send</w:t>
            </w:r>
          </w:p>
        </w:tc>
        <w:tc>
          <w:tcPr>
            <w:tcW w:type="dxa" w:w="3024"/>
          </w:tcPr>
          <w:p>
            <w:r>
              <w:rPr>
                <w:sz w:val="20"/>
              </w:rPr>
              <w:t>Sends approved emails via Gmail</w:t>
            </w:r>
          </w:p>
        </w:tc>
        <w:tc>
          <w:tcPr>
            <w:tcW w:type="dxa" w:w="3024"/>
          </w:tcPr>
          <w:p>
            <w:r>
              <w:rPr>
                <w:sz w:val="20"/>
              </w:rPr>
              <w:t>6am Mon–Fri</w:t>
            </w:r>
          </w:p>
        </w:tc>
      </w:tr>
      <w:tr>
        <w:tc>
          <w:tcPr>
            <w:tcW w:type="dxa" w:w="3024"/>
          </w:tcPr>
          <w:p>
            <w:r>
              <w:rPr>
                <w:sz w:val="20"/>
              </w:rPr>
              <w:t>WF5 — Maintenance</w:t>
            </w:r>
          </w:p>
        </w:tc>
        <w:tc>
          <w:tcPr>
            <w:tcW w:type="dxa" w:w="3024"/>
          </w:tcPr>
          <w:p>
            <w:r>
              <w:rPr>
                <w:sz w:val="20"/>
              </w:rPr>
              <w:t>Archives stale/rejected rows, keeps the queue clean</w:t>
            </w:r>
          </w:p>
        </w:tc>
        <w:tc>
          <w:tcPr>
            <w:tcW w:type="dxa" w:w="3024"/>
          </w:tcPr>
          <w:p>
            <w:r>
              <w:rPr>
                <w:sz w:val="20"/>
              </w:rPr>
              <w:t>6am daily</w:t>
            </w:r>
          </w:p>
        </w:tc>
      </w:tr>
    </w:tbl>
    <w:p/>
    <w:p>
      <w:pPr>
        <w:pStyle w:val="Heading1"/>
      </w:pPr>
      <w:r>
        <w:rPr>
          <w:color w:val="1F497D"/>
          <w:sz w:val="36"/>
        </w:rPr>
        <w:t>Step-by-Step Flow</w:t>
      </w:r>
    </w:p>
    <w:p>
      <w:pPr>
        <w:pStyle w:val="Heading2"/>
      </w:pPr>
      <w:r>
        <w:rPr>
          <w:color w:val="2E74B5"/>
          <w:sz w:val="26"/>
        </w:rPr>
        <w:t>Step 1 — Lead Discovery  (WF1, automatic, 7am)</w:t>
      </w:r>
    </w:p>
    <w:p>
      <w:r>
        <w:rPr>
          <w:sz w:val="22"/>
        </w:rPr>
        <w:t>WF1 searches job boards for active job postings, uses AI to classify each company, and writes qualified leads to the Opportunities tab of the Google Sheet. It filters out staffing firms, large enterprise companies, and anyone on the Excluded Companies list.</w:t>
      </w:r>
    </w:p>
    <w:p>
      <w:r>
        <w:rPr>
          <w:sz w:val="22"/>
        </w:rPr>
        <w:t>Each new row lands with a blank approved column. Nothing moves forward until a human reviews it.</w:t>
      </w:r>
    </w:p>
    <w:p/>
    <w:p>
      <w:r>
        <w:rPr>
          <w:b/>
          <w:sz w:val="22"/>
        </w:rPr>
        <w:t>→ Your action: Open the Opportunities tab and review new rows.</w:t>
      </w:r>
    </w:p>
    <w:p>
      <w:pPr>
        <w:pStyle w:val="ListBullet"/>
      </w:pPr>
      <w:r>
        <w:rPr>
          <w:sz w:val="22"/>
        </w:rPr>
        <w:t>Type approved → pursue this lead; WF2 picks it up tonight and finds a contact</w:t>
      </w:r>
    </w:p>
    <w:p>
      <w:pPr>
        <w:pStyle w:val="ListBullet"/>
      </w:pPr>
      <w:r>
        <w:rPr>
          <w:sz w:val="22"/>
        </w:rPr>
        <w:t>Type reject or rejected → row is archived and deleted on the next WF2 run</w:t>
      </w:r>
    </w:p>
    <w:p>
      <w:pPr>
        <w:pStyle w:val="ListBullet"/>
      </w:pPr>
      <w:r>
        <w:rPr>
          <w:sz w:val="22"/>
        </w:rPr>
        <w:t>Leave blank → automatically archived after 2 days</w:t>
      </w:r>
    </w:p>
    <w:p/>
    <w:p>
      <w:pPr>
        <w:pStyle w:val="Heading2"/>
      </w:pPr>
      <w:r>
        <w:rPr>
          <w:color w:val="2E74B5"/>
          <w:sz w:val="26"/>
        </w:rPr>
        <w:t>Step 2 — Contact Discovery  (WF2, automatic, 7pm)</w:t>
      </w:r>
    </w:p>
    <w:p>
      <w:r>
        <w:rPr>
          <w:sz w:val="22"/>
        </w:rPr>
        <w:t>WF2 reads all approved rows and looks up a contact at each company using Hunter.io. It writes the contact name, title, email, and confidence score to the Contacts tab, then immediately triggers WF3 to generate the outreach drafts.</w:t>
      </w:r>
    </w:p>
    <w:p>
      <w:r>
        <w:rPr>
          <w:sz w:val="22"/>
        </w:rPr>
        <w:t>If Hunter returns no results, you can manually add a contact: fill in contact_name, contact_title, and contact_email directly in the Contacts tab row for that company, then run WF2 manually — it will detect the manually entered contact and trigger WF3 for it.</w:t>
      </w:r>
    </w:p>
    <w:p>
      <w:r>
        <w:rPr>
          <w:sz w:val="22"/>
        </w:rPr>
        <w:t>No action required for the automatic path.</w:t>
      </w:r>
    </w:p>
    <w:p/>
    <w:p>
      <w:pPr>
        <w:pStyle w:val="Heading2"/>
      </w:pPr>
      <w:r>
        <w:rPr>
          <w:color w:val="2E74B5"/>
          <w:sz w:val="26"/>
        </w:rPr>
        <w:t>Step 3 — Outreach Draft Generation  (WF3, triggered by WF2)</w:t>
      </w:r>
    </w:p>
    <w:p>
      <w:r>
        <w:rPr>
          <w:sz w:val="22"/>
        </w:rPr>
        <w:t>WF3 sends the company and contact details to GPT-4o-mini and generates a personalized 3-email cold outreach sequence. The three emails, subjects, and a personalization summary are written to the Outreach Queue tab. Each row arrives with approval_status = pending and sent_status = unsent.</w:t>
      </w:r>
    </w:p>
    <w:p>
      <w:r>
        <w:rPr>
          <w:sz w:val="22"/>
        </w:rPr>
        <w:t>No action required — drafts appear automatically.</w:t>
      </w:r>
    </w:p>
    <w:p/>
    <w:p>
      <w:pPr>
        <w:pStyle w:val="Heading2"/>
      </w:pPr>
      <w:r>
        <w:rPr>
          <w:color w:val="2E74B5"/>
          <w:sz w:val="26"/>
        </w:rPr>
        <w:t>Step 4 — Approving and Sending  (WF4, automatic, 6am)</w:t>
      </w:r>
    </w:p>
    <w:p>
      <w:r>
        <w:rPr>
          <w:sz w:val="22"/>
        </w:rPr>
        <w:t>WF4 reads the Outreach Queue every morning and sends any row where approval_status = approved, sent_status = unsent, and the scheduled date is today or earlier (or blank).</w:t>
      </w:r>
    </w:p>
    <w:p>
      <w:r>
        <w:rPr>
          <w:sz w:val="22"/>
        </w:rPr>
        <w:t>After sending Email 1, the system automatically queues Email 2 (3 business days later) and Email 3 (7 days after Email 2) as follow-ups in the same row. Follow-up emails send automatically on schedule — no further approval needed for them.</w:t>
      </w:r>
    </w:p>
    <w:p>
      <w:r>
        <w:rPr>
          <w:sz w:val="22"/>
        </w:rPr>
        <w:t>A suppression list prevents the same contact or company from being emailed twice.</w:t>
      </w:r>
    </w:p>
    <w:p/>
    <w:p>
      <w:r>
        <w:rPr>
          <w:b/>
          <w:sz w:val="22"/>
        </w:rPr>
        <w:t>→ Your action: Open the Outreach Queue tab, review the AI-drafted emails, then:</w:t>
      </w:r>
    </w:p>
    <w:p>
      <w:pPr>
        <w:pStyle w:val="ListBullet"/>
      </w:pPr>
      <w:r>
        <w:rPr>
          <w:sz w:val="22"/>
        </w:rPr>
        <w:t>Type approved in the approval_status column → Email 1 sends at the next 6am run; follow-ups queue automatically</w:t>
      </w:r>
    </w:p>
    <w:p>
      <w:pPr>
        <w:pStyle w:val="ListBullet"/>
      </w:pPr>
      <w:r>
        <w:rPr>
          <w:sz w:val="22"/>
        </w:rPr>
        <w:t>Leave as pending (default) → row holds indefinitely, nothing sends</w:t>
      </w:r>
    </w:p>
    <w:p>
      <w:pPr>
        <w:pStyle w:val="ListBullet"/>
      </w:pPr>
      <w:r>
        <w:rPr>
          <w:sz w:val="22"/>
        </w:rPr>
        <w:t>Type reject or rejected → WF5 archives and removes the row overnight</w:t>
      </w:r>
    </w:p>
    <w:p/>
    <w:p>
      <w:pPr>
        <w:pStyle w:val="Heading2"/>
      </w:pPr>
      <w:r>
        <w:rPr>
          <w:color w:val="2E74B5"/>
          <w:sz w:val="26"/>
        </w:rPr>
        <w:t>Step 5 — Maintenance  (WF5, automatic, 6am daily)</w:t>
      </w:r>
    </w:p>
    <w:p>
      <w:r>
        <w:rPr>
          <w:sz w:val="22"/>
        </w:rPr>
        <w:t>WF5 silently cleans the Outreach Queue every morning before WF4 runs. It archives and removes rows that are:</w:t>
      </w:r>
    </w:p>
    <w:p>
      <w:pPr>
        <w:pStyle w:val="ListBullet"/>
      </w:pPr>
      <w:r>
        <w:rPr>
          <w:sz w:val="22"/>
        </w:rPr>
        <w:t>Completed — full 3-email sequence has been sent</w:t>
      </w:r>
    </w:p>
    <w:p>
      <w:pPr>
        <w:pStyle w:val="ListBullet"/>
      </w:pPr>
      <w:r>
        <w:rPr>
          <w:sz w:val="22"/>
        </w:rPr>
        <w:t>Rejected — marked reject or rejected</w:t>
      </w:r>
    </w:p>
    <w:p>
      <w:pPr>
        <w:pStyle w:val="ListBullet"/>
      </w:pPr>
      <w:r>
        <w:rPr>
          <w:sz w:val="22"/>
        </w:rPr>
        <w:t>Stale — sitting as pending for more than 14 days</w:t>
      </w:r>
    </w:p>
    <w:p>
      <w:pPr>
        <w:pStyle w:val="ListBullet"/>
      </w:pPr>
      <w:r>
        <w:rPr>
          <w:sz w:val="22"/>
        </w:rPr>
        <w:t>Duplicates — same contact email appears more than once (keeps the most advanced stage)</w:t>
      </w:r>
    </w:p>
    <w:p>
      <w:r>
        <w:rPr>
          <w:sz w:val="22"/>
        </w:rPr>
        <w:t>Archived rows move to the Archive tab with a reason noted. You will receive a daily summary email with a count of what was archived.</w:t>
      </w:r>
    </w:p>
    <w:p>
      <w:r>
        <w:rPr>
          <w:sz w:val="22"/>
        </w:rPr>
        <w:t>No action required.</w:t>
      </w:r>
    </w:p>
    <w:p/>
    <w:p>
      <w:pPr>
        <w:pStyle w:val="Heading1"/>
      </w:pPr>
      <w:r>
        <w:rPr>
          <w:color w:val="1F497D"/>
          <w:sz w:val="36"/>
        </w:rPr>
        <w:t>Daily Rhythm Summary</w:t>
      </w:r>
    </w:p>
    <w:tbl>
      <w:tblPr>
        <w:tblStyle w:val="TableGrid"/>
        <w:tblW w:type="auto" w:w="0"/>
        <w:tblLook w:firstColumn="1" w:firstRow="1" w:lastColumn="0" w:lastRow="0" w:noHBand="0" w:noVBand="1" w:val="04A0"/>
      </w:tblPr>
      <w:tblGrid>
        <w:gridCol w:w="4536"/>
        <w:gridCol w:w="4536"/>
      </w:tblGrid>
      <w:tr>
        <w:tc>
          <w:tcPr>
            <w:tcW w:type="dxa" w:w="4536"/>
            <w:shd w:val="clear" w:color="auto" w:fill="D9E2F3"/>
          </w:tcPr>
          <w:p>
            <w:r>
              <w:rPr>
                <w:b/>
                <w:sz w:val="20"/>
              </w:rPr>
              <w:t>Time</w:t>
            </w:r>
          </w:p>
        </w:tc>
        <w:tc>
          <w:tcPr>
            <w:tcW w:type="dxa" w:w="4536"/>
            <w:shd w:val="clear" w:color="auto" w:fill="D9E2F3"/>
          </w:tcPr>
          <w:p>
            <w:r>
              <w:rPr>
                <w:b/>
                <w:sz w:val="20"/>
              </w:rPr>
              <w:t>What Happens</w:t>
            </w:r>
          </w:p>
        </w:tc>
      </w:tr>
      <w:tr>
        <w:tc>
          <w:tcPr>
            <w:tcW w:type="dxa" w:w="4536"/>
          </w:tcPr>
          <w:p>
            <w:r>
              <w:rPr>
                <w:sz w:val="20"/>
              </w:rPr>
              <w:t>6am</w:t>
            </w:r>
          </w:p>
        </w:tc>
        <w:tc>
          <w:tcPr>
            <w:tcW w:type="dxa" w:w="4536"/>
          </w:tcPr>
          <w:p>
            <w:r>
              <w:rPr>
                <w:sz w:val="20"/>
              </w:rPr>
              <w:t>WF5 cleans the queue; WF4 sends approved emails</w:t>
            </w:r>
          </w:p>
        </w:tc>
      </w:tr>
      <w:tr>
        <w:tc>
          <w:tcPr>
            <w:tcW w:type="dxa" w:w="4536"/>
          </w:tcPr>
          <w:p>
            <w:r>
              <w:rPr>
                <w:sz w:val="20"/>
              </w:rPr>
              <w:t>7am</w:t>
            </w:r>
          </w:p>
        </w:tc>
        <w:tc>
          <w:tcPr>
            <w:tcW w:type="dxa" w:w="4536"/>
          </w:tcPr>
          <w:p>
            <w:r>
              <w:rPr>
                <w:sz w:val="20"/>
              </w:rPr>
              <w:t>WF1 discovers new leads, writes to Opportunities tab</w:t>
            </w:r>
          </w:p>
        </w:tc>
      </w:tr>
      <w:tr>
        <w:tc>
          <w:tcPr>
            <w:tcW w:type="dxa" w:w="4536"/>
          </w:tcPr>
          <w:p>
            <w:r>
              <w:rPr>
                <w:sz w:val="20"/>
              </w:rPr>
              <w:t>During the day</w:t>
            </w:r>
          </w:p>
        </w:tc>
        <w:tc>
          <w:tcPr>
            <w:tcW w:type="dxa" w:w="4536"/>
          </w:tcPr>
          <w:p>
            <w:r>
              <w:rPr>
                <w:sz w:val="20"/>
              </w:rPr>
              <w:t>You review Opportunities and type approved or reject</w:t>
            </w:r>
          </w:p>
        </w:tc>
      </w:tr>
      <w:tr>
        <w:tc>
          <w:tcPr>
            <w:tcW w:type="dxa" w:w="4536"/>
          </w:tcPr>
          <w:p>
            <w:r>
              <w:rPr>
                <w:sz w:val="20"/>
              </w:rPr>
              <w:t>7pm</w:t>
            </w:r>
          </w:p>
        </w:tc>
        <w:tc>
          <w:tcPr>
            <w:tcW w:type="dxa" w:w="4536"/>
          </w:tcPr>
          <w:p>
            <w:r>
              <w:rPr>
                <w:sz w:val="20"/>
              </w:rPr>
              <w:t>WF2 finds contacts for approved leads; drafts generated automatically</w:t>
            </w:r>
          </w:p>
        </w:tc>
      </w:tr>
      <w:tr>
        <w:tc>
          <w:tcPr>
            <w:tcW w:type="dxa" w:w="4536"/>
          </w:tcPr>
          <w:p>
            <w:r>
              <w:rPr>
                <w:sz w:val="20"/>
              </w:rPr>
              <w:t>Next morning</w:t>
            </w:r>
          </w:p>
        </w:tc>
        <w:tc>
          <w:tcPr>
            <w:tcW w:type="dxa" w:w="4536"/>
          </w:tcPr>
          <w:p>
            <w:r>
              <w:rPr>
                <w:sz w:val="20"/>
              </w:rPr>
              <w:t>You review Outreach Queue drafts and set approval_status = approved to send</w:t>
            </w:r>
          </w:p>
        </w:tc>
      </w:tr>
    </w:tbl>
    <w:p/>
    <w:p>
      <w:pPr>
        <w:pStyle w:val="Heading1"/>
      </w:pPr>
      <w:r>
        <w:rPr>
          <w:color w:val="1F497D"/>
          <w:sz w:val="36"/>
        </w:rPr>
        <w:t>Quick Reference — What You Need to Do</w:t>
      </w:r>
    </w:p>
    <w:p>
      <w:pPr>
        <w:pStyle w:val="Heading3"/>
      </w:pPr>
      <w:r>
        <w:rPr>
          <w:color w:val="1F497D"/>
          <w:sz w:val="22"/>
        </w:rPr>
        <w:t>Opportunities tab  (approved column)</w:t>
      </w:r>
    </w:p>
    <w:tbl>
      <w:tblPr>
        <w:tblStyle w:val="TableGrid"/>
        <w:tblW w:type="auto" w:w="0"/>
        <w:tblLook w:firstColumn="1" w:firstRow="1" w:lastColumn="0" w:lastRow="0" w:noHBand="0" w:noVBand="1" w:val="04A0"/>
      </w:tblPr>
      <w:tblGrid>
        <w:gridCol w:w="4536"/>
        <w:gridCol w:w="4536"/>
      </w:tblGrid>
      <w:tr>
        <w:tc>
          <w:tcPr>
            <w:tcW w:type="dxa" w:w="4536"/>
            <w:shd w:val="clear" w:color="auto" w:fill="D9E2F3"/>
          </w:tcPr>
          <w:p>
            <w:r>
              <w:rPr>
                <w:b/>
                <w:sz w:val="20"/>
              </w:rPr>
              <w:t>Value to Type</w:t>
            </w:r>
          </w:p>
        </w:tc>
        <w:tc>
          <w:tcPr>
            <w:tcW w:type="dxa" w:w="4536"/>
            <w:shd w:val="clear" w:color="auto" w:fill="D9E2F3"/>
          </w:tcPr>
          <w:p>
            <w:r>
              <w:rPr>
                <w:b/>
                <w:sz w:val="20"/>
              </w:rPr>
              <w:t>What Happens</w:t>
            </w:r>
          </w:p>
        </w:tc>
      </w:tr>
      <w:tr>
        <w:tc>
          <w:tcPr>
            <w:tcW w:type="dxa" w:w="4536"/>
          </w:tcPr>
          <w:p>
            <w:r>
              <w:rPr>
                <w:sz w:val="20"/>
              </w:rPr>
              <w:t>approved</w:t>
            </w:r>
          </w:p>
        </w:tc>
        <w:tc>
          <w:tcPr>
            <w:tcW w:type="dxa" w:w="4536"/>
          </w:tcPr>
          <w:p>
            <w:r>
              <w:rPr>
                <w:sz w:val="20"/>
              </w:rPr>
              <w:t>Pursue this lead — WF2 finds a contact tonight</w:t>
            </w:r>
          </w:p>
        </w:tc>
      </w:tr>
      <w:tr>
        <w:tc>
          <w:tcPr>
            <w:tcW w:type="dxa" w:w="4536"/>
          </w:tcPr>
          <w:p>
            <w:r>
              <w:rPr>
                <w:sz w:val="20"/>
              </w:rPr>
              <w:t>reject  or  rejected</w:t>
            </w:r>
          </w:p>
        </w:tc>
        <w:tc>
          <w:tcPr>
            <w:tcW w:type="dxa" w:w="4536"/>
          </w:tcPr>
          <w:p>
            <w:r>
              <w:rPr>
                <w:sz w:val="20"/>
              </w:rPr>
              <w:t>Skip and archive — removed from sheet on next WF2 run</w:t>
            </w:r>
          </w:p>
        </w:tc>
      </w:tr>
      <w:tr>
        <w:tc>
          <w:tcPr>
            <w:tcW w:type="dxa" w:w="4536"/>
          </w:tcPr>
          <w:p>
            <w:r>
              <w:rPr>
                <w:sz w:val="20"/>
              </w:rPr>
              <w:t>(leave blank)</w:t>
            </w:r>
          </w:p>
        </w:tc>
        <w:tc>
          <w:tcPr>
            <w:tcW w:type="dxa" w:w="4536"/>
          </w:tcPr>
          <w:p>
            <w:r>
              <w:rPr>
                <w:sz w:val="20"/>
              </w:rPr>
              <w:t>Auto-archived after 2 days</w:t>
            </w:r>
          </w:p>
        </w:tc>
      </w:tr>
    </w:tbl>
    <w:p/>
    <w:p>
      <w:pPr>
        <w:pStyle w:val="Heading3"/>
      </w:pPr>
      <w:r>
        <w:rPr>
          <w:color w:val="1F497D"/>
          <w:sz w:val="22"/>
        </w:rPr>
        <w:t>Outreach Queue tab  (approval_status column)</w:t>
      </w:r>
    </w:p>
    <w:tbl>
      <w:tblPr>
        <w:tblStyle w:val="TableGrid"/>
        <w:tblW w:type="auto" w:w="0"/>
        <w:tblLook w:firstColumn="1" w:firstRow="1" w:lastColumn="0" w:lastRow="0" w:noHBand="0" w:noVBand="1" w:val="04A0"/>
      </w:tblPr>
      <w:tblGrid>
        <w:gridCol w:w="4536"/>
        <w:gridCol w:w="4536"/>
      </w:tblGrid>
      <w:tr>
        <w:tc>
          <w:tcPr>
            <w:tcW w:type="dxa" w:w="4536"/>
            <w:shd w:val="clear" w:color="auto" w:fill="D9E2F3"/>
          </w:tcPr>
          <w:p>
            <w:r>
              <w:rPr>
                <w:b/>
                <w:sz w:val="20"/>
              </w:rPr>
              <w:t>Value to Type</w:t>
            </w:r>
          </w:p>
        </w:tc>
        <w:tc>
          <w:tcPr>
            <w:tcW w:type="dxa" w:w="4536"/>
            <w:shd w:val="clear" w:color="auto" w:fill="D9E2F3"/>
          </w:tcPr>
          <w:p>
            <w:r>
              <w:rPr>
                <w:b/>
                <w:sz w:val="20"/>
              </w:rPr>
              <w:t>What Happens</w:t>
            </w:r>
          </w:p>
        </w:tc>
      </w:tr>
      <w:tr>
        <w:tc>
          <w:tcPr>
            <w:tcW w:type="dxa" w:w="4536"/>
          </w:tcPr>
          <w:p>
            <w:r>
              <w:rPr>
                <w:sz w:val="20"/>
              </w:rPr>
              <w:t>approved</w:t>
            </w:r>
          </w:p>
        </w:tc>
        <w:tc>
          <w:tcPr>
            <w:tcW w:type="dxa" w:w="4536"/>
          </w:tcPr>
          <w:p>
            <w:r>
              <w:rPr>
                <w:sz w:val="20"/>
              </w:rPr>
              <w:t>Email 1 sends at 6am; follow-ups queue automatically</w:t>
            </w:r>
          </w:p>
        </w:tc>
      </w:tr>
      <w:tr>
        <w:tc>
          <w:tcPr>
            <w:tcW w:type="dxa" w:w="4536"/>
          </w:tcPr>
          <w:p>
            <w:r>
              <w:rPr>
                <w:sz w:val="20"/>
              </w:rPr>
              <w:t>pending  (default)</w:t>
            </w:r>
          </w:p>
        </w:tc>
        <w:tc>
          <w:tcPr>
            <w:tcW w:type="dxa" w:w="4536"/>
          </w:tcPr>
          <w:p>
            <w:r>
              <w:rPr>
                <w:sz w:val="20"/>
              </w:rPr>
              <w:t>Hold indefinitely — nothing sends</w:t>
            </w:r>
          </w:p>
        </w:tc>
      </w:tr>
      <w:tr>
        <w:tc>
          <w:tcPr>
            <w:tcW w:type="dxa" w:w="4536"/>
          </w:tcPr>
          <w:p>
            <w:r>
              <w:rPr>
                <w:sz w:val="20"/>
              </w:rPr>
              <w:t>reject  or  rejected</w:t>
            </w:r>
          </w:p>
        </w:tc>
        <w:tc>
          <w:tcPr>
            <w:tcW w:type="dxa" w:w="4536"/>
          </w:tcPr>
          <w:p>
            <w:r>
              <w:rPr>
                <w:sz w:val="20"/>
              </w:rPr>
              <w:t>Archived overnight by WF5</w:t>
            </w:r>
          </w:p>
        </w:tc>
      </w:tr>
    </w:tbl>
    <w:p/>
    <w:p>
      <w:pPr>
        <w:pStyle w:val="Heading3"/>
      </w:pPr>
      <w:r>
        <w:rPr>
          <w:color w:val="1F497D"/>
          <w:sz w:val="22"/>
        </w:rPr>
        <w:t>Manual contact entry  (Contacts tab)</w:t>
      </w:r>
    </w:p>
    <w:p>
      <w:r>
        <w:rPr>
          <w:sz w:val="22"/>
        </w:rPr>
        <w:t>If no contact was found automatically for a company, you can fill in contact_name, contact_title, and contact_email on their row in the Contacts tab, then run WF2 manually. The system will pick up the manually entered contact and generate the 3-email draft sequence automatically.</w:t>
      </w:r>
    </w:p>
    <w:p/>
    <w:p>
      <w:pPr>
        <w:pStyle w:val="Heading1"/>
      </w:pPr>
      <w:r>
        <w:rPr>
          <w:color w:val="1F497D"/>
          <w:sz w:val="36"/>
        </w:rPr>
        <w:t>What You Do NOT Need to Do</w:t>
      </w:r>
    </w:p>
    <w:p>
      <w:pPr>
        <w:pStyle w:val="ListBullet"/>
      </w:pPr>
      <w:r>
        <w:rPr>
          <w:sz w:val="22"/>
        </w:rPr>
        <w:t>Trigger any workflow manually — everything runs on schedule</w:t>
      </w:r>
    </w:p>
    <w:p>
      <w:pPr>
        <w:pStyle w:val="ListBullet"/>
      </w:pPr>
      <w:r>
        <w:rPr>
          <w:sz w:val="22"/>
        </w:rPr>
        <w:t>Write follow-up emails — the system queues and sends Emails 2 and 3 automatically after Email 1</w:t>
      </w:r>
    </w:p>
    <w:p>
      <w:pPr>
        <w:pStyle w:val="ListBullet"/>
      </w:pPr>
      <w:r>
        <w:rPr>
          <w:sz w:val="22"/>
        </w:rPr>
        <w:t>Clean up old rows — WF5 handles archiving daily</w:t>
      </w:r>
    </w:p>
    <w:p>
      <w:pPr>
        <w:pStyle w:val="ListBullet"/>
      </w:pPr>
      <w:r>
        <w:rPr>
          <w:sz w:val="22"/>
        </w:rPr>
        <w:t>Worry about duplicate outreach — the suppression list prevents it</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