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bip-39-and-the-bad-seeds-into-my-arms"/>
    <w:p>
      <w:pPr>
        <w:pStyle w:val="Heading1"/>
      </w:pPr>
      <w:r>
        <w:t xml:space="preserve">BIP-39 and the Bad Seeds — Into My Arms</w:t>
      </w:r>
    </w:p>
    <w:p>
      <w:pPr>
        <w:pStyle w:val="FirstParagraph"/>
      </w:pPr>
      <w:r>
        <w:rPr>
          <w:i/>
          <w:iCs/>
        </w:rPr>
        <w:t xml:space="preserve">Measuring sweeping and loss in the weak-mnemonic key space.</w:t>
      </w:r>
      <w:r>
        <w:t xml:space="preserve"> </w:t>
      </w:r>
      <w:r>
        <w:t xml:space="preserve">Working draft; port to the</w:t>
      </w:r>
      <w:r>
        <w:t xml:space="preserve"> </w:t>
      </w:r>
      <w:r>
        <w:t xml:space="preserve">USENIX template (13 pp., anonymized) before submission. Citations use Pandoc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markers against</w:t>
      </w:r>
      <w:r>
        <w:t xml:space="preserve"> </w:t>
      </w:r>
      <w:hyperlink r:id="rId9">
        <w:r>
          <w:rPr>
            <w:rStyle w:val="Hyperlink"/>
          </w:rPr>
          <w:t xml:space="preserve">references.bib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 BIP-39 seed phrase is only as strong as the entropy behind it, and a checksum that</w:t>
      </w:r>
      <w:r>
        <w:t xml:space="preserve"> </w:t>
      </w:r>
      <w:r>
        <w:t xml:space="preserve">validates</w:t>
      </w:r>
      <w:r>
        <w:t xml:space="preserve"> </w:t>
      </w:r>
      <w:r>
        <w:rPr>
          <w:i/>
          <w:iCs/>
        </w:rPr>
        <w:t xml:space="preserve">form</w:t>
      </w:r>
      <w:r>
        <w:t xml:space="preserve"> </w:t>
      </w:r>
      <w:r>
        <w:t xml:space="preserve">offers no protection against a human who chooses something</w:t>
      </w:r>
      <w:r>
        <w:t xml:space="preserve"> </w:t>
      </w:r>
      <w:r>
        <w:rPr>
          <w:i/>
          <w:iCs/>
        </w:rPr>
        <w:t xml:space="preserve">memorable</w:t>
      </w:r>
      <w:r>
        <w:t xml:space="preserve">: a</w:t>
      </w:r>
      <w:r>
        <w:t xml:space="preserve"> </w:t>
      </w:r>
      <w:r>
        <w:t xml:space="preserve">repeated word, a counted sequence, a password hashed into the entropy field. Attackers have</w:t>
      </w:r>
      <w:r>
        <w:t xml:space="preserve"> </w:t>
      </w:r>
      <w:r>
        <w:t xml:space="preserve">swept such keys for over a decade. Prior work measured</w:t>
      </w:r>
      <w:r>
        <w:t xml:space="preserve"> </w:t>
      </w:r>
      <w:r>
        <w:rPr>
          <w:rStyle w:val="VerbatimChar"/>
        </w:rPr>
        <w:t xml:space="preserve">SHA256(password)</w:t>
      </w:r>
      <w:r>
        <w:t xml:space="preserve"> </w:t>
      </w:r>
      <w:r>
        <w:t xml:space="preserve">brainwallets and</w:t>
      </w:r>
      <w:r>
        <w:t xml:space="preserve"> </w:t>
      </w:r>
      <w:r>
        <w:t xml:space="preserve">weak-RNG generation; we extend the same read-only, funded-then-swept method to the BIP-39</w:t>
      </w:r>
      <w:r>
        <w:t xml:space="preserve"> </w:t>
      </w:r>
      <w:r>
        <w:t xml:space="preserve">memorable-mnemonic population and the raw-key (target-K) families — keys those studies did not</w:t>
      </w:r>
      <w:r>
        <w:t xml:space="preserve"> </w:t>
      </w:r>
      <w:r>
        <w:t xml:space="preserve">cover — over the full chain to 2026, and identify a further unscanned family,</w:t>
      </w:r>
      <w:r>
        <w:t xml:space="preserve"> </w:t>
      </w:r>
      <w:r>
        <w:rPr>
          <w:rStyle w:val="VerbatimChar"/>
        </w:rPr>
        <w:t xml:space="preserve">SHA256(password)</w:t>
      </w:r>
      <w:r>
        <w:t xml:space="preserve"> </w:t>
      </w:r>
      <w:r>
        <w:t xml:space="preserve">used as</w:t>
      </w:r>
      <w:r>
        <w:t xml:space="preserve"> </w:t>
      </w:r>
      <w:r>
        <w:rPr>
          <w:i/>
          <w:iCs/>
        </w:rPr>
        <w:t xml:space="preserve">entropy</w:t>
      </w:r>
      <w:r>
        <w:t xml:space="preserve"> </w:t>
      </w:r>
      <w:r>
        <w:t xml:space="preserve">rather than as a key (F7), as the clearest next target.</w:t>
      </w:r>
    </w:p>
    <w:p>
      <w:pPr>
        <w:pStyle w:val="BodyText"/>
      </w:pPr>
      <w:r>
        <w:t xml:space="preserve">We find the current-balance space swept clean (0 hits across 150M+ derived addresses) and,</w:t>
      </w:r>
      <w:r>
        <w:t xml:space="preserve"> </w:t>
      </w:r>
      <w:r>
        <w:t xml:space="preserve">from a full ever-funded node walk, a</w:t>
      </w:r>
      <w:r>
        <w:t xml:space="preserve"> </w:t>
      </w:r>
      <w:r>
        <w:rPr>
          <w:b/>
          <w:bCs/>
        </w:rPr>
        <w:t xml:space="preserve">small and highly concentrated</w:t>
      </w:r>
      <w:r>
        <w:t xml:space="preserve"> </w:t>
      </w:r>
      <w:r>
        <w:t xml:space="preserve">historical loss. Across</w:t>
      </w:r>
      <w:r>
        <w:t xml:space="preserve"> </w:t>
      </w:r>
      <w:r>
        <w:t xml:space="preserve">the mnemonic and target-K populations, 195 funded weak addresses carry a good-faith-victim</w:t>
      </w:r>
      <w:r>
        <w:t xml:space="preserve"> </w:t>
      </w:r>
      <w:r>
        <w:t xml:space="preserve">loss of</w:t>
      </w:r>
      <w:r>
        <w:t xml:space="preserve"> </w:t>
      </w:r>
      <w:r>
        <w:rPr>
          <w:b/>
          <w:bCs/>
        </w:rPr>
        <w:t xml:space="preserve">at most ≈$16,000 in the money of the day</w:t>
      </w:r>
      <w:r>
        <w:t xml:space="preserve">; most funded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is self-custody or</w:t>
      </w:r>
      <w:r>
        <w:t xml:space="preserve"> </w:t>
      </w:r>
      <w:r>
        <w:t xml:space="preserve">larks, not theft. A replication of the brainwallet family recovers ≈1,250 meaningfully-funded</w:t>
      </w:r>
      <w:r>
        <w:t xml:space="preserve"> </w:t>
      </w:r>
      <w:r>
        <w:t xml:space="preserve">passwords — the same order as the decade-old study it reproduces — with good-faith-victim loss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≈$31,000 at the time</w:t>
      </w:r>
      <w:r>
        <w:t xml:space="preserve"> </w:t>
      </w:r>
      <w:r>
        <w:t xml:space="preserve">(an upper bound). Sweeps are a race (median latency 0 days, a</w:t>
      </w:r>
      <w:r>
        <w:t xml:space="preserve"> </w:t>
      </w:r>
      <w:r>
        <w:t xml:space="preserve">handful of bots), and</w:t>
      </w:r>
      <w:r>
        <w:t xml:space="preserve"> </w:t>
      </w:r>
      <w:r>
        <w:rPr>
          <w:b/>
          <w:bCs/>
        </w:rPr>
        <w:t xml:space="preserve">no weak address we measured holds a live balance today.</w:t>
      </w:r>
    </w:p>
    <w:p>
      <w:pPr>
        <w:pStyle w:val="BodyText"/>
      </w:pPr>
      <w:r>
        <w:t xml:space="preserve">We report value in the money of the day, and a reproducible four-actor classifier —</w:t>
      </w:r>
      <w:r>
        <w:t xml:space="preserve"> </w:t>
      </w:r>
      <w:r>
        <w:t xml:space="preserve">researchers, general users, larkers, bad guys — keeps self-custody and larks out of</w:t>
      </w:r>
      <w:r>
        <w:t xml:space="preserve"> </w:t>
      </w:r>
      <w:r>
        <w:t xml:space="preserve">“loss.”</w:t>
      </w:r>
      <w:r>
        <w:t xml:space="preserve"> </w:t>
      </w:r>
      <w:r>
        <w:t xml:space="preserve">The economics are self-limiting: sweeping is an all-pay fee auction that hands a large share</w:t>
      </w:r>
      <w:r>
        <w:t xml:space="preserve"> </w:t>
      </w:r>
      <w:r>
        <w:t xml:space="preserve">of each small theft to miners, so watching pays only because an already-enumerated space is</w:t>
      </w:r>
      <w:r>
        <w:t xml:space="preserve"> </w:t>
      </w:r>
      <w:r>
        <w:t xml:space="preserve">near-free to monitor. No per-use defense has a workable cost/benefit, a point we make</w:t>
      </w:r>
      <w:r>
        <w:t xml:space="preserve"> </w:t>
      </w:r>
      <w:r>
        <w:t xml:space="preserve">precisely rather than paper over with a mandate. All code, a positive-control self-test that</w:t>
      </w:r>
      <w:r>
        <w:t xml:space="preserve"> </w:t>
      </w:r>
      <w:r>
        <w:t xml:space="preserve">makes our null results trustworthy, and an auditable record of the authoring process</w:t>
      </w:r>
      <w:r>
        <w:t xml:space="preserve"> </w:t>
      </w:r>
      <w:r>
        <w:t xml:space="preserve">accompany the paper.</w:t>
      </w:r>
    </w:p>
    <w:bookmarkEnd w:id="10"/>
    <w:bookmarkStart w:id="1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 public blockchain is a hostile environment for a weak secret. Every spendable key sits in</w:t>
      </w:r>
      <w:r>
        <w:t xml:space="preserve"> </w:t>
      </w:r>
      <w:r>
        <w:t xml:space="preserve">the open, and automated adversaries continuously enumerate the keys a human might plausibly</w:t>
      </w:r>
      <w:r>
        <w:t xml:space="preserve"> </w:t>
      </w:r>
      <w:r>
        <w:t xml:space="preserve">have chosen, sweeping any that hold value the instant they are funded — the</w:t>
      </w:r>
      <w:r>
        <w:t xml:space="preserve"> </w:t>
      </w:r>
      <w:r>
        <w:t xml:space="preserve">“dark forest”</w:t>
      </w:r>
      <w:r>
        <w:t xml:space="preserve"> </w:t>
      </w:r>
      <w:r>
        <w:t xml:space="preserve">observers have described for years</w:t>
      </w:r>
      <w:r>
        <w:t xml:space="preserve"> </w:t>
      </w:r>
      <w:r>
        <w:t xml:space="preserve">(Robinson and Konstantopoulos 2020)</w:t>
      </w:r>
      <w:r>
        <w:t xml:space="preserve">. For keys derived from memorable</w:t>
      </w:r>
      <w:r>
        <w:t xml:space="preserve"> </w:t>
      </w:r>
      <w:r>
        <w:t xml:space="preserve">secrets this is not hypothetical:</w:t>
      </w:r>
      <w:r>
        <w:t xml:space="preserve"> </w:t>
      </w:r>
      <w:r>
        <w:rPr>
          <w:rStyle w:val="VerbatimChar"/>
        </w:rPr>
        <w:t xml:space="preserve">SHA256(password)</w:t>
      </w:r>
      <w:r>
        <w:t xml:space="preserve"> </w:t>
      </w:r>
      <w:r>
        <w:t xml:space="preserve">brainwallets were farmed to exhaustion</w:t>
      </w:r>
      <w:r>
        <w:t xml:space="preserve"> </w:t>
      </w:r>
      <w:r>
        <w:t xml:space="preserve">over 2011–2015, nearly every funded wallet emptied, often within minutes</w:t>
      </w:r>
      <w:r>
        <w:t xml:space="preserve"> </w:t>
      </w:r>
      <w:r>
        <w:t xml:space="preserve">(Vasek et al. 2016)</w:t>
      </w:r>
      <w:r>
        <w:t xml:space="preserve">.</w:t>
      </w:r>
    </w:p>
    <w:p>
      <w:pPr>
        <w:pStyle w:val="BodyText"/>
      </w:pPr>
      <w:r>
        <w:t xml:space="preserve">The seed phrase was meant to end that failure mode. BIP-39 turns a wallet’s root secret into</w:t>
      </w:r>
      <w:r>
        <w:t xml:space="preserve"> </w:t>
      </w:r>
      <w:r>
        <w:t xml:space="preserve">words with a built-in checksum</w:t>
      </w:r>
      <w:r>
        <w:t xml:space="preserve"> </w:t>
      </w:r>
      <w:r>
        <w:t xml:space="preserve">(Palatinus et al. 2013)</w:t>
      </w:r>
      <w:r>
        <w:t xml:space="preserve">, and BIP-32/44/49/84/86 turn the seed into a tree of</w:t>
      </w:r>
      <w:r>
        <w:t xml:space="preserve"> </w:t>
      </w:r>
      <w:r>
        <w:t xml:space="preserve">addresses</w:t>
      </w:r>
      <w:r>
        <w:t xml:space="preserve"> </w:t>
      </w:r>
      <w:r>
        <w:t xml:space="preserve">(Wuille 2012; Palatinus and Rusnak 2014; Weigl 2016; Rusnak 2017; Chow 2021)</w:t>
      </w:r>
      <w:r>
        <w:t xml:space="preserve">. But the checksum validates</w:t>
      </w:r>
      <w:r>
        <w:t xml:space="preserve"> </w:t>
      </w:r>
      <w:r>
        <w:rPr>
          <w:i/>
          <w:iCs/>
        </w:rPr>
        <w:t xml:space="preserve">form</w:t>
      </w:r>
      <w:r>
        <w:t xml:space="preserve">, not</w:t>
      </w:r>
      <w:r>
        <w:t xml:space="preserve"> </w:t>
      </w:r>
      <w:r>
        <w:rPr>
          <w:i/>
          <w:iCs/>
        </w:rPr>
        <w:t xml:space="preserve">randomness</w:t>
      </w:r>
      <w:r>
        <w:t xml:space="preserve">: the same word twelve times, the wordlist in order, or a favorite password hashed</w:t>
      </w:r>
      <w:r>
        <w:t xml:space="preserve"> </w:t>
      </w:r>
      <w:r>
        <w:t xml:space="preserve">into the entropy field all pass it and produce valid addresses. The scheme’s security rests on</w:t>
      </w:r>
      <w:r>
        <w:t xml:space="preserve"> </w:t>
      </w:r>
      <w:r>
        <w:t xml:space="preserve">an assumption the standard cannot enforce. Where a human substitutes a</w:t>
      </w:r>
      <w:r>
        <w:t xml:space="preserve"> </w:t>
      </w:r>
      <w:r>
        <w:rPr>
          <w:i/>
          <w:iCs/>
        </w:rPr>
        <w:t xml:space="preserve">procedure they can</w:t>
      </w:r>
      <w:r>
        <w:rPr>
          <w:i/>
          <w:iCs/>
        </w:rPr>
        <w:t xml:space="preserve"> </w:t>
      </w:r>
      <w:r>
        <w:rPr>
          <w:i/>
          <w:iCs/>
        </w:rPr>
        <w:t xml:space="preserve">memorize</w:t>
      </w:r>
      <w:r>
        <w:t xml:space="preserve"> </w:t>
      </w:r>
      <w:r>
        <w:t xml:space="preserve">for random entropy, the real strength is not 128 or 256 bits but the length of the</w:t>
      </w:r>
      <w:r>
        <w:t xml:space="preserve"> </w:t>
      </w:r>
      <w:r>
        <w:t xml:space="preserve">shortest description of that procedure — a dozen bits, well inside reach.</w:t>
      </w:r>
    </w:p>
    <w:p>
      <w:pPr>
        <w:pStyle w:val="BodyText"/>
      </w:pPr>
      <w:r>
        <w:rPr>
          <w:b/>
          <w:bCs/>
        </w:rPr>
        <w:t xml:space="preserve">Neighboring populations.</w:t>
      </w:r>
      <w:r>
        <w:t xml:space="preserve"> </w:t>
      </w:r>
      <w:r>
        <w:t xml:space="preserve">Vasek et al. measured</w:t>
      </w:r>
      <w:r>
        <w:t xml:space="preserve"> </w:t>
      </w:r>
      <w:r>
        <w:rPr>
          <w:rStyle w:val="VerbatimChar"/>
        </w:rPr>
        <w:t xml:space="preserve">SHA256(password)</w:t>
      </w:r>
      <w:r>
        <w:t xml:space="preserve"> </w:t>
      </w:r>
      <w:r>
        <w:t xml:space="preserve">used directly as the</w:t>
      </w:r>
      <w:r>
        <w:t xml:space="preserve"> </w:t>
      </w:r>
      <w:r>
        <w:t xml:space="preserve">private key</w:t>
      </w:r>
      <w:r>
        <w:t xml:space="preserve"> </w:t>
      </w:r>
      <w:r>
        <w:t xml:space="preserve">(Vasek et al. 2016)</w:t>
      </w:r>
      <w:r>
        <w:t xml:space="preserve">; Milk Sad measured weak-RNG generation, a broken 32-bit</w:t>
      </w:r>
      <w:r>
        <w:t xml:space="preserve"> </w:t>
      </w:r>
      <w:r>
        <w:t xml:space="preserve">seed feeding an otherwise-correct pipeline</w:t>
      </w:r>
      <w:r>
        <w:t xml:space="preserve"> </w:t>
      </w:r>
      <w:r>
        <w:t xml:space="preserve">(Milk Sad disclosure team (Distrust/SecurityLab) and Reitter 2023)</w:t>
      </w:r>
      <w:r>
        <w:t xml:space="preserve">. We look at a third case:</w:t>
      </w:r>
      <w:r>
        <w:t xml:space="preserve"> </w:t>
      </w:r>
      <w:r>
        <w:t xml:space="preserve">memorable-by-construction BIP-39 phrases — a different era, path, and user than the brainwallet</w:t>
      </w:r>
      <w:r>
        <w:t xml:space="preserve"> </w:t>
      </w:r>
      <w:r>
        <w:t xml:space="preserve">cohort, but the downstream funding and sweeping dynamics are the same, so the methods and</w:t>
      </w:r>
      <w:r>
        <w:t xml:space="preserve"> </w:t>
      </w:r>
      <w:r>
        <w:t xml:space="preserve">results connect directly. A related family,</w:t>
      </w:r>
      <w:r>
        <w:t xml:space="preserve"> </w:t>
      </w:r>
      <w:r>
        <w:rPr>
          <w:rStyle w:val="VerbatimChar"/>
        </w:rPr>
        <w:t xml:space="preserve">SHA256(password)</w:t>
      </w:r>
      <w:r>
        <w:t xml:space="preserve"> </w:t>
      </w:r>
      <w:r>
        <w:t xml:space="preserve">used as</w:t>
      </w:r>
      <w:r>
        <w:t xml:space="preserve"> </w:t>
      </w:r>
      <w:r>
        <w:rPr>
          <w:i/>
          <w:iCs/>
        </w:rPr>
        <w:t xml:space="preserve">entropy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a key (F7), has never been scanned by anyone; we enumerate it and flag it as the clearest next</w:t>
      </w:r>
      <w:r>
        <w:t xml:space="preserve"> </w:t>
      </w:r>
      <w:r>
        <w:t xml:space="preserve">target, but its measurement is future work.</w:t>
      </w:r>
    </w:p>
    <w:p>
      <w:pPr>
        <w:pStyle w:val="BodyText"/>
      </w:pPr>
      <w:r>
        <w:rPr>
          <w:b/>
          <w:bCs/>
        </w:rPr>
        <w:t xml:space="preserve">What we do.</w:t>
      </w:r>
      <w:r>
        <w:t xml:space="preserve"> </w:t>
      </w:r>
      <w:r>
        <w:t xml:space="preserve">We enumerate the memorable-key space by family (§4), derive addresses across</w:t>
      </w:r>
      <w:r>
        <w:t xml:space="preserve"> </w:t>
      </w:r>
      <w:r>
        <w:t xml:space="preserve">the standard HD schemes and script types (§5), and check read-only whether each address ever</w:t>
      </w:r>
      <w:r>
        <w:t xml:space="preserve"> </w:t>
      </w:r>
      <w:r>
        <w:t xml:space="preserve">held value via a local membership test against funded addresses held as 64-bit hashes. From</w:t>
      </w:r>
      <w:r>
        <w:t xml:space="preserve"> </w:t>
      </w:r>
      <w:r>
        <w:t xml:space="preserve">the ever-funded set we measure prevalence per family, sweep latency, drainer concentration,</w:t>
      </w:r>
      <w:r>
        <w:t xml:space="preserve"> </w:t>
      </w:r>
      <w:r>
        <w:t xml:space="preserve">the attacker economics (§6), and whether victims</w:t>
      </w:r>
      <w:r>
        <w:t xml:space="preserve"> </w:t>
      </w:r>
      <w:r>
        <w:rPr>
          <w:i/>
          <w:iCs/>
        </w:rPr>
        <w:t xml:space="preserve">still arrive</w:t>
      </w:r>
      <w:r>
        <w:t xml:space="preserve"> </w:t>
      </w:r>
      <w:r>
        <w:t xml:space="preserve">today (§7). The tool cannot</w:t>
      </w:r>
      <w:r>
        <w:t xml:space="preserve"> </w:t>
      </w:r>
      <w:r>
        <w:t xml:space="preserve">move funds: no code path constructs, signs, or broadcasts a transaction, and it is open source</w:t>
      </w:r>
      <w:r>
        <w:t xml:space="preserve"> </w:t>
      </w:r>
      <w:r>
        <w:t xml:space="preserve">so the guarantee is auditable rather than asserted (§9).</w:t>
      </w:r>
    </w:p>
    <w:p>
      <w:pPr>
        <w:pStyle w:val="BodyText"/>
      </w:pPr>
      <w:r>
        <w:rPr>
          <w:b/>
          <w:bCs/>
        </w:rPr>
        <w:t xml:space="preserve">Disclosure posture.</w:t>
      </w:r>
      <w:r>
        <w:t xml:space="preserve"> </w:t>
      </w:r>
      <w:r>
        <w:t xml:space="preserve">Aggregate statistics — which patterns are weak, prevalence, latency,</w:t>
      </w:r>
      <w:r>
        <w:t xml:space="preserve"> </w:t>
      </w:r>
      <w:r>
        <w:t xml:space="preserve">drainer structure — need only</w:t>
      </w:r>
      <w:r>
        <w:t xml:space="preserve"> </w:t>
      </w:r>
      <w:r>
        <w:rPr>
          <w:i/>
          <w:iCs/>
        </w:rPr>
        <w:t xml:space="preserve">which patterns</w:t>
      </w:r>
      <w:r>
        <w:t xml:space="preserve"> </w:t>
      </w:r>
      <w:r>
        <w:t xml:space="preserve">are weak, not</w:t>
      </w:r>
      <w:r>
        <w:t xml:space="preserve"> </w:t>
      </w:r>
      <w:r>
        <w:rPr>
          <w:i/>
          <w:iCs/>
        </w:rPr>
        <w:t xml:space="preserve">which addresses</w:t>
      </w:r>
      <w:r>
        <w:t xml:space="preserve"> </w:t>
      </w:r>
      <w:r>
        <w:t xml:space="preserve">are funded, so</w:t>
      </w:r>
      <w:r>
        <w:t xml:space="preserve"> </w:t>
      </w:r>
      <w:r>
        <w:t xml:space="preserve">we report them freely; publishing any per-address specifics is a separate, data-driven</w:t>
      </w:r>
      <w:r>
        <w:t xml:space="preserve"> </w:t>
      </w:r>
      <w:r>
        <w:t xml:space="preserve">decision governed by the freshness result and the tiers of §9. On prevention we are</w:t>
      </w:r>
      <w:r>
        <w:t xml:space="preserve"> </w:t>
      </w:r>
      <w:r>
        <w:t xml:space="preserve">deliberately modest: §8 shows no per-use check has a workable cost/benefit here, so the</w:t>
      </w:r>
      <w:r>
        <w:t xml:space="preserve"> </w:t>
      </w:r>
      <w:r>
        <w:t xml:space="preserve">actionable guidance is narrow — do not offer memorable-secret-to-key derivation — not a</w:t>
      </w:r>
      <w:r>
        <w:t xml:space="preserve"> </w:t>
      </w:r>
      <w:r>
        <w:t xml:space="preserve">universal mandate.</w:t>
      </w:r>
    </w:p>
    <w:bookmarkStart w:id="11" w:name="contributions"/>
    <w:p>
      <w:pPr>
        <w:pStyle w:val="Heading3"/>
      </w:pPr>
      <w:r>
        <w:t xml:space="preserve">Contributions</w:t>
      </w:r>
    </w:p>
    <w:p>
      <w:pPr>
        <w:pStyle w:val="Compact"/>
        <w:numPr>
          <w:ilvl w:val="0"/>
          <w:numId w:val="1001"/>
        </w:numPr>
      </w:pPr>
      <w:r>
        <w:t xml:space="preserve">A read-only, funded-then-swept measurement across the memorable-mnemonic (target E) and</w:t>
      </w:r>
      <w:r>
        <w:t xml:space="preserve"> </w:t>
      </w:r>
      <w:r>
        <w:t xml:space="preserve">raw-key (target K) families — keys prior brainwallet studies did not cover — over the full</w:t>
      </w:r>
      <w:r>
        <w:t xml:space="preserve"> </w:t>
      </w:r>
      <w:r>
        <w:t xml:space="preserve">chain to 2026, and identification of</w:t>
      </w:r>
      <w:r>
        <w:t xml:space="preserve"> </w:t>
      </w:r>
      <w:r>
        <w:rPr>
          <w:rStyle w:val="VerbatimChar"/>
        </w:rPr>
        <w:t xml:space="preserve">SHA256(pw)</w:t>
      </w:r>
      <w:r>
        <w:t xml:space="preserve">-as-entropy (F7), unscanned by anyone, as</w:t>
      </w:r>
      <w:r>
        <w:t xml:space="preserve"> </w:t>
      </w:r>
      <w:r>
        <w:t xml:space="preserve">the clearest next target.</w:t>
      </w:r>
    </w:p>
    <w:p>
      <w:pPr>
        <w:pStyle w:val="Compact"/>
        <w:numPr>
          <w:ilvl w:val="0"/>
          <w:numId w:val="1001"/>
        </w:numPr>
      </w:pPr>
      <w:r>
        <w:t xml:space="preserve">A reproducible</w:t>
      </w:r>
      <w:r>
        <w:t xml:space="preserve"> </w:t>
      </w:r>
      <w:r>
        <w:rPr>
          <w:b/>
          <w:bCs/>
        </w:rPr>
        <w:t xml:space="preserve">funder-intent classifier</w:t>
      </w:r>
      <w:r>
        <w:t xml:space="preserve"> </w:t>
      </w:r>
      <w:r>
        <w:t xml:space="preserve">— researcher/honeypot, general-user custody,</w:t>
      </w:r>
      <w:r>
        <w:t xml:space="preserve"> </w:t>
      </w:r>
      <w:r>
        <w:t xml:space="preserve">larks, and genuine victims — that turns the manual researcher/owner exclusions of prior</w:t>
      </w:r>
      <w:r>
        <w:t xml:space="preserve"> </w:t>
      </w:r>
      <w:r>
        <w:t xml:space="preserve">brainwallet work into a coded, uniform split. It shows the honest good-faith-victim loss is</w:t>
      </w:r>
      <w:r>
        <w:t xml:space="preserve"> </w:t>
      </w:r>
      <w:r>
        <w:t xml:space="preserve">small and highly concentrated, most funded value being self-custody or larks, not theft.</w:t>
      </w:r>
    </w:p>
    <w:p>
      <w:pPr>
        <w:pStyle w:val="Compact"/>
        <w:numPr>
          <w:ilvl w:val="0"/>
          <w:numId w:val="1001"/>
        </w:numPr>
      </w:pPr>
      <w:r>
        <w:t xml:space="preserve">A novel</w:t>
      </w:r>
      <w:r>
        <w:t xml:space="preserve"> </w:t>
      </w:r>
      <w:r>
        <w:rPr>
          <w:b/>
          <w:bCs/>
        </w:rPr>
        <w:t xml:space="preserve">attacker-economics</w:t>
      </w:r>
      <w:r>
        <w:t xml:space="preserve"> </w:t>
      </w:r>
      <w:r>
        <w:t xml:space="preserve">result: sweeping is an all-pay fee auction that taxes a large</w:t>
      </w:r>
      <w:r>
        <w:t xml:space="preserve"> </w:t>
      </w:r>
      <w:r>
        <w:t xml:space="preserve">share of each small drain to miners, so watching is rational only because an enumerated</w:t>
      </w:r>
      <w:r>
        <w:t xml:space="preserve"> </w:t>
      </w:r>
      <w:r>
        <w:t xml:space="preserve">space is near-free to monitor — net drainer profit is marginal and declining.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freshness</w:t>
      </w:r>
      <w:r>
        <w:t xml:space="preserve"> </w:t>
      </w:r>
      <w:r>
        <w:t xml:space="preserve">result: fresh fundings of weak addresses still arrive a decade on, sustained</w:t>
      </w:r>
      <w:r>
        <w:t xml:space="preserve"> </w:t>
      </w:r>
      <w:r>
        <w:t xml:space="preserve">rather than declining — the verdict that governs disclosure.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honestly-scoped defense</w:t>
      </w:r>
      <w:r>
        <w:t xml:space="preserve">: no per-use check pencils out (a hashed key is</w:t>
      </w:r>
      <w:r>
        <w:t xml:space="preserve"> </w:t>
      </w:r>
      <w:r>
        <w:t xml:space="preserve">indistinguishable from a good one; a denylist is ~100% cost for ~0 yield), so the one cheap</w:t>
      </w:r>
      <w:r>
        <w:t xml:space="preserve"> </w:t>
      </w:r>
      <w:r>
        <w:t xml:space="preserve">move is retiring the memorable-secret-to-key affordance — explicitly not a universal mandate.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funds-neutral, auditable methodology</w:t>
      </w:r>
      <w:r>
        <w:t xml:space="preserve">: an open-source scanner that provably cannot move</w:t>
      </w:r>
      <w:r>
        <w:t xml:space="preserve"> </w:t>
      </w:r>
      <w:r>
        <w:t xml:space="preserve">funds, made reproducible by a positive-control self-test.</w:t>
      </w:r>
    </w:p>
    <w:bookmarkEnd w:id="11"/>
    <w:bookmarkEnd w:id="12"/>
    <w:bookmarkStart w:id="14" w:name="background"/>
    <w:p>
      <w:pPr>
        <w:pStyle w:val="Heading2"/>
      </w:pPr>
      <w:r>
        <w:t xml:space="preserve">2. Background</w:t>
      </w:r>
    </w:p>
    <w:p>
      <w:pPr>
        <w:pStyle w:val="FirstParagraph"/>
      </w:pPr>
      <w:r>
        <w:rPr>
          <w:b/>
          <w:bCs/>
        </w:rPr>
        <w:t xml:space="preserve">BIP-39 seeds.</w:t>
      </w:r>
      <w:r>
        <w:t xml:space="preserve"> </w:t>
      </w:r>
      <w:r>
        <w:t xml:space="preserve">A BIP-39 mnemonic encodes 128–256 bits of entropy as words from a 2048-word</w:t>
      </w:r>
      <w:r>
        <w:t xml:space="preserve"> </w:t>
      </w:r>
      <w:r>
        <w:t xml:space="preserve">list; the last word packs a checksum so random typos are caught</w:t>
      </w:r>
      <w:r>
        <w:t xml:space="preserve"> </w:t>
      </w:r>
      <w:r>
        <w:t xml:space="preserve">(Palatinus et al. 2013)</w:t>
      </w:r>
      <w:r>
        <w:t xml:space="preserve">. Two facts matter.</w:t>
      </w:r>
      <w:r>
        <w:t xml:space="preserve"> </w:t>
      </w:r>
      <w:r>
        <w:t xml:space="preserve">The checksum is a function of the entropy alone —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entropy yields a valid mnemonic, so</w:t>
      </w:r>
      <w:r>
        <w:t xml:space="preserve"> </w:t>
      </w:r>
      <w:r>
        <w:t xml:space="preserve">validity certifies form, never randomness. And the word-to-entropy map is public and</w:t>
      </w:r>
      <w:r>
        <w:t xml:space="preserve"> </w:t>
      </w:r>
      <w:r>
        <w:t xml:space="preserve">invertible, so an attacker who guesses the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w:r>
        <w:t xml:space="preserve">that generated the entropy reproduces</w:t>
      </w:r>
      <w:r>
        <w:t xml:space="preserve"> </w:t>
      </w:r>
      <w:r>
        <w:t xml:space="preserve">the seed exactly.</w:t>
      </w:r>
    </w:p>
    <w:p>
      <w:pPr>
        <w:pStyle w:val="BodyText"/>
      </w:pPr>
      <w:r>
        <w:rPr>
          <w:b/>
          <w:bCs/>
        </w:rPr>
        <w:t xml:space="preserve">HD derivation.</w:t>
      </w:r>
      <w:r>
        <w:t xml:space="preserve"> </w:t>
      </w:r>
      <w:r>
        <w:t xml:space="preserve">BIP-32 derives a tree of keys from the seed, and BIP-44/49/84/86 fix the</w:t>
      </w:r>
      <w:r>
        <w:t xml:space="preserve"> </w:t>
      </w:r>
      <w:r>
        <w:t xml:space="preserve">account paths for the four address types: legacy P2PKH, wrapped SegWit P2SH-P2WPKH, native</w:t>
      </w:r>
      <w:r>
        <w:t xml:space="preserve"> </w:t>
      </w:r>
      <w:r>
        <w:t xml:space="preserve">SegWit P2WPKH, and Taproot P2TR</w:t>
      </w:r>
      <w:r>
        <w:t xml:space="preserve"> </w:t>
      </w:r>
      <w:r>
        <w:t xml:space="preserve">(Wuille 2012; Palatinus and Rusnak 2014; Weigl 2016; Rusnak 2017; Chow 2021)</w:t>
      </w:r>
      <w:r>
        <w:t xml:space="preserve">. One seed fans out to</w:t>
      </w:r>
      <w:r>
        <w:t xml:space="preserve"> </w:t>
      </w:r>
      <w:r>
        <w:t xml:space="preserve">many addresses, so a scanner must derive across all four schemes and, for legacy keys, both</w:t>
      </w:r>
      <w:r>
        <w:t xml:space="preserve"> </w:t>
      </w:r>
      <w:r>
        <w:t xml:space="preserve">public-key compressions (§5).</w:t>
      </w:r>
    </w:p>
    <w:p>
      <w:pPr>
        <w:pStyle w:val="BodyText"/>
      </w:pPr>
      <w:r>
        <w:rPr>
          <w:b/>
          <w:bCs/>
        </w:rPr>
        <w:t xml:space="preserve">Raw key vs. entropy.</w:t>
      </w:r>
      <w:r>
        <w:t xml:space="preserve"> </w:t>
      </w:r>
      <w:r>
        <w:t xml:space="preserve">A brainwallet skips BIP-39 and uses</w:t>
      </w:r>
      <w:r>
        <w:t xml:space="preserve"> </w:t>
      </w:r>
      <w:r>
        <w:rPr>
          <w:rStyle w:val="VerbatimChar"/>
        </w:rPr>
        <w:t xml:space="preserve">SHA256(passphrase)</w:t>
      </w:r>
      <w:r>
        <w:t xml:space="preserve"> </w:t>
      </w:r>
      <w:r>
        <w:rPr>
          <w:i/>
          <w:iCs/>
        </w:rPr>
        <w:t xml:space="preserve">directly</w:t>
      </w:r>
      <w:r>
        <w:t xml:space="preserve"> </w:t>
      </w:r>
      <w:r>
        <w:t xml:space="preserve">as</w:t>
      </w:r>
      <w:r>
        <w:t xml:space="preserve"> </w:t>
      </w:r>
      <w:r>
        <w:t xml:space="preserve">the private key</w:t>
      </w:r>
      <w:r>
        <w:t xml:space="preserve"> </w:t>
      </w:r>
      <w:r>
        <w:t xml:space="preserve">(Vasek et al. 2016; Castellucci 2015)</w:t>
      </w:r>
      <w:r>
        <w:t xml:space="preserve">. Our population differs in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the memorable secret enters.</w:t>
      </w:r>
      <w:r>
        <w:t xml:space="preserve"> </w:t>
      </w:r>
      <w:r>
        <w:rPr>
          <w:b/>
          <w:bCs/>
        </w:rPr>
        <w:t xml:space="preserve">Target K</w:t>
      </w:r>
      <w:r>
        <w:t xml:space="preserve"> </w:t>
      </w:r>
      <w:r>
        <w:t xml:space="preserve">(raw key): the private key itself is</w:t>
      </w:r>
      <w:r>
        <w:t xml:space="preserve"> </w:t>
      </w:r>
      <w:r>
        <w:t xml:space="preserve">structured — a small integer, a repeated byte pattern, an ASCII payload, or</w:t>
      </w:r>
      <w:r>
        <w:t xml:space="preserve"> </w:t>
      </w:r>
      <w:r>
        <w:rPr>
          <w:rStyle w:val="VerbatimChar"/>
        </w:rPr>
        <w:t xml:space="preserve">SHA256(password)</w:t>
      </w:r>
      <w:r>
        <w:t xml:space="preserve"> </w:t>
      </w:r>
      <w:r>
        <w:t xml:space="preserve">as the key.</w:t>
      </w:r>
      <w:r>
        <w:t xml:space="preserve"> </w:t>
      </w:r>
      <w:r>
        <w:rPr>
          <w:b/>
          <w:bCs/>
        </w:rPr>
        <w:t xml:space="preserve">Target E</w:t>
      </w:r>
      <w:r>
        <w:t xml:space="preserve"> </w:t>
      </w:r>
      <w:r>
        <w:t xml:space="preserve">(entropy): the</w:t>
      </w:r>
      <w:r>
        <w:t xml:space="preserve"> </w:t>
      </w:r>
      <w:r>
        <w:rPr>
          <w:i/>
          <w:iCs/>
        </w:rPr>
        <w:t xml:space="preserve">entropy field</w:t>
      </w:r>
      <w:r>
        <w:t xml:space="preserve"> </w:t>
      </w:r>
      <w:r>
        <w:t xml:space="preserve">is structured — a repeated word, the</w:t>
      </w:r>
      <w:r>
        <w:t xml:space="preserve"> </w:t>
      </w:r>
      <w:r>
        <w:t xml:space="preserve">wordlist in order, or</w:t>
      </w:r>
      <w:r>
        <w:t xml:space="preserve"> </w:t>
      </w:r>
      <w:r>
        <w:rPr>
          <w:rStyle w:val="VerbatimChar"/>
        </w:rPr>
        <w:t xml:space="preserve">SHA256(password)</w:t>
      </w:r>
      <w:r>
        <w:t xml:space="preserve"> </w:t>
      </w:r>
      <w:r>
        <w:t xml:space="preserve">as entropy (F7) — after which the standard derivation</w:t>
      </w:r>
      <w:r>
        <w:t xml:space="preserve"> </w:t>
      </w:r>
      <w:r>
        <w:t xml:space="preserve">runs on top. The two produce different addresses from the same secret, so a scanner built for</w:t>
      </w:r>
      <w:r>
        <w:t xml:space="preserve"> </w:t>
      </w:r>
      <w:r>
        <w:t xml:space="preserve">one does not enumerate the other. §4 lists the families; the full taxonomy is in</w:t>
      </w:r>
      <w:r>
        <w:t xml:space="preserve"> </w:t>
      </w:r>
      <w:hyperlink r:id="rId13">
        <w:r>
          <w:rPr>
            <w:rStyle w:val="Hyperlink"/>
          </w:rPr>
          <w:t xml:space="preserve">../PATTERNS.md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Sweeping.</w:t>
      </w:r>
      <w:r>
        <w:t xml:space="preserve"> </w:t>
      </w:r>
      <w:r>
        <w:t xml:space="preserve">Once a weak address is funded, taking it is a race: independent</w:t>
      </w:r>
      <w:r>
        <w:t xml:space="preserve"> </w:t>
      </w:r>
      <w:r>
        <w:t xml:space="preserve">“drainer”</w:t>
      </w:r>
      <w:r>
        <w:t xml:space="preserve"> </w:t>
      </w:r>
      <w:r>
        <w:t xml:space="preserve">bots</w:t>
      </w:r>
      <w:r>
        <w:t xml:space="preserve"> </w:t>
      </w:r>
      <w:r>
        <w:t xml:space="preserve">watch known-weak addresses and compete to sweep, and because the mempool defaults to full</w:t>
      </w:r>
      <w:r>
        <w:t xml:space="preserve"> </w:t>
      </w:r>
      <w:r>
        <w:t xml:space="preserve">replace-by-fee, the sweep is a fee-bidding contest whose winner takes the funds</w:t>
      </w:r>
      <w:r>
        <w:t xml:space="preserve"> </w:t>
      </w:r>
      <w:r>
        <w:t xml:space="preserve">(Vasek et al. 2016)</w:t>
      </w:r>
      <w:r>
        <w:t xml:space="preserve">. This is why latency is seconds to minutes, why a rescuer cannot win the</w:t>
      </w:r>
      <w:r>
        <w:t xml:space="preserve"> </w:t>
      </w:r>
      <w:r>
        <w:t xml:space="preserve">race, and why a</w:t>
      </w:r>
      <w:r>
        <w:t xml:space="preserve"> </w:t>
      </w:r>
      <w:r>
        <w:t xml:space="preserve">“warning transaction”</w:t>
      </w:r>
      <w:r>
        <w:t xml:space="preserve"> </w:t>
      </w:r>
      <w:r>
        <w:t xml:space="preserve">is a donation to the fastest drainer (§9). It also</w:t>
      </w:r>
      <w:r>
        <w:t xml:space="preserve"> </w:t>
      </w:r>
      <w:r>
        <w:t xml:space="preserve">grounds the economics of §6: the sweep costs a fee, so below some deposit size chasing it is</w:t>
      </w:r>
      <w:r>
        <w:t xml:space="preserve"> </w:t>
      </w:r>
      <w:r>
        <w:t xml:space="preserve">unprofitable.</w:t>
      </w:r>
    </w:p>
    <w:bookmarkEnd w:id="14"/>
    <w:bookmarkStart w:id="15" w:name="threat-model"/>
    <w:p>
      <w:pPr>
        <w:pStyle w:val="Heading2"/>
      </w:pPr>
      <w:r>
        <w:t xml:space="preserve">3. Threat model</w:t>
      </w:r>
    </w:p>
    <w:p>
      <w:pPr>
        <w:pStyle w:val="FirstParagraph"/>
      </w:pPr>
      <w:r>
        <w:t xml:space="preserve">Attack cost scales with the size of the weak-key space, not the victim count: one pass covers</w:t>
      </w:r>
      <w:r>
        <w:t xml:space="preserve"> </w:t>
      </w:r>
      <w:r>
        <w:t xml:space="preserve">every user who made the same mistake.</w:t>
      </w:r>
      <w:r>
        <w:t xml:space="preserve"> </w:t>
      </w:r>
      <w:r>
        <w:t xml:space="preserve">“Weak”</w:t>
      </w:r>
      <w:r>
        <w:t xml:space="preserve"> </w:t>
      </w:r>
      <w:r>
        <w:t xml:space="preserve">means</w:t>
      </w:r>
      <w:r>
        <w:t xml:space="preserve"> </w:t>
      </w:r>
      <w:r>
        <w:t xml:space="preserve">“in somebody’s dictionary.”</w:t>
      </w:r>
      <w:r>
        <w:t xml:space="preserve"> </w:t>
      </w:r>
      <w:r>
        <w:t xml:space="preserve">The user</w:t>
      </w:r>
      <w:r>
        <w:t xml:space="preserve"> </w:t>
      </w:r>
      <w:r>
        <w:t xml:space="preserve">memorizes a</w:t>
      </w:r>
      <w:r>
        <w:t xml:space="preserve"> </w:t>
      </w:r>
      <w:r>
        <w:rPr>
          <w:i/>
          <w:iCs/>
        </w:rPr>
        <w:t xml:space="preserve">procedure</w:t>
      </w:r>
      <w:r>
        <w:t xml:space="preserve">, not a phrase, so the real entropy is the length of its shortest</w:t>
      </w:r>
      <w:r>
        <w:t xml:space="preserve"> </w:t>
      </w:r>
      <w:r>
        <w:t xml:space="preserve">description — a dozen bits, regardless of the nominal 128 or 256.</w:t>
      </w:r>
    </w:p>
    <w:bookmarkEnd w:id="15"/>
    <w:bookmarkStart w:id="16" w:name="weak-key-families"/>
    <w:p>
      <w:pPr>
        <w:pStyle w:val="Heading2"/>
      </w:pPr>
      <w:r>
        <w:t xml:space="preserve">4. Weak-key families</w:t>
      </w:r>
    </w:p>
    <w:p>
      <w:pPr>
        <w:pStyle w:val="FirstParagraph"/>
      </w:pPr>
      <w:r>
        <w:t xml:space="preserve">We enumerate each family under both targets; the same pattern yields unrelated addresses under</w:t>
      </w:r>
      <w:r>
        <w:t xml:space="preserve"> </w:t>
      </w:r>
      <w:r>
        <w:t xml:space="preserve">each, and only one has ever been scanned.</w:t>
      </w:r>
      <w:r>
        <w:t xml:space="preserve"> </w:t>
      </w:r>
      <w:r>
        <w:rPr>
          <w:b/>
          <w:bCs/>
        </w:rPr>
        <w:t xml:space="preserve">Target K</w:t>
      </w:r>
      <w:r>
        <w:t xml:space="preserve"> </w:t>
      </w:r>
      <w:r>
        <w:t xml:space="preserve">(one EC multiply per candidate, cheap):</w:t>
      </w:r>
      <w:r>
        <w:t xml:space="preserve"> </w:t>
      </w:r>
      <w:r>
        <w:t xml:space="preserve">periodic bit-fills (F1), hex-word fills (F2), counters and sequences (F3), sparse/dense keys</w:t>
      </w:r>
      <w:r>
        <w:t xml:space="preserve"> </w:t>
      </w:r>
      <w:r>
        <w:t xml:space="preserve">including small integers and the Bitcoin</w:t>
      </w:r>
      <w:r>
        <w:t xml:space="preserve"> </w:t>
      </w:r>
      <w:r>
        <w:t xml:space="preserve">“puzzle”</w:t>
      </w:r>
      <w:r>
        <w:t xml:space="preserve"> </w:t>
      </w:r>
      <w:r>
        <w:t xml:space="preserve">space (F4), ASCII payloads written straight</w:t>
      </w:r>
      <w:r>
        <w:t xml:space="preserve"> </w:t>
      </w:r>
      <w:r>
        <w:t xml:space="preserve">into the key (F5), structured decimal such as dates and digits of π (F6), and nothing-up-my-</w:t>
      </w:r>
      <w:r>
        <w:t xml:space="preserve"> </w:t>
      </w:r>
      <w:r>
        <w:t xml:space="preserve">sleeve constants (F8).</w:t>
      </w:r>
      <w:r>
        <w:t xml:space="preserve"> </w:t>
      </w:r>
      <w:r>
        <w:rPr>
          <w:b/>
          <w:bCs/>
        </w:rPr>
        <w:t xml:space="preserve">Target E</w:t>
      </w:r>
      <w:r>
        <w:t xml:space="preserve"> </w:t>
      </w:r>
      <w:r>
        <w:t xml:space="preserve">(PBKDF2 plus a derivation tree, ~1000× costlier):</w:t>
      </w:r>
      <w:r>
        <w:t xml:space="preserve"> </w:t>
      </w:r>
      <w:r>
        <w:t xml:space="preserve">memorable mnemonics — the same word repeated, arithmetic word walks, short word cycles — and</w:t>
      </w:r>
      <w:r>
        <w:t xml:space="preserve"> </w:t>
      </w:r>
      <w:r>
        <w:t xml:space="preserve">hashed-password entropy (F7). The cost model sets policy: go wide on target K, deep on target E</w:t>
      </w:r>
      <w:r>
        <w:t xml:space="preserve"> </w:t>
      </w:r>
      <w:r>
        <w:t xml:space="preserve">(enumerate F1 fully to unit width ≤ 24 bits against keys; use dictionaries for F2/F5/F7).</w:t>
      </w:r>
    </w:p>
    <w:bookmarkEnd w:id="16"/>
    <w:bookmarkStart w:id="17" w:name="measurement-infrastructure"/>
    <w:p>
      <w:pPr>
        <w:pStyle w:val="Heading2"/>
      </w:pPr>
      <w:r>
        <w:t xml:space="preserve">5. Measurement infrastructure</w:t>
      </w:r>
    </w:p>
    <w:p>
      <w:pPr>
        <w:pStyle w:val="FirstParagraph"/>
      </w:pPr>
      <w:r>
        <w:t xml:space="preserve">A hashed key is indistinguishable from random (§8), so the chain cannot be audited for</w:t>
      </w:r>
      <w:r>
        <w:t xml:space="preserve"> </w:t>
      </w:r>
      <w:r>
        <w:t xml:space="preserve">“weak-looking”</w:t>
      </w:r>
      <w:r>
        <w:t xml:space="preserve"> </w:t>
      </w:r>
      <w:r>
        <w:t xml:space="preserve">keys — a brainwallet key looks perfect. The only method is to</w:t>
      </w:r>
      <w:r>
        <w:t xml:space="preserve"> </w:t>
      </w:r>
      <w:r>
        <w:rPr>
          <w:b/>
          <w:bCs/>
        </w:rPr>
        <w:t xml:space="preserve">enumerate the</w:t>
      </w:r>
      <w:r>
        <w:rPr>
          <w:b/>
          <w:bCs/>
        </w:rPr>
        <w:t xml:space="preserve"> </w:t>
      </w:r>
      <w:r>
        <w:rPr>
          <w:b/>
          <w:bCs/>
        </w:rPr>
        <w:t xml:space="preserve">plausible low-entropy inputs, derive forward across the address fan-out, and intersect with</w:t>
      </w:r>
      <w:r>
        <w:rPr>
          <w:b/>
          <w:bCs/>
        </w:rPr>
        <w:t xml:space="preserve"> </w:t>
      </w:r>
      <w:r>
        <w:rPr>
          <w:b/>
          <w:bCs/>
        </w:rPr>
        <w:t xml:space="preserve">chain activity.</w:t>
      </w:r>
      <w:r>
        <w:t xml:space="preserve"> </w:t>
      </w:r>
      <w:r>
        <w:t xml:space="preserve">The opacity is not incidental; it is why enumerate-and-intersect is the sole</w:t>
      </w:r>
      <w:r>
        <w:t xml:space="preserve"> </w:t>
      </w:r>
      <w:r>
        <w:t xml:space="preserve">approach, and what the scanner (</w:t>
      </w:r>
      <w:r>
        <w:rPr>
          <w:rStyle w:val="VerbatimChar"/>
        </w:rPr>
        <w:t xml:space="preserve">src/WeakKeyScanner</w:t>
      </w:r>
      <w:r>
        <w:t xml:space="preserve">, .NET 10 / NBitcoin) implements: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Derivation fan-out:</w:t>
      </w:r>
      <w:r>
        <w:t xml:space="preserve"> </w:t>
      </w:r>
      <w:r>
        <w:t xml:space="preserve">BIP-44/49/84/86, compressed and uncompressed, across</w:t>
      </w:r>
      <w:r>
        <w:t xml:space="preserve"> </w:t>
      </w:r>
      <w:r>
        <w:t xml:space="preserve">P2PKH/P2SH-P2WPKH/P2WPKH/P2TR; plus brainwallet</w:t>
      </w:r>
      <w:r>
        <w:t xml:space="preserve"> </w:t>
      </w:r>
      <w:r>
        <w:rPr>
          <w:rStyle w:val="VerbatimChar"/>
        </w:rPr>
        <w:t xml:space="preserve">SHA256(pw)</w:t>
      </w:r>
      <w:r>
        <w:t xml:space="preserve"> </w:t>
      </w:r>
      <w:r>
        <w:t xml:space="preserve">P2PKH.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Detection:</w:t>
      </w:r>
      <w:r>
        <w:t xml:space="preserve"> </w:t>
      </w:r>
      <w:r>
        <w:t xml:space="preserve">a local membership test against funded addresses held as 64-bit FNV-1a hashes</w:t>
      </w:r>
      <w:r>
        <w:t xml:space="preserve"> </w:t>
      </w:r>
      <w:r>
        <w:t xml:space="preserve">(~1 GB for 59M) — no network, no rate limit — or a direct ever-funded/sweep index built by</w:t>
      </w:r>
      <w:r>
        <w:t xml:space="preserve"> </w:t>
      </w:r>
      <w:r>
        <w:t xml:space="preserve">streaming a local</w:t>
      </w:r>
      <w:r>
        <w:t xml:space="preserve"> </w:t>
      </w:r>
      <w:r>
        <w:rPr>
          <w:rStyle w:val="VerbatimChar"/>
        </w:rPr>
        <w:t xml:space="preserve">bitcoind</w:t>
      </w:r>
      <w:r>
        <w:t xml:space="preserve"> </w:t>
      </w:r>
      <w:r>
        <w:t xml:space="preserve">in height order.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Funds-neutral guarantee:</w:t>
      </w:r>
      <w:r>
        <w:t xml:space="preserve"> </w:t>
      </w:r>
      <w:r>
        <w:t xml:space="preserve">no code path constructs, signs, or broadcasts a transaction;</w:t>
      </w:r>
      <w:r>
        <w:t xml:space="preserve"> </w:t>
      </w:r>
      <w:r>
        <w:t xml:space="preserve">open source makes it auditable (MISSION.md).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Trustworthy nulls: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selftest</w:t>
      </w:r>
      <w:r>
        <w:t xml:space="preserve"> </w:t>
      </w:r>
      <w:r>
        <w:t xml:space="preserve">positive control proves the oracle can emit a true</w:t>
      </w:r>
      <w:r>
        <w:t xml:space="preserve"> </w:t>
      </w:r>
      <w:r>
        <w:t xml:space="preserve">positive, so an all-null scan means</w:t>
      </w:r>
      <w:r>
        <w:t xml:space="preserve"> </w:t>
      </w:r>
      <w:r>
        <w:rPr>
          <w:i/>
          <w:iCs/>
        </w:rPr>
        <w:t xml:space="preserve">swept clean</w:t>
      </w:r>
      <w:r>
        <w:t xml:space="preserve">, not</w:t>
      </w:r>
      <w:r>
        <w:t xml:space="preserve"> </w:t>
      </w:r>
      <w:r>
        <w:rPr>
          <w:i/>
          <w:iCs/>
        </w:rPr>
        <w:t xml:space="preserve">blind</w:t>
      </w:r>
      <w:r>
        <w:t xml:space="preserve">. It passed against the 59.4M</w:t>
      </w:r>
      <w:r>
        <w:t xml:space="preserve"> </w:t>
      </w:r>
      <w:r>
        <w:t xml:space="preserve">set across all four script types: privkey=1 derives to its documented addresses, each type’s</w:t>
      </w:r>
      <w:r>
        <w:t xml:space="preserve"> </w:t>
      </w:r>
      <w:r>
        <w:t xml:space="preserve">canonical form is byte-identical to the set’s and hits the matcher, and a known address hits</w:t>
      </w:r>
      <w:r>
        <w:t xml:space="preserve"> </w:t>
      </w:r>
      <w:r>
        <w:t xml:space="preserve">while a garbage string misses.</w:t>
      </w:r>
    </w:p>
    <w:bookmarkEnd w:id="17"/>
    <w:bookmarkStart w:id="18" w:name="economic-analysis"/>
    <w:p>
      <w:pPr>
        <w:pStyle w:val="Heading2"/>
      </w:pPr>
      <w:r>
        <w:t xml:space="preserve">6. Economic analysis</w:t>
      </w:r>
    </w:p>
    <w:p>
      <w:pPr>
        <w:pStyle w:val="FirstParagraph"/>
      </w:pPr>
      <w:r>
        <w:rPr>
          <w:b/>
          <w:bCs/>
        </w:rPr>
        <w:t xml:space="preserve">Compromise events and the four-actor classifier.</w:t>
      </w:r>
      <w:r>
        <w:t xml:space="preserve"> </w:t>
      </w:r>
      <w:r>
        <w:t xml:space="preserve">A funded weak address is not a victim</w:t>
      </w:r>
      <w:r>
        <w:t xml:space="preserve"> </w:t>
      </w:r>
      <w:r>
        <w:t xml:space="preserve">until we know how the funds got there and whether a spend was theft. We classify each funded</w:t>
      </w:r>
      <w:r>
        <w:t xml:space="preserve"> </w:t>
      </w:r>
      <w:r>
        <w:t xml:space="preserve">address from on-chain signals alone.</w:t>
      </w:r>
      <w:r>
        <w:t xml:space="preserve"> </w:t>
      </w:r>
      <w:r>
        <w:rPr>
          <w:i/>
          <w:iCs/>
        </w:rPr>
        <w:t xml:space="preserve">Sweep latency</w:t>
      </w:r>
      <w:r>
        <w:t xml:space="preserve"> </w:t>
      </w:r>
      <w:r>
        <w:t xml:space="preserve">is primary: an attacker sweep is a</w:t>
      </w:r>
      <w:r>
        <w:t xml:space="preserve"> </w:t>
      </w:r>
      <w:r>
        <w:t xml:space="preserve">fee-race, so its latency is ~0; any real latency means nobody was racing, so the owner moved</w:t>
      </w:r>
      <w:r>
        <w:t xml:space="preserve"> </w:t>
      </w:r>
      <w:r>
        <w:t xml:space="preserve">the funds.</w:t>
      </w:r>
      <w:r>
        <w:t xml:space="preserve"> </w:t>
      </w:r>
      <w:r>
        <w:rPr>
          <w:i/>
          <w:iCs/>
        </w:rPr>
        <w:t xml:space="preserve">Sweeper reach</w:t>
      </w:r>
      <w:r>
        <w:t xml:space="preserve"> </w:t>
      </w:r>
      <w:r>
        <w:t xml:space="preserve">corroborates: a destination that empties ≥2 distinct weak addresses</w:t>
      </w:r>
      <w:r>
        <w:t xml:space="preserve"> </w:t>
      </w:r>
      <w:r>
        <w:t xml:space="preserve">is a serial collector (a bot); a single-use destination is a self-custody candidate.</w:t>
      </w:r>
      <w:r>
        <w:t xml:space="preserve"> </w:t>
      </w:r>
      <w:r>
        <w:rPr>
          <w:i/>
          <w:iCs/>
        </w:rPr>
        <w:t xml:space="preserve">Flow</w:t>
      </w:r>
      <w:r>
        <w:rPr>
          <w:i/>
          <w:iCs/>
        </w:rP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rescues active wallets: an address re-funded or held for days is a working wallet even</w:t>
      </w:r>
      <w:r>
        <w:t xml:space="preserve"> </w:t>
      </w:r>
      <w:r>
        <w:t xml:space="preserve">when some spends are same-day. Overlaid on this are two funder-side classes. A</w:t>
      </w:r>
      <w:r>
        <w:t xml:space="preserve"> </w:t>
      </w:r>
      <w:r>
        <w:rPr>
          <w:b/>
          <w:bCs/>
        </w:rPr>
        <w:t xml:space="preserve">seeding</w:t>
      </w:r>
      <w:r>
        <w:rPr>
          <w:b/>
          <w:bCs/>
        </w:rPr>
        <w:t xml:space="preserve"> </w:t>
      </w:r>
      <w:r>
        <w:rPr>
          <w:b/>
          <w:bCs/>
        </w:rPr>
        <w:t xml:space="preserve">cluster</w:t>
      </w:r>
      <w:r>
        <w:t xml:space="preserve"> </w:t>
      </w:r>
      <w:r>
        <w:t xml:space="preserve">— many addresses funded once, with an identical small amount, in a narrow window — is</w:t>
      </w:r>
      <w:r>
        <w:t xml:space="preserve"> </w:t>
      </w:r>
      <w:r>
        <w:t xml:space="preserve">a researcher honeypot, not organic use. A</w:t>
      </w:r>
      <w:r>
        <w:t xml:space="preserve"> </w:t>
      </w:r>
      <w:r>
        <w:rPr>
          <w:b/>
          <w:bCs/>
        </w:rPr>
        <w:t xml:space="preserve">recognizable/famous string</w:t>
      </w:r>
      <w:r>
        <w:t xml:space="preserve"> </w:t>
      </w:r>
      <w:r>
        <w:t xml:space="preserve">(a keyboard walk, a</w:t>
      </w:r>
      <w:r>
        <w:t xml:space="preserve"> </w:t>
      </w:r>
      <w:r>
        <w:t xml:space="preserve">run, a published test vector) is a lark: deliberately deposited to, the way people send to</w:t>
      </w:r>
      <w:r>
        <w:t xml:space="preserve"> </w:t>
      </w:r>
      <w:r>
        <w:t xml:space="preserve">Satoshi’s address, not a good-faith wallet. The result is four actors — researcher/honeypot,</w:t>
      </w:r>
      <w:r>
        <w:t xml:space="preserve"> </w:t>
      </w:r>
      <w:r>
        <w:t xml:space="preserve">general-user custody, larker, and genuine victim — with bad guys being the sweepers. The</w:t>
      </w:r>
      <w:r>
        <w:t xml:space="preserve"> </w:t>
      </w:r>
      <w:r>
        <w:t xml:space="preserve">classifier is coded (</w:t>
      </w:r>
      <w:r>
        <w:rPr>
          <w:rStyle w:val="VerbatimChar"/>
        </w:rPr>
        <w:t xml:space="preserve">analyze</w:t>
      </w:r>
      <w:r>
        <w:t xml:space="preserve">) and applied uniformly; we value flows in the money of the day</w:t>
      </w:r>
      <w:r>
        <w:t xml:space="preserve"> </w:t>
      </w:r>
      <w:r>
        <w:t xml:space="preserve">(deposit- and sweep-time, per a daily price series), never at today’s price.</w:t>
      </w:r>
    </w:p>
    <w:p>
      <w:pPr>
        <w:pStyle w:val="BodyText"/>
      </w:pPr>
      <w:r>
        <w:t xml:space="preserve">This systematizes what FC16 did by hand — they excluded a researcher seeding campaign and a</w:t>
      </w:r>
      <w:r>
        <w:t xml:space="preserve"> </w:t>
      </w:r>
      <w:r>
        <w:t xml:space="preserve">stress test, and separated owner from attacker drains (§10); we turn those manual exclusions</w:t>
      </w:r>
      <w:r>
        <w:t xml:space="preserve"> </w:t>
      </w:r>
      <w:r>
        <w:t xml:space="preserve">into a uniform, reproducible split and apply it to new populations.</w:t>
      </w:r>
    </w:p>
    <w:p>
      <w:pPr>
        <w:pStyle w:val="BodyText"/>
      </w:pPr>
      <w:r>
        <w:rPr>
          <w:b/>
          <w:bCs/>
        </w:rPr>
        <w:t xml:space="preserve">The sweep race taxes theft to miners.</w:t>
      </w:r>
      <w:r>
        <w:t xml:space="preserve"> </w:t>
      </w:r>
      <w:r>
        <w:t xml:space="preserve">Sweeping is an all-pay fee auction: drainers race to</w:t>
      </w:r>
      <w:r>
        <w:t xml:space="preserve"> </w:t>
      </w:r>
      <w:r>
        <w:t xml:space="preserve">spend a funded weak UTXO under replace-by-fee, so the winner bids much of the bait away in</w:t>
      </w:r>
      <w:r>
        <w:t xml:space="preserve"> </w:t>
      </w:r>
      <w:r>
        <w:t xml:space="preserve">fees. Measuring each single-input sweep’s fee against its bait (n = 117 on the mnemonic+target-K</w:t>
      </w:r>
      <w:r>
        <w:t xml:space="preserve"> </w:t>
      </w:r>
      <w:r>
        <w:t xml:space="preserve">set), the median transfer to miners is</w:t>
      </w:r>
      <w:r>
        <w:t xml:space="preserve"> </w:t>
      </w:r>
      <w:r>
        <w:rPr>
          <w:b/>
          <w:bCs/>
        </w:rPr>
        <w:t xml:space="preserve">16.5%</w:t>
      </w:r>
      <w:r>
        <w:t xml:space="preserve">, concentrated where genuine drains are: for</w:t>
      </w:r>
      <w:r>
        <w:t xml:space="preserve"> </w:t>
      </w:r>
      <w:r>
        <w:t xml:space="preserve">baits below 0.01 BTC (n = 103) the median is</w:t>
      </w:r>
      <w:r>
        <w:t xml:space="preserve"> </w:t>
      </w:r>
      <w:r>
        <w:rPr>
          <w:b/>
          <w:bCs/>
        </w:rPr>
        <w:t xml:space="preserve">28%</w:t>
      </w:r>
      <w:r>
        <w:t xml:space="preserve"> </w:t>
      </w:r>
      <w:r>
        <w:t xml:space="preserve">(value-weighted 16%, tail to ~90%), while</w:t>
      </w:r>
      <w:r>
        <w:t xml:space="preserve"> </w:t>
      </w:r>
      <w:r>
        <w:t xml:space="preserve">the few baits ≥ 0.01 BTC (n = 14) lose ~1.3% — and those large, lightly-taxed sweeps are</w:t>
      </w:r>
      <w:r>
        <w:t xml:space="preserve"> </w:t>
      </w:r>
      <w:r>
        <w:t xml:space="preserve">self-custody, not theft (§7). So fee erosion falls hardest on the attacker’s real take. Add the</w:t>
      </w:r>
      <w:r>
        <w:t xml:space="preserve"> </w:t>
      </w:r>
      <w:r>
        <w:t xml:space="preserve">near-zero</w:t>
      </w:r>
      <w:r>
        <w:t xml:space="preserve"> </w:t>
      </w:r>
      <w:r>
        <w:rPr>
          <w:i/>
          <w:iCs/>
        </w:rPr>
        <w:t xml:space="preserve">marginal</w:t>
      </w:r>
      <w:r>
        <w:t xml:space="preserve"> </w:t>
      </w:r>
      <w:r>
        <w:t xml:space="preserve">cost of watching an already-enumerated space and a small, declining victim</w:t>
      </w:r>
      <w:r>
        <w:t xml:space="preserve"> </w:t>
      </w:r>
      <w:r>
        <w:t xml:space="preserve">inflow (§7), and this is an economy</w:t>
      </w:r>
      <w:r>
        <w:t xml:space="preserve"> </w:t>
      </w:r>
      <w:r>
        <w:rPr>
          <w:b/>
          <w:bCs/>
        </w:rPr>
        <w:t xml:space="preserve">rational only because watching is nearly free</w:t>
      </w:r>
      <w:r>
        <w:t xml:space="preserve"> </w:t>
      </w:r>
      <w:r>
        <w:t xml:space="preserve">— any</w:t>
      </w:r>
      <w:r>
        <w:t xml:space="preserve"> </w:t>
      </w:r>
      <w:r>
        <w:t xml:space="preserve">positive residual justifies continuing, while competition bids most of the small-drain value to</w:t>
      </w:r>
      <w:r>
        <w:t xml:space="preserve"> </w:t>
      </w:r>
      <w:r>
        <w:t xml:space="preserve">miners. For new entrants the residual is plausibly negative; the early bots took the large</w:t>
      </w:r>
      <w:r>
        <w:t xml:space="preserve"> </w:t>
      </w:r>
      <w:r>
        <w:t xml:space="preserve">early hauls.</w:t>
      </w:r>
    </w:p>
    <w:bookmarkEnd w:id="18"/>
    <w:bookmarkStart w:id="26" w:name="results"/>
    <w:p>
      <w:pPr>
        <w:pStyle w:val="Heading2"/>
      </w:pPr>
      <w:r>
        <w:t xml:space="preserve">7. Results</w:t>
      </w:r>
    </w:p>
    <w:p>
      <w:pPr>
        <w:pStyle w:val="FirstParagraph"/>
      </w:pPr>
      <w:r>
        <w:t xml:space="preserve">The current balance of the weak-key space is effectively zero, so the loss is historical and</w:t>
      </w:r>
      <w:r>
        <w:t xml:space="preserve"> </w:t>
      </w:r>
      <w:r>
        <w:t xml:space="preserve">must be read from ever-funded state. Read that way it is real but small: across the mnemonic</w:t>
      </w:r>
      <w:r>
        <w:t xml:space="preserve"> </w:t>
      </w:r>
      <w:r>
        <w:t xml:space="preserve">and target-K populations, good-faith-victim loss is ≤ $16k in money-of-the-day; the brainwallet</w:t>
      </w:r>
      <w:r>
        <w:t xml:space="preserve"> </w:t>
      </w:r>
      <w:r>
        <w:t xml:space="preserve">replication adds ≈$31k; nothing holds a live balance today. All figures use address index 0,</w:t>
      </w:r>
      <w:r>
        <w:t xml:space="preserve"> </w:t>
      </w:r>
      <w:r>
        <w:t xml:space="preserve">so each is a lower bound.</w:t>
      </w:r>
    </w:p>
    <w:bookmarkStart w:id="19" w:name="the-current-balance-space-is-swept-clean"/>
    <w:p>
      <w:pPr>
        <w:pStyle w:val="Heading3"/>
      </w:pPr>
      <w:r>
        <w:t xml:space="preserve">7.1 The current-balance space is swept clean</w:t>
      </w:r>
    </w:p>
    <w:p>
      <w:pPr>
        <w:pStyle w:val="FirstParagraph"/>
      </w:pPr>
      <w:r>
        <w:t xml:space="preserve">A repeated-word live scan against the 59M-address current-balance set (full 12+24-word space,</w:t>
      </w:r>
      <w:r>
        <w:t xml:space="preserve"> </w:t>
      </w:r>
      <w:r>
        <w:t xml:space="preserve">indices 0–19, 22.3M addresses) returns</w:t>
      </w:r>
      <w:r>
        <w:t xml:space="preserve"> </w:t>
      </w:r>
      <w:r>
        <w:rPr>
          <w:b/>
          <w:bCs/>
        </w:rPr>
        <w:t xml:space="preserve">0 live hits</w:t>
      </w:r>
      <w:r>
        <w:t xml:space="preserve">, and a CrackStation brainwallet scan</w:t>
      </w:r>
      <w:r>
        <w:t xml:space="preserve"> </w:t>
      </w:r>
      <w:r>
        <w:t xml:space="preserve">(63.9M passwords → 127.9M addresses) returns</w:t>
      </w:r>
      <w:r>
        <w:t xml:space="preserve"> </w:t>
      </w:r>
      <w:r>
        <w:rPr>
          <w:b/>
          <w:bCs/>
        </w:rPr>
        <w:t xml:space="preserve">0</w:t>
      </w:r>
      <w:r>
        <w:t xml:space="preserve">. The self-test confirms this is</w:t>
      </w:r>
      <w:r>
        <w:t xml:space="preserve"> </w:t>
      </w:r>
      <w:r>
        <w:rPr>
          <w:i/>
          <w:iCs/>
        </w:rPr>
        <w:t xml:space="preserve">clean</w:t>
      </w:r>
      <w:r>
        <w:t xml:space="preserve">, not</w:t>
      </w:r>
      <w:r>
        <w:t xml:space="preserve"> </w:t>
      </w:r>
      <w:r>
        <w:rPr>
          <w:i/>
          <w:iCs/>
        </w:rPr>
        <w:t xml:space="preserve">blind</w:t>
      </w:r>
      <w:r>
        <w:t xml:space="preserve">. The standing weak-key balance is ~0 — the signature of a continuously-swept space, not</w:t>
      </w:r>
      <w:r>
        <w:t xml:space="preserve"> </w:t>
      </w:r>
      <w:r>
        <w:t xml:space="preserve">of safety. Present balance is the wrong signal.</w:t>
      </w:r>
    </w:p>
    <w:bookmarkEnd w:id="19"/>
    <w:bookmarkStart w:id="20" w:name="ever-funded-prevalence-and-sweep-latency"/>
    <w:p>
      <w:pPr>
        <w:pStyle w:val="Heading3"/>
      </w:pPr>
      <w:r>
        <w:t xml:space="preserve">7.2 Ever-funded prevalence and sweep latency</w:t>
      </w:r>
    </w:p>
    <w:p>
      <w:pPr>
        <w:pStyle w:val="FirstParagraph"/>
      </w:pPr>
      <w:r>
        <w:t xml:space="preserve">The full-chain node walk finds</w:t>
      </w:r>
      <w:r>
        <w:t xml:space="preserve"> </w:t>
      </w:r>
      <w:r>
        <w:rPr>
          <w:b/>
          <w:bCs/>
        </w:rPr>
        <w:t xml:space="preserve">158 funded</w:t>
      </w:r>
      <w:r>
        <w:t xml:space="preserve"> </w:t>
      </w:r>
      <w:r>
        <w:t xml:space="preserve">mnemonic addresses (127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, 31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;</w:t>
      </w:r>
      <w:r>
        <w:t xml:space="preserve"> </w:t>
      </w:r>
      <w:r>
        <w:rPr>
          <w:rStyle w:val="VerbatimChar"/>
        </w:rPr>
        <w:t xml:space="preserve">backward</w:t>
      </w:r>
      <w:r>
        <w:t xml:space="preserve">/</w:t>
      </w:r>
      <w:r>
        <w:rPr>
          <w:rStyle w:val="VerbatimChar"/>
        </w:rPr>
        <w:t xml:space="preserve">stride</w:t>
      </w:r>
      <w:r>
        <w:t xml:space="preserve"> </w:t>
      </w:r>
      <w:r>
        <w:t xml:space="preserve">0) plus</w:t>
      </w:r>
      <w:r>
        <w:t xml:space="preserve"> </w:t>
      </w:r>
      <w:r>
        <w:rPr>
          <w:b/>
          <w:bCs/>
        </w:rPr>
        <w:t xml:space="preserve">37 raw target-K</w:t>
      </w:r>
      <w:r>
        <w:t xml:space="preserve"> </w:t>
      </w:r>
      <w:r>
        <w:t xml:space="preserve">addresses (§7.5), for</w:t>
      </w:r>
      <w:r>
        <w:t xml:space="preserve"> </w:t>
      </w:r>
      <w:r>
        <w:rPr>
          <w:b/>
          <w:bCs/>
        </w:rPr>
        <w:t xml:space="preserve">195 total</w:t>
      </w:r>
      <w:r>
        <w:t xml:space="preserve">. Where a</w:t>
      </w:r>
      <w:r>
        <w:t xml:space="preserve"> </w:t>
      </w:r>
      <w:r>
        <w:t xml:space="preserve">sweep happens it is same-day: median latency</w:t>
      </w:r>
      <w:r>
        <w:t xml:space="preserve"> </w:t>
      </w:r>
      <w:r>
        <w:rPr>
          <w:b/>
          <w:bCs/>
        </w:rPr>
        <w:t xml:space="preserve">0 days in every year 2015–2026</w:t>
      </w:r>
      <w:r>
        <w:t xml:space="preserve"> </w:t>
      </w:r>
      <w:r>
        <w:t xml:space="preserve">(n = 386, p90 =</w:t>
      </w:r>
      <w:r>
        <w:t xml:space="preserve"> </w:t>
      </w:r>
      <w:r>
        <w:t xml:space="preserve">1 day, max 279). The drainers are few and concentrated —</w:t>
      </w:r>
      <w:r>
        <w:t xml:space="preserve"> </w:t>
      </w:r>
      <w:r>
        <w:rPr>
          <w:b/>
          <w:bCs/>
        </w:rPr>
        <w:t xml:space="preserve">230</w:t>
      </w:r>
      <w:r>
        <w:t xml:space="preserve"> </w:t>
      </w:r>
      <w:r>
        <w:t xml:space="preserve">distinct sweeper addresses,</w:t>
      </w:r>
      <w:r>
        <w:t xml:space="preserve"> </w:t>
      </w:r>
      <w:r>
        <w:t xml:space="preserve">the top bot draining 17 distinct weak addresses, the next 14, then 7/6/6 — automated</w:t>
      </w:r>
      <w:r>
        <w:t xml:space="preserve"> </w:t>
      </w:r>
      <w:r>
        <w:t xml:space="preserve">harvesting, not incidental collection.</w:t>
      </w:r>
    </w:p>
    <w:bookmarkEnd w:id="20"/>
    <w:bookmarkStart w:id="21" w:name="X53f4a47a1874c26a400c1406e9de6d64781c867"/>
    <w:p>
      <w:pPr>
        <w:pStyle w:val="Heading3"/>
      </w:pPr>
      <w:r>
        <w:t xml:space="preserve">7.3 Who funds these addresses: the four-actor split</w:t>
      </w:r>
    </w:p>
    <w:p>
      <w:pPr>
        <w:pStyle w:val="FirstParagraph"/>
      </w:pPr>
      <w:r>
        <w:t xml:space="preserve">Aggregate flow is not loss. Applying the classifier (§6) to the 195 funded addresses, valued in</w:t>
      </w:r>
      <w:r>
        <w:t xml:space="preserve"> </w:t>
      </w:r>
      <w:r>
        <w:t xml:space="preserve">the money of the day: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Addrs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BTC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@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Good-faith victim (drained)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$15,891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Larker / deliberate (famous string)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$8,143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Single-spend (unattributed)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$11,410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user (custody, self-moved)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$214,580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/ unspent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</w:t>
            </w:r>
          </w:p>
        </w:tc>
      </w:tr>
    </w:tbl>
    <w:p>
      <w:pPr>
        <w:pStyle w:val="BodyText"/>
      </w:pPr>
      <w:r>
        <w:rPr>
          <w:b/>
          <w:bCs/>
        </w:rPr>
        <w:t xml:space="preserve">Good-faith-victim loss is at most ≈$16k</w:t>
      </w:r>
      <w:r>
        <w:t xml:space="preserve"> </w:t>
      </w:r>
      <w:r>
        <w:t xml:space="preserve">(an upper bound — every key here is</w:t>
      </w:r>
      <w:r>
        <w:t xml:space="preserve"> </w:t>
      </w:r>
      <w:r>
        <w:t xml:space="preserve">dictionary-guessable, so some</w:t>
      </w:r>
      <w:r>
        <w:t xml:space="preserve"> </w:t>
      </w:r>
      <w:r>
        <w:t xml:space="preserve">“victims”</w:t>
      </w:r>
      <w:r>
        <w:t xml:space="preserve"> </w:t>
      </w:r>
      <w:r>
        <w:t xml:space="preserve">are larks). Most funded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self-custody</w:t>
      </w:r>
      <w:r>
        <w:t xml:space="preserve">: the</w:t>
      </w:r>
      <w:r>
        <w:t xml:space="preserve"> </w:t>
      </w:r>
      <w:r>
        <w:t xml:space="preserve">custody row is dominated by one raw key,</w:t>
      </w:r>
      <w:r>
        <w:t xml:space="preserve"> </w:t>
      </w:r>
      <w:r>
        <w:rPr>
          <w:rStyle w:val="VerbatimChar"/>
        </w:rPr>
        <w:t xml:space="preserve">0xFACED</w:t>
      </w:r>
      <w:r>
        <w:t xml:space="preserve"> </w:t>
      </w:r>
      <w:r>
        <w:t xml:space="preserve">(29.79 BTC, ≈ $190k when it moved in 2018),</w:t>
      </w:r>
      <w:r>
        <w:t xml:space="preserve"> </w:t>
      </w:r>
      <w:r>
        <w:t xml:space="preserve">which on inspection is owner-controlled, not drained. Value is extreme-concentrated (top-5 keys</w:t>
      </w:r>
      <w:r>
        <w:t xml:space="preserve"> </w:t>
      </w:r>
      <w:r>
        <w:t xml:space="preserve">= 96.6%, Gini 0.99). At today’s price these coins would read ~100× larger and misstate the harm.</w:t>
      </w:r>
      <w:r>
        <w:t xml:space="preserve"> </w:t>
      </w:r>
      <w:r>
        <w:t xml:space="preserve">No address holds a live balance today (two residual dust UTXOs, 546 and 1,000 sats).</w:t>
      </w:r>
    </w:p>
    <w:bookmarkEnd w:id="21"/>
    <w:bookmarkStart w:id="22" w:name="freshness-do-victims-still-arrive"/>
    <w:p>
      <w:pPr>
        <w:pStyle w:val="Heading3"/>
      </w:pPr>
      <w:r>
        <w:t xml:space="preserve">7.4 Freshness: do victims still arrive?</w:t>
      </w:r>
    </w:p>
    <w:p>
      <w:pPr>
        <w:pStyle w:val="FirstParagraph"/>
      </w:pPr>
      <w:r>
        <w:t xml:space="preserve">Yes. Victim/ambiguous first-fundings are sustained, not declining: 13 (2021), 13 (2022), 15</w:t>
      </w:r>
      <w:r>
        <w:t xml:space="preserve"> </w:t>
      </w:r>
      <w:r>
        <w:t xml:space="preserve">(2023), 15 (2024), 14 (2025), 10 (2026 partial). Fresh victims keep arriving a decade after the</w:t>
      </w:r>
      <w:r>
        <w:t xml:space="preserve"> </w:t>
      </w:r>
      <w:r>
        <w:t xml:space="preserve">patterns were public — the space is active, which is the verdict that shapes disclosure (§9).</w:t>
      </w:r>
    </w:p>
    <w:bookmarkEnd w:id="22"/>
    <w:bookmarkStart w:id="23" w:name="raw-target-k-families"/>
    <w:p>
      <w:pPr>
        <w:pStyle w:val="Heading3"/>
      </w:pPr>
      <w:r>
        <w:t xml:space="preserve">7.5 Raw target-K families</w:t>
      </w:r>
    </w:p>
    <w:p>
      <w:pPr>
        <w:pStyle w:val="FirstParagraph"/>
      </w:pPr>
      <w:r>
        <w:t xml:space="preserve">Enumerating the raw-key side over the same chain adds</w:t>
      </w:r>
      <w:r>
        <w:t xml:space="preserve"> </w:t>
      </w:r>
      <w:r>
        <w:rPr>
          <w:b/>
          <w:bCs/>
        </w:rPr>
        <w:t xml:space="preserve">37 funded</w:t>
      </w:r>
      <w:r>
        <w:t xml:space="preserve"> </w:t>
      </w:r>
      <w:r>
        <w:t xml:space="preserve">target-K addresses, disjoint</w:t>
      </w:r>
      <w:r>
        <w:t xml:space="preserve"> </w:t>
      </w:r>
      <w:r>
        <w:t xml:space="preserve">from the mnemonic 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Funded addrs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Periodic fills (F1, unit ≤ 24 bits)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Single-byte fills (F2)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Hex-word fills (F2, e.g. </w:t>
            </w:r>
            <w:r>
              <w:rPr>
                <w:rStyle w:val="VerbatimChar"/>
              </w:rPr>
              <w:t xml:space="preserve">deadbeef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</w:tr>
    </w:tbl>
    <w:p>
      <w:pPr>
        <w:pStyle w:val="BodyText"/>
      </w:pPr>
      <w:r>
        <w:t xml:space="preserve">The value is ~98% the single</w:t>
      </w:r>
      <w:r>
        <w:t xml:space="preserve"> </w:t>
      </w:r>
      <w:r>
        <w:rPr>
          <w:rStyle w:val="VerbatimChar"/>
        </w:rPr>
        <w:t xml:space="preserve">0xFACED</w:t>
      </w:r>
      <w:r>
        <w:t xml:space="preserve"> </w:t>
      </w:r>
      <w:r>
        <w:t xml:space="preserve">self-custody address (§7.3); the</w:t>
      </w:r>
      <w:r>
        <w:t xml:space="preserve"> </w:t>
      </w:r>
      <w:r>
        <w:rPr>
          <w:i/>
          <w:iCs/>
        </w:rPr>
        <w:t xml:space="preserve">count</w:t>
      </w:r>
      <w:r>
        <w:t xml:space="preserve"> </w:t>
      </w:r>
      <w:r>
        <w:t xml:space="preserve">is the result —</w:t>
      </w:r>
      <w:r>
        <w:t xml:space="preserve"> </w:t>
      </w:r>
      <w:r>
        <w:t xml:space="preserve">these keys are used in practice, with the attacker-swept subset small. Single-byte fills</w:t>
      </w:r>
      <w:r>
        <w:t xml:space="preserve"> </w:t>
      </w:r>
      <w:r>
        <w:t xml:space="preserve">(</w:t>
      </w:r>
      <w:r>
        <w:rPr>
          <w:rStyle w:val="VerbatimChar"/>
        </w:rPr>
        <w:t xml:space="preserve">0x11</w:t>
      </w:r>
      <w:r>
        <w:t xml:space="preserve">,</w:t>
      </w:r>
      <w:r>
        <w:t xml:space="preserve"> </w:t>
      </w:r>
      <w:r>
        <w:rPr>
          <w:rStyle w:val="VerbatimChar"/>
        </w:rPr>
        <w:t xml:space="preserve">0xbb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deadbeef</w:t>
      </w:r>
      <w:r>
        <w:t xml:space="preserve"> </w:t>
      </w:r>
      <w:r>
        <w:t xml:space="preserve">were genuinely bot-swept; the wider periodic fills were not.</w:t>
      </w:r>
    </w:p>
    <w:p>
      <w:pPr>
        <w:pStyle w:val="BodyText"/>
      </w:pPr>
      <w:r>
        <w:t xml:space="preserve">Extending to the remaining raw families changes little. Counters (F3), ASCII payloads (F5),</w:t>
      </w:r>
      <w:r>
        <w:t xml:space="preserve"> </w:t>
      </w:r>
      <w:r>
        <w:t xml:space="preserve">structured decimal (F6), and nothing-up-my-sleeve constants (F8) returned</w:t>
      </w:r>
      <w:r>
        <w:t xml:space="preserve"> </w:t>
      </w:r>
      <w:r>
        <w:rPr>
          <w:b/>
          <w:bCs/>
        </w:rPr>
        <w:t xml:space="preserve">0 funded</w:t>
      </w:r>
      <w:r>
        <w:t xml:space="preserve">. Only the</w:t>
      </w:r>
      <w:r>
        <w:t xml:space="preserve"> </w:t>
      </w:r>
      <w:r>
        <w:t xml:space="preserve">sparse/small-integer space (F4) is funded — 389 addresses, 12.6 BTC (≈ $15k at the time),</w:t>
      </w:r>
      <w:r>
        <w:t xml:space="preserve"> </w:t>
      </w:r>
      <w:r>
        <w:t xml:space="preserve">dominated by privkey=1 (8.14 BTC) — but that is the actively-hunted Bitcoin</w:t>
      </w:r>
      <w:r>
        <w:t xml:space="preserve"> </w:t>
      </w:r>
      <w:r>
        <w:t xml:space="preserve">“puzzle”</w:t>
      </w:r>
      <w:r>
        <w:t xml:space="preserve"> </w:t>
      </w:r>
      <w:r>
        <w:t xml:space="preserve">and</w:t>
      </w:r>
      <w:r>
        <w:t xml:space="preserve"> </w:t>
      </w:r>
      <w:r>
        <w:t xml:space="preserve">burn-address space: deliberate, not victims, and it serves here as a positive control (the</w:t>
      </w:r>
      <w:r>
        <w:t xml:space="preserve"> </w:t>
      </w:r>
      <w:r>
        <w:t xml:space="preserve">scanner lights up on privkey=1 as it must).</w:t>
      </w:r>
    </w:p>
    <w:bookmarkEnd w:id="23"/>
    <w:bookmarkStart w:id="24" w:name="X47b319bad085cb8bab69777246824033b8ff9c4"/>
    <w:p>
      <w:pPr>
        <w:pStyle w:val="Heading3"/>
      </w:pPr>
      <w:r>
        <w:t xml:space="preserve">7.6 Brainwallet replication on ever-funded data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SHA256(password)</w:t>
      </w:r>
      <w:r>
        <w:t xml:space="preserve">-as-key family is the closest prior art (§10), so we reproduce it on full</w:t>
      </w:r>
      <w:r>
        <w:t xml:space="preserve"> </w:t>
      </w:r>
      <w:r>
        <w:t xml:space="preserve">ever-funded data rather than the current-balance set of §7.1. From CrackStation (63.9M passwords</w:t>
      </w:r>
      <w:r>
        <w:t xml:space="preserve"> </w:t>
      </w:r>
      <w:r>
        <w:t xml:space="preserve">→ 127.9M addresses) the walk finds</w:t>
      </w:r>
      <w:r>
        <w:t xml:space="preserve"> </w:t>
      </w:r>
      <w:r>
        <w:rPr>
          <w:b/>
          <w:bCs/>
        </w:rPr>
        <w:t xml:space="preserve">18,592 funded addresses, 0 live</w:t>
      </w:r>
      <w:r>
        <w:t xml:space="preserve">. The raw count is</w:t>
      </w:r>
      <w:r>
        <w:t xml:space="preserve"> </w:t>
      </w:r>
      <w:r>
        <w:t xml:space="preserve">inflated by one 2013 seeding campaign (§6); the</w:t>
      </w:r>
      <w:r>
        <w:t xml:space="preserve"> </w:t>
      </w:r>
      <w:r>
        <w:rPr>
          <w:i/>
          <w:iCs/>
        </w:rPr>
        <w:t xml:space="preserve">organic</w:t>
      </w:r>
      <w:r>
        <w:t xml:space="preserve"> </w:t>
      </w:r>
      <w:r>
        <w:t xml:space="preserve">population (passwords funded ≥ 10k</w:t>
      </w:r>
      <w:r>
        <w:t xml:space="preserve"> </w:t>
      </w:r>
      <w:r>
        <w:t xml:space="preserve">sats) is</w:t>
      </w:r>
      <w:r>
        <w:t xml:space="preserve"> </w:t>
      </w:r>
      <w:r>
        <w:rPr>
          <w:b/>
          <w:bCs/>
        </w:rPr>
        <w:t xml:space="preserve">≈1,249</w:t>
      </w:r>
      <w:r>
        <w:t xml:space="preserve">, the same order as the 884 the original study reported — a replication and</w:t>
      </w:r>
      <w:r>
        <w:t xml:space="preserve"> </w:t>
      </w:r>
      <w:r>
        <w:t xml:space="preserve">modest extension, not a new headline. Value is extreme-concentrated (top-5 passwords = 64%, Gini</w:t>
      </w:r>
      <w:r>
        <w:t xml:space="preserve"> </w:t>
      </w:r>
      <w:r>
        <w:t xml:space="preserve">0.99) on trivially-guessable strings (</w:t>
      </w:r>
      <w:r>
        <w:rPr>
          <w:rStyle w:val="VerbatimChar"/>
        </w:rPr>
        <w:t xml:space="preserve">asdfghjkloiuytrewq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deadsheep</w:t>
      </w:r>
      <w:r>
        <w:t xml:space="preserve">, keyboard walks, a</w:t>
      </w:r>
      <w:r>
        <w:t xml:space="preserve"> </w:t>
      </w:r>
      <w:r>
        <w:t xml:space="preserve">pangram) as plausibly larks as good-faith wallets. The four-actor split: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Addrs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BTC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@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Good-faith victim (drained)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$30,796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Larker / deliberate (famous string)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$12,508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Single-spend (unattributed)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$15,311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user (custody, self-moved)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$4,535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 / honeypot (2013 seed)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$116</w:t>
            </w:r>
          </w:p>
        </w:tc>
      </w:tr>
    </w:tbl>
    <w:p>
      <w:pPr>
        <w:pStyle w:val="BodyText"/>
      </w:pPr>
      <w:r>
        <w:t xml:space="preserve">So the raw 96 BTC of</w:t>
      </w:r>
      <w:r>
        <w:t xml:space="preserve"> </w:t>
      </w:r>
      <w:r>
        <w:t xml:space="preserve">“drains”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≈$31k of good-faith-victim loss at the time</w:t>
      </w:r>
      <w:r>
        <w:t xml:space="preserve"> </w:t>
      </w:r>
      <w:r>
        <w:t xml:space="preserve">(upper bound),</w:t>
      </w:r>
      <w:r>
        <w:t xml:space="preserve"> </w:t>
      </w:r>
      <w:r>
        <w:t xml:space="preserve">sitting on a handful of guessable strings, with a concentrated set of bots harvesting (the top</w:t>
      </w:r>
      <w:r>
        <w:t xml:space="preserve"> </w:t>
      </w:r>
      <w:r>
        <w:t xml:space="preserve">drainer reached thousands of addresses). The larger BTC totals are self-custody, larks, or one</w:t>
      </w:r>
      <w:r>
        <w:t xml:space="preserve"> </w:t>
      </w:r>
      <w:r>
        <w:t xml:space="preserve">2013 experiment — not theft.</w:t>
      </w:r>
    </w:p>
    <w:bookmarkEnd w:id="24"/>
    <w:bookmarkStart w:id="25" w:name="Xa1fa2786a4254f5511a14e92a87a8144ef30ddf"/>
    <w:p>
      <w:pPr>
        <w:pStyle w:val="Heading3"/>
      </w:pPr>
      <w:r>
        <w:t xml:space="preserve">7.7 Memorable phrases: quotes and AI-composed passphrases</w:t>
      </w:r>
    </w:p>
    <w:p>
      <w:pPr>
        <w:pStyle w:val="FirstParagraph"/>
      </w:pPr>
      <w:r>
        <w:t xml:space="preserve">A dictionary omits famous quotes, scripture, and pop-culture lines, but a human picking a</w:t>
      </w:r>
      <w:r>
        <w:t xml:space="preserve"> </w:t>
      </w:r>
      <w:r>
        <w:t xml:space="preserve">memorable secret reaches for exactly those — and a language model generates that distribution</w:t>
      </w:r>
      <w:r>
        <w:t xml:space="preserve"> </w:t>
      </w:r>
      <w:r>
        <w:t xml:space="preserve">on demand. Testing hand-picked phrases as brainwallets confirms the class is real: the Bitcoin</w:t>
      </w:r>
      <w:r>
        <w:t xml:space="preserve"> </w:t>
      </w:r>
      <w:r>
        <w:t xml:space="preserve">genesis-block headline,</w:t>
      </w:r>
      <w:r>
        <w:t xml:space="preserve"> </w:t>
      </w:r>
      <w:r>
        <w:rPr>
          <w:rStyle w:val="VerbatimChar"/>
        </w:rPr>
        <w:t xml:space="preserve">The Times 03/Jan/2009 Chancellor on brink of second bailout for banks</w:t>
      </w:r>
      <w:r>
        <w:t xml:space="preserve">,</w:t>
      </w:r>
      <w:r>
        <w:t xml:space="preserve"> </w:t>
      </w:r>
      <w:r>
        <w:t xml:space="preserve">was funded 0.0387 BTC (swept), and</w:t>
      </w:r>
      <w:r>
        <w:t xml:space="preserve"> </w:t>
      </w:r>
      <w:r>
        <w:rPr>
          <w:rStyle w:val="VerbatimChar"/>
        </w:rPr>
        <w:t xml:space="preserve">In the beginning God created the heaven and the earth</w:t>
      </w:r>
      <w:r>
        <w:t xml:space="preserve"> </w:t>
      </w:r>
      <w:r>
        <w:t xml:space="preserve">0.005 BTC (swept).</w:t>
      </w:r>
    </w:p>
    <w:p>
      <w:pPr>
        <w:pStyle w:val="BodyText"/>
      </w:pPr>
      <w:r>
        <w:t xml:space="preserve">Systematically, we ran a public-domain quotation corpus (Wood’s 1899</w:t>
      </w:r>
      <w:r>
        <w:t xml:space="preserve"> </w:t>
      </w:r>
      <w:r>
        <w:rPr>
          <w:i/>
          <w:iCs/>
        </w:rPr>
        <w:t xml:space="preserve">Dictionary of Quotations</w:t>
      </w:r>
      <w:r>
        <w:t xml:space="preserve">,</w:t>
      </w:r>
      <w:r>
        <w:t xml:space="preserve"> </w:t>
      </w:r>
      <w:r>
        <w:t xml:space="preserve">29,067 quotes) through</w:t>
      </w:r>
      <w:r>
        <w:t xml:space="preserve"> </w:t>
      </w:r>
      <w:r>
        <w:rPr>
          <w:rStyle w:val="VerbatimChar"/>
        </w:rPr>
        <w:t xml:space="preserve">SHA256(pw)</w:t>
      </w:r>
      <w:r>
        <w:t xml:space="preserve">, expanded into the forms a human actually types — casings,</w:t>
      </w:r>
      <w:r>
        <w:t xml:space="preserve"> </w:t>
      </w:r>
      <w:r>
        <w:t xml:space="preserve">separators, punctuation, first-letter acronyms, and reversals (≈130 per phrase, 6.2M addresses).</w:t>
      </w:r>
      <w:r>
        <w:t xml:space="preserve"> </w:t>
      </w:r>
      <w:r>
        <w:t xml:space="preserve">The walk found few genuine hits, all dust and all swept: a Latin proverb (</w:t>
      </w:r>
      <w:r>
        <w:rPr>
          <w:rStyle w:val="VerbatimChar"/>
        </w:rPr>
        <w:t xml:space="preserve">Verba volant, scripta manent</w:t>
      </w:r>
      <w:r>
        <w:t xml:space="preserve">, 0.027 BTC ≈ $75), a Shakespeare line, two scripture lines. Their disposition is a</w:t>
      </w:r>
      <w:r>
        <w:t xml:space="preserve"> </w:t>
      </w:r>
      <w:r>
        <w:t xml:space="preserve">mix — one bot-swept, two ambiguous, two owner-moves. The lesson is exact-string sensitivity:</w:t>
      </w:r>
      <w:r>
        <w:t xml:space="preserve"> </w:t>
      </w:r>
      <w:r>
        <w:t xml:space="preserve">brainwallet yield depends on matching the</w:t>
      </w:r>
      <w:r>
        <w:t xml:space="preserve"> </w:t>
      </w:r>
      <w:r>
        <w:rPr>
          <w:i/>
          <w:iCs/>
        </w:rPr>
        <w:t xml:space="preserve">form</w:t>
      </w:r>
      <w:r>
        <w:t xml:space="preserve">, so the class is sparse and variant-driven —</w:t>
      </w:r>
      <w:r>
        <w:t xml:space="preserve"> </w:t>
      </w:r>
      <w:r>
        <w:t xml:space="preserve">even</w:t>
      </w:r>
      <w:r>
        <w:t xml:space="preserve"> </w:t>
      </w:r>
      <w:r>
        <w:rPr>
          <w:rStyle w:val="VerbatimChar"/>
        </w:rPr>
        <w:t xml:space="preserve">to be or not to be</w:t>
      </w:r>
      <w:r>
        <w:t xml:space="preserve"> </w:t>
      </w:r>
      <w:r>
        <w:t xml:space="preserve">has no funded wallet. The famous copy-pasted strings (the genesis</w:t>
      </w:r>
      <w:r>
        <w:t xml:space="preserve"> </w:t>
      </w:r>
      <w:r>
        <w:t xml:space="preserve">headline, a Bible verse) hit; arbitrary quotes mostly do not.</w:t>
      </w:r>
    </w:p>
    <w:bookmarkEnd w:id="25"/>
    <w:bookmarkEnd w:id="26"/>
    <w:bookmarkStart w:id="27" w:name="the-defense"/>
    <w:p>
      <w:pPr>
        <w:pStyle w:val="Heading2"/>
      </w:pPr>
      <w:r>
        <w:t xml:space="preserve">8. The defense</w:t>
      </w:r>
    </w:p>
    <w:p>
      <w:pPr>
        <w:pStyle w:val="FirstParagraph"/>
      </w:pPr>
      <w:r>
        <w:t xml:space="preserve">Two plausible gates are both wrong.</w:t>
      </w:r>
      <w:r>
        <w:t xml:space="preserve"> </w:t>
      </w:r>
      <w:r>
        <w:rPr>
          <w:b/>
          <w:bCs/>
        </w:rPr>
        <w:t xml:space="preserve">Form-validity</w:t>
      </w:r>
      <w:r>
        <w:t xml:space="preserve"> </w:t>
      </w:r>
      <w:r>
        <w:t xml:space="preserve">passes every weak seed, since the checksum</w:t>
      </w:r>
      <w:r>
        <w:t xml:space="preserve"> </w:t>
      </w:r>
      <w:r>
        <w:t xml:space="preserve">certifies structure, not randomness.</w:t>
      </w:r>
      <w:r>
        <w:t xml:space="preserve"> </w:t>
      </w:r>
      <w:r>
        <w:rPr>
          <w:b/>
          <w:bCs/>
        </w:rPr>
        <w:t xml:space="preserve">Output-key inspection</w:t>
      </w:r>
      <w:r>
        <w:t xml:space="preserve"> </w:t>
      </w:r>
      <w:r>
        <w:t xml:space="preserve">is the subtler failure: a key</w:t>
      </w:r>
      <w:r>
        <w:t xml:space="preserve"> </w:t>
      </w:r>
      <w:r>
        <w:t xml:space="preserve">derived by hashing — a brainwallet, an AI-composed phrase, any mnemonic after PBKDF2 — is</w:t>
      </w:r>
      <w:r>
        <w:t xml:space="preserve"> </w:t>
      </w:r>
      <w:r>
        <w:t xml:space="preserve">computationally indistinguishable from a CSPRNG key, so no entropy, compression, or statistical</w:t>
      </w:r>
      <w:r>
        <w:t xml:space="preserve"> </w:t>
      </w:r>
      <w:r>
        <w:t xml:space="preserve">test on the key can flag it. (Measured: byte-entropy separates periodic fills and small integers</w:t>
      </w:r>
      <w:r>
        <w:t xml:space="preserve"> </w:t>
      </w:r>
      <w:r>
        <w:t xml:space="preserve">from random, but</w:t>
      </w:r>
      <w:r>
        <w:t xml:space="preserve"> </w:t>
      </w:r>
      <w:r>
        <w:rPr>
          <w:rStyle w:val="VerbatimChar"/>
        </w:rPr>
        <w:t xml:space="preserve">SHA256(password)</w:t>
      </w:r>
      <w:r>
        <w:t xml:space="preserve"> </w:t>
      </w:r>
      <w:r>
        <w:t xml:space="preserve">and a secure key both sit at the sample maximum.) Output</w:t>
      </w:r>
      <w:r>
        <w:t xml:space="preserve"> </w:t>
      </w:r>
      <w:r>
        <w:t xml:space="preserve">inspection catches only the raw-structural families; the hashed families, where most victims</w:t>
      </w:r>
      <w:r>
        <w:t xml:space="preserve"> </w:t>
      </w:r>
      <w:r>
        <w:t xml:space="preserve">are, are opaque.</w:t>
      </w:r>
    </w:p>
    <w:p>
      <w:pPr>
        <w:pStyle w:val="BodyText"/>
      </w:pPr>
      <w:r>
        <w:t xml:space="preserve">The weakness is therefore not an artifact to detect but an</w:t>
      </w:r>
      <w:r>
        <w:t xml:space="preserve"> </w:t>
      </w:r>
      <w:r>
        <w:rPr>
          <w:b/>
          <w:bCs/>
        </w:rPr>
        <w:t xml:space="preserve">affordance to remove</w:t>
      </w:r>
      <w:r>
        <w:t xml:space="preserve">. Deriving a</w:t>
      </w:r>
      <w:r>
        <w:t xml:space="preserve"> </w:t>
      </w:r>
      <w:r>
        <w:t xml:space="preserve">key from a typed input has exactly one advantage — memorability — and that is the property that</w:t>
      </w:r>
      <w:r>
        <w:t xml:space="preserve"> </w:t>
      </w:r>
      <w:r>
        <w:t xml:space="preserve">makes it guessable. Anyone with a high-entropy input uses the bytes directly, not a hash of</w:t>
      </w:r>
      <w:r>
        <w:t xml:space="preserve"> </w:t>
      </w:r>
      <w:r>
        <w:t xml:space="preserve">them, so the passphrase-to-key path does not merely permit weak keys, it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for them: its</w:t>
      </w:r>
      <w:r>
        <w:t xml:space="preserve"> </w:t>
      </w:r>
      <w:r>
        <w:t xml:space="preserve">only users are the ones it endangers. Retire the affordance rather than inspect its outputs.</w:t>
      </w:r>
    </w:p>
    <w:p>
      <w:pPr>
        <w:pStyle w:val="BodyText"/>
      </w:pPr>
      <w:r>
        <w:t xml:space="preserve">What remains, by cost over benefit: (1)</w:t>
      </w:r>
      <w:r>
        <w:t xml:space="preserve"> </w:t>
      </w:r>
      <w:r>
        <w:rPr>
          <w:b/>
          <w:bCs/>
        </w:rPr>
        <w:t xml:space="preserve">remove the affordance</w:t>
      </w:r>
      <w:r>
        <w:t xml:space="preserve"> </w:t>
      </w:r>
      <w:r>
        <w:t xml:space="preserve">— tooling should not offer</w:t>
      </w:r>
      <w:r>
        <w:t xml:space="preserve"> </w:t>
      </w:r>
      <w:r>
        <w:t xml:space="preserve">“type a secret → get a key”</w:t>
      </w:r>
      <w:r>
        <w:t xml:space="preserve"> </w:t>
      </w:r>
      <w:r>
        <w:t xml:space="preserve">derivation; cheapest, at the source; (2)</w:t>
      </w:r>
      <w:r>
        <w:t xml:space="preserve"> </w:t>
      </w:r>
      <w:r>
        <w:rPr>
          <w:b/>
          <w:bCs/>
        </w:rPr>
        <w:t xml:space="preserve">a poisoned-address</w:t>
      </w:r>
      <w:r>
        <w:rPr>
          <w:b/>
          <w:bCs/>
        </w:rPr>
        <w:t xml:space="preserve"> </w:t>
      </w:r>
      <w:r>
        <w:rPr>
          <w:b/>
          <w:bCs/>
        </w:rPr>
        <w:t xml:space="preserve">denylist</w:t>
      </w:r>
      <w:r>
        <w:t xml:space="preserve"> </w:t>
      </w:r>
      <w:r>
        <w:t xml:space="preserve">— for the families you cannot inspect, refuse funding to known-weak addresses; the</w:t>
      </w:r>
      <w:r>
        <w:t xml:space="preserve"> </w:t>
      </w:r>
      <w:r>
        <w:t xml:space="preserve">strongest honest claim is</w:t>
      </w:r>
      <w:r>
        <w:t xml:space="preserve"> </w:t>
      </w:r>
      <w:r>
        <w:t xml:space="preserve">“not known-weak,”</w:t>
      </w:r>
      <w:r>
        <w:t xml:space="preserve"> </w:t>
      </w:r>
      <w:r>
        <w:t xml:space="preserve">never</w:t>
      </w:r>
      <w:r>
        <w:t xml:space="preserve"> </w:t>
      </w:r>
      <w:r>
        <w:t xml:space="preserve">“proven strong”</w:t>
      </w:r>
      <w:r>
        <w:t xml:space="preserve">; (3) an</w:t>
      </w:r>
      <w:r>
        <w:t xml:space="preserve"> </w:t>
      </w:r>
      <w:r>
        <w:rPr>
          <w:b/>
          <w:bCs/>
        </w:rPr>
        <w:t xml:space="preserve">input-side strength</w:t>
      </w:r>
      <w:r>
        <w:rPr>
          <w:b/>
          <w:bCs/>
        </w:rPr>
        <w:t xml:space="preserve"> </w:t>
      </w:r>
      <w:r>
        <w:rPr>
          <w:b/>
          <w:bCs/>
        </w:rPr>
        <w:t xml:space="preserve">check</w:t>
      </w:r>
      <w:r>
        <w:t xml:space="preserve"> </w:t>
      </w:r>
      <w:r>
        <w:t xml:space="preserve">on mnemonic entropy and dictionary passwords, which doubles as the VC-exposure detector</w:t>
      </w:r>
      <w:r>
        <w:t xml:space="preserve"> </w:t>
      </w:r>
      <w:r>
        <w:t xml:space="preserve">that flags checksum-valid mnemonics committed to code (GitHub secret scanning); (4) an</w:t>
      </w:r>
      <w:r>
        <w:t xml:space="preserve"> </w:t>
      </w:r>
      <w:r>
        <w:rPr>
          <w:b/>
          <w:bCs/>
        </w:rPr>
        <w:t xml:space="preserve">output</w:t>
      </w:r>
      <w:r>
        <w:rPr>
          <w:b/>
          <w:bCs/>
        </w:rPr>
        <w:t xml:space="preserve"> </w:t>
      </w:r>
      <w:r>
        <w:rPr>
          <w:b/>
          <w:bCs/>
        </w:rPr>
        <w:t xml:space="preserve">structural check</w:t>
      </w:r>
      <w:r>
        <w:t xml:space="preserve"> </w:t>
      </w:r>
      <w:r>
        <w:t xml:space="preserve">for the raw-structural families — trivial and portable, but the lowest-value</w:t>
      </w:r>
      <w:r>
        <w:t xml:space="preserve"> </w:t>
      </w:r>
      <w:r>
        <w:t xml:space="preserve">layer.</w:t>
      </w:r>
    </w:p>
    <w:p>
      <w:pPr>
        <w:pStyle w:val="BodyText"/>
      </w:pPr>
      <w:r>
        <w:t xml:space="preserve">Plainly, the payoff is small, and we say so. Every layer protects a</w:t>
      </w:r>
      <w:r>
        <w:t xml:space="preserve"> </w:t>
      </w:r>
      <w:r>
        <w:rPr>
          <w:i/>
          <w:iCs/>
        </w:rPr>
        <w:t xml:space="preserve">self-selected</w:t>
      </w:r>
      <w:r>
        <w:t xml:space="preserve"> </w:t>
      </w:r>
      <w:r>
        <w:t xml:space="preserve">population:</w:t>
      </w:r>
      <w:r>
        <w:t xml:space="preserve"> </w:t>
      </w:r>
      <w:r>
        <w:t xml:space="preserve">whoever chose a memorable key is, by definition, the one doing the dangerous thing. Universal</w:t>
      </w:r>
      <w:r>
        <w:t xml:space="preserve"> </w:t>
      </w:r>
      <w:r>
        <w:t xml:space="preserve">adoption is a large ask; the beneficiaries are a handful of (sometimes well-resourced) users</w:t>
      </w:r>
      <w:r>
        <w:t xml:space="preserve"> </w:t>
      </w:r>
      <w:r>
        <w:t xml:space="preserve">saved from a self-inflicted mistake. It is closer to</w:t>
      </w:r>
      <w:r>
        <w:t xml:space="preserve"> </w:t>
      </w:r>
      <w:r>
        <w:t xml:space="preserve">“do not sell hammers labelled</w:t>
      </w:r>
      <w:r>
        <w:t xml:space="preserve"> </w:t>
      </w:r>
      <w:r>
        <w:rPr>
          <w:i/>
          <w:iCs/>
        </w:rPr>
        <w:t xml:space="preserve">hit your own</w:t>
      </w:r>
      <w:r>
        <w:rPr>
          <w:i/>
          <w:iCs/>
        </w:rPr>
        <w:t xml:space="preserve"> </w:t>
      </w:r>
      <w:r>
        <w:rPr>
          <w:i/>
          <w:iCs/>
        </w:rPr>
        <w:t xml:space="preserve">head</w:t>
      </w:r>
      <w:r>
        <w:t xml:space="preserve">”</w:t>
      </w:r>
      <w:r>
        <w:t xml:space="preserve"> </w:t>
      </w:r>
      <w:r>
        <w:t xml:space="preserve">— retire the affordance, cheap and targeted — than to</w:t>
      </w:r>
      <w:r>
        <w:t xml:space="preserve"> </w:t>
      </w:r>
      <w:r>
        <w:t xml:space="preserve">“everyone wear a helmet.”</w:t>
      </w:r>
      <w:r>
        <w:t xml:space="preserve"> </w:t>
      </w:r>
      <w:r>
        <w:t xml:space="preserve">The</w:t>
      </w:r>
      <w:r>
        <w:t xml:space="preserve"> </w:t>
      </w:r>
      <w:r>
        <w:t xml:space="preserve">economics (§6) bound the upside further: attacker profit is already marginal, most of each small</w:t>
      </w:r>
      <w:r>
        <w:t xml:space="preserve"> </w:t>
      </w:r>
      <w:r>
        <w:t xml:space="preserve">theft bid away to miners, and fresh-victim inflow small and declining. The contribution is the</w:t>
      </w:r>
      <w:r>
        <w:t xml:space="preserve"> </w:t>
      </w:r>
      <w:r>
        <w:t xml:space="preserve">honest mapping of which cheap intervention covers which class — not a claim that the sky is</w:t>
      </w:r>
      <w:r>
        <w:t xml:space="preserve"> </w:t>
      </w:r>
      <w:r>
        <w:t xml:space="preserve">falling.</w:t>
      </w:r>
    </w:p>
    <w:bookmarkEnd w:id="27"/>
    <w:bookmarkStart w:id="28" w:name="ethics-and-disclosure"/>
    <w:p>
      <w:pPr>
        <w:pStyle w:val="Heading2"/>
      </w:pPr>
      <w:r>
        <w:t xml:space="preserve">9. Ethics and disclosure</w:t>
      </w:r>
    </w:p>
    <w:p>
      <w:pPr>
        <w:pStyle w:val="FirstParagraph"/>
      </w:pPr>
      <w:r>
        <w:t xml:space="preserve">This work observes theft of real funds, so we treat ethics as a design constraint. The full</w:t>
      </w:r>
      <w:r>
        <w:t xml:space="preserve"> </w:t>
      </w:r>
      <w:r>
        <w:t xml:space="preserve">charter is in MISSION.md; the operative commitments:</w:t>
      </w:r>
    </w:p>
    <w:p>
      <w:pPr>
        <w:pStyle w:val="BodyText"/>
      </w:pPr>
      <w:r>
        <w:rPr>
          <w:b/>
          <w:bCs/>
        </w:rPr>
        <w:t xml:space="preserve">We touch no funds, and the tool cannot.</w:t>
      </w:r>
      <w:r>
        <w:t xml:space="preserve"> </w:t>
      </w:r>
      <w:r>
        <w:t xml:space="preserve">No transaction is ever signed with a key we did not</w:t>
      </w:r>
      <w:r>
        <w:t xml:space="preserve"> </w:t>
      </w:r>
      <w:r>
        <w:t xml:space="preserve">generate — no spends, sweeps, dust, warnings, or recovery. This is architectural: no code path</w:t>
      </w:r>
      <w:r>
        <w:t xml:space="preserve"> </w:t>
      </w:r>
      <w:r>
        <w:t xml:space="preserve">constructs, signs, or broadcasts a transaction. We considered and rejected a</w:t>
      </w:r>
      <w:r>
        <w:t xml:space="preserve"> </w:t>
      </w:r>
      <w:r>
        <w:t xml:space="preserve">“warn the owner</w:t>
      </w:r>
      <w:r>
        <w:t xml:space="preserve"> </w:t>
      </w:r>
      <w:r>
        <w:t xml:space="preserve">with a tiny send”</w:t>
      </w:r>
      <w:r>
        <w:t xml:space="preserve">: it is theft of the commingled funds of colliding claimants (§3), and the</w:t>
      </w:r>
      <w:r>
        <w:t xml:space="preserve"> </w:t>
      </w:r>
      <w:r>
        <w:t xml:space="preserve">full-RBF race means the warning is out-bid and triggers the very sweep it warns of.</w:t>
      </w:r>
    </w:p>
    <w:p>
      <w:pPr>
        <w:pStyle w:val="BodyText"/>
      </w:pPr>
      <w:r>
        <w:rPr>
          <w:b/>
          <w:bCs/>
        </w:rPr>
        <w:t xml:space="preserve">Public data only, minimal retention.</w:t>
      </w:r>
      <w:r>
        <w:t xml:space="preserve"> </w:t>
      </w:r>
      <w:r>
        <w:t xml:space="preserve">We read public chain state and public dumps, access no</w:t>
      </w:r>
      <w:r>
        <w:t xml:space="preserve"> </w:t>
      </w:r>
      <w:r>
        <w:t xml:space="preserve">private system, and respect API terms. Findings retain only</w:t>
      </w:r>
      <w:r>
        <w:t xml:space="preserve"> </w:t>
      </w:r>
      <w:r>
        <w:rPr>
          <w:rStyle w:val="VerbatimChar"/>
        </w:rPr>
        <w:t xml:space="preserve">(pattern_id, path, address, ever_funded, first_seen, swept_after)</w:t>
      </w:r>
      <w:r>
        <w:t xml:space="preserve">; we store no mnemonics, seeds, or keys — the pattern id</w:t>
      </w:r>
      <w:r>
        <w:t xml:space="preserve"> </w:t>
      </w:r>
      <w:r>
        <w:t xml:space="preserve">regenerates a candidate, so storing the secret would only create a target.</w:t>
      </w:r>
    </w:p>
    <w:p>
      <w:pPr>
        <w:pStyle w:val="BodyText"/>
      </w:pPr>
      <w:r>
        <w:rPr>
          <w:b/>
          <w:bCs/>
        </w:rPr>
        <w:t xml:space="preserve">No attribution.</w:t>
      </w:r>
      <w:r>
        <w:t xml:space="preserve"> </w:t>
      </w:r>
      <w:r>
        <w:t xml:space="preserve">We can say an address is derivable from a low-entropy mnemonic and name the</w:t>
      </w:r>
      <w:r>
        <w:t xml:space="preserve"> </w:t>
      </w:r>
      <w:r>
        <w:t xml:space="preserve">pattern class; we do not say whose it is. Key collisions (§3) can make an ownership claim</w:t>
      </w:r>
      <w:r>
        <w:t xml:space="preserve"> </w:t>
      </w:r>
      <w:r>
        <w:t xml:space="preserve">outright false, and a wrong attribution is the one way a read-only project causes harm. We</w:t>
      </w:r>
      <w:r>
        <w:t xml:space="preserve"> </w:t>
      </w:r>
      <w:r>
        <w:t xml:space="preserve">cluster no funders to identities and report victim counts only as bounds.</w:t>
      </w:r>
    </w:p>
    <w:p>
      <w:pPr>
        <w:pStyle w:val="BodyText"/>
      </w:pPr>
      <w:r>
        <w:rPr>
          <w:b/>
          <w:bCs/>
        </w:rPr>
        <w:t xml:space="preserve">Human subjects.</w:t>
      </w:r>
      <w:r>
        <w:t xml:space="preserve"> </w:t>
      </w:r>
      <w:r>
        <w:t xml:space="preserve">The study observes public records with no interaction or intervention and</w:t>
      </w:r>
      <w:r>
        <w:t xml:space="preserve"> </w:t>
      </w:r>
      <w:r>
        <w:t xml:space="preserve">collects no PII beyond public addresses; under the Common Rule it is not human-subjects research.</w:t>
      </w:r>
      <w:r>
        <w:t xml:space="preserve"> </w:t>
      </w:r>
      <w:r>
        <w:t xml:space="preserve">We will obtain a determination letter where a co-author’s institution requires it.</w:t>
      </w:r>
    </w:p>
    <w:p>
      <w:pPr>
        <w:pStyle w:val="BodyText"/>
      </w:pPr>
      <w:r>
        <w:rPr>
          <w:b/>
          <w:bCs/>
        </w:rPr>
        <w:t xml:space="preserve">Disclosure is data-driven.</w:t>
      </w:r>
      <w:r>
        <w:t xml:space="preserve"> </w:t>
      </w:r>
      <w:r>
        <w:t xml:space="preserve">Whether funded addresses are swept in seconds or sit untouched</w:t>
      </w:r>
      <w:r>
        <w:t xml:space="preserve"> </w:t>
      </w:r>
      <w:r>
        <w:t xml:space="preserve">for years determines who publication endangers — precisely what §7.2–7.4 measure. Tiers,</w:t>
      </w:r>
      <w:r>
        <w:t xml:space="preserve"> </w:t>
      </w:r>
      <w:r>
        <w:t xml:space="preserve">descending by impact: (1) library/wallet guidance with no offensive detail; (2) a k-anonymity</w:t>
      </w:r>
      <w:r>
        <w:t xml:space="preserve"> </w:t>
      </w:r>
      <w:r>
        <w:t xml:space="preserve">address lookup that enumerates no target list; (3) routing specific findings through parties who</w:t>
      </w:r>
      <w:r>
        <w:t xml:space="preserve"> </w:t>
      </w:r>
      <w:r>
        <w:t xml:space="preserve">can identify owners (exchange compliance, wallet vendors, CERTs); (4) publication of the</w:t>
      </w:r>
      <w:r>
        <w:t xml:space="preserve"> </w:t>
      </w:r>
      <w:r>
        <w:t xml:space="preserve">vulnerability class with aggregate statistics and no keys. Untouched funds are what publication</w:t>
      </w:r>
      <w:r>
        <w:t xml:space="preserve"> </w:t>
      </w:r>
      <w:r>
        <w:t xml:space="preserve">could endanger; for those we publish the class without the recipe and route through</w:t>
      </w:r>
      <w:r>
        <w:t xml:space="preserve"> </w:t>
      </w:r>
      <w:r>
        <w:t xml:space="preserve">intermediaries with delay.</w:t>
      </w:r>
    </w:p>
    <w:p>
      <w:pPr>
        <w:pStyle w:val="BodyText"/>
      </w:pPr>
      <w:r>
        <w:rPr>
          <w:b/>
          <w:bCs/>
        </w:rPr>
        <w:t xml:space="preserve">Dual-use.</w:t>
      </w:r>
      <w:r>
        <w:t xml:space="preserve"> </w:t>
      </w:r>
      <w:r>
        <w:t xml:space="preserve">Enumerating weak keys is the same act for attacker or defender, and attackers have</w:t>
      </w:r>
      <w:r>
        <w:t xml:space="preserve"> </w:t>
      </w:r>
      <w:r>
        <w:t xml:space="preserve">done it for a decade (§7). We reduce marginal harm by publishing no wordlists, seeds, or runnable</w:t>
      </w:r>
      <w:r>
        <w:t xml:space="preserve"> </w:t>
      </w:r>
      <w:r>
        <w:t xml:space="preserve">target list, and by withholding per-finding recipes behind the tiers above.</w:t>
      </w:r>
    </w:p>
    <w:bookmarkEnd w:id="28"/>
    <w:bookmarkStart w:id="29" w:name="related-work"/>
    <w:p>
      <w:pPr>
        <w:pStyle w:val="Heading2"/>
      </w:pPr>
      <w:r>
        <w:t xml:space="preserve">10. Related work</w:t>
      </w:r>
    </w:p>
    <w:p>
      <w:pPr>
        <w:pStyle w:val="FirstParagraph"/>
      </w:pPr>
      <w:r>
        <w:t xml:space="preserve">Our approach descends from a decade of weak-key measurement and reuses its methods. Heninger et</w:t>
      </w:r>
      <w:r>
        <w:t xml:space="preserve"> </w:t>
      </w:r>
      <w:r>
        <w:t xml:space="preserve">al.</w:t>
      </w:r>
      <w:r>
        <w:t xml:space="preserve"> </w:t>
      </w:r>
      <w:r>
        <w:t xml:space="preserve">(Heninger et al. 2012)</w:t>
      </w:r>
      <w:r>
        <w:t xml:space="preserve"> </w:t>
      </w:r>
      <w:r>
        <w:t xml:space="preserve">set the template — enumerate a weak subspace, then scan the world for</w:t>
      </w:r>
      <w:r>
        <w:t xml:space="preserve"> </w:t>
      </w:r>
      <w:r>
        <w:t xml:space="preserve">keys in it — for network-device keys.</w:t>
      </w:r>
    </w:p>
    <w:p>
      <w:pPr>
        <w:pStyle w:val="BodyText"/>
      </w:pPr>
      <w:r>
        <w:t xml:space="preserve">On-chain, Vasek et al.’s</w:t>
      </w:r>
      <w:r>
        <w:t xml:space="preserve"> </w:t>
      </w:r>
      <w:r>
        <w:rPr>
          <w:i/>
          <w:iCs/>
        </w:rPr>
        <w:t xml:space="preserve">Bitcoin Brain Drain</w:t>
      </w:r>
      <w:r>
        <w:t xml:space="preserve"> </w:t>
      </w:r>
      <w:r>
        <w:t xml:space="preserve">(Vasek et al. 2016)</w:t>
      </w:r>
      <w:r>
        <w:t xml:space="preserve"> </w:t>
      </w:r>
      <w:r>
        <w:t xml:space="preserve">is our closest ancestor.</w:t>
      </w:r>
      <w:r>
        <w:t xml:space="preserve"> </w:t>
      </w:r>
      <w:r>
        <w:t xml:space="preserve">They measured</w:t>
      </w:r>
      <w:r>
        <w:t xml:space="preserve"> </w:t>
      </w:r>
      <w:r>
        <w:rPr>
          <w:rStyle w:val="VerbatimChar"/>
        </w:rPr>
        <w:t xml:space="preserve">SHA256(password)</w:t>
      </w:r>
      <w:r>
        <w:t xml:space="preserve"> </w:t>
      </w:r>
      <w:r>
        <w:t xml:space="preserve">brainwallets (884 in use, 2011–2015, all but 21 emptied, median</w:t>
      </w:r>
      <w:r>
        <w:t xml:space="preserve"> </w:t>
      </w:r>
      <w:r>
        <w:t xml:space="preserve">21 minutes, ~a dozen drainers) and already classified funder/drainer intent: they excluded a</w:t>
      </w:r>
      <w:r>
        <w:t xml:space="preserve"> </w:t>
      </w:r>
      <w:r>
        <w:t xml:space="preserve">researcher seeding campaign (17,784 wallets funded from 36 linked inputs on 31 Aug 2013) and a</w:t>
      </w:r>
      <w:r>
        <w:t xml:space="preserve"> </w:t>
      </w:r>
      <w:r>
        <w:t xml:space="preserve">2015 stress test, distinguished owner-initiated from attacker drains, and valued losses at the</w:t>
      </w:r>
      <w:r>
        <w:t xml:space="preserve"> </w:t>
      </w:r>
      <w:r>
        <w:t xml:space="preserve">day’s rate. We reuse their instruments — sweep latency, repeated-drain inference,</w:t>
      </w:r>
      <w:r>
        <w:t xml:space="preserve"> </w:t>
      </w:r>
      <w:r>
        <w:t xml:space="preserve">compressed/uncompressed fan-out, at-time valuation, and researcher/honeypot exclusion — and</w:t>
      </w:r>
      <w:r>
        <w:t xml:space="preserve"> </w:t>
      </w:r>
      <w:r>
        <w:t xml:space="preserve">extend them to populations they did not cover (BIP-39 mnemonic patterns and the raw target-K</w:t>
      </w:r>
      <w:r>
        <w:t xml:space="preserve"> </w:t>
      </w:r>
      <w:r>
        <w:t xml:space="preserve">families), across the full chain to 2026. The Aug-2013 campaign we detect independently</w:t>
      </w:r>
      <w:r>
        <w:t xml:space="preserve"> </w:t>
      </w:r>
      <w:r>
        <w:t xml:space="preserve">(34 linked funders) is the same event they documented. Castellucci’s</w:t>
      </w:r>
      <w:r>
        <w:t xml:space="preserve"> </w:t>
      </w:r>
      <w:r>
        <w:rPr>
          <w:rStyle w:val="VerbatimChar"/>
        </w:rPr>
        <w:t xml:space="preserve">brainflayer</w:t>
      </w:r>
      <w:r>
        <w:t xml:space="preserve"> </w:t>
      </w:r>
      <w:r>
        <w:t xml:space="preserve">(Castellucci 2015)</w:t>
      </w:r>
      <w:r>
        <w:t xml:space="preserve"> </w:t>
      </w:r>
      <w:r>
        <w:t xml:space="preserve">is the offensive counterpart, and Ethercombing /</w:t>
      </w:r>
      <w:r>
        <w:t xml:space="preserve"> </w:t>
      </w:r>
      <w:r>
        <w:t xml:space="preserve">“Blockchain</w:t>
      </w:r>
      <w:r>
        <w:t xml:space="preserve"> </w:t>
      </w:r>
      <w:r>
        <w:t xml:space="preserve">Bandit”</w:t>
      </w:r>
      <w:r>
        <w:t xml:space="preserve"> </w:t>
      </w:r>
      <w:r>
        <w:t xml:space="preserve">(Independent Security Evaluators and Bednarek 2019)</w:t>
      </w:r>
      <w:r>
        <w:t xml:space="preserve"> </w:t>
      </w:r>
      <w:r>
        <w:t xml:space="preserve">shows the same drainer-cluster concentration on weak Ethereum</w:t>
      </w:r>
      <w:r>
        <w:t xml:space="preserve"> </w:t>
      </w:r>
      <w:r>
        <w:t xml:space="preserve">keys.</w:t>
      </w:r>
    </w:p>
    <w:p>
      <w:pPr>
        <w:pStyle w:val="BodyText"/>
      </w:pPr>
      <w:r>
        <w:rPr>
          <w:b/>
          <w:bCs/>
        </w:rPr>
        <w:t xml:space="preserve">Weak generation vs. weak choice.</w:t>
      </w:r>
      <w:r>
        <w:t xml:space="preserve"> </w:t>
      </w:r>
      <w:r>
        <w:t xml:space="preserve">A parallel line studies machine-generated weak keys: Milk</w:t>
      </w:r>
      <w:r>
        <w:t xml:space="preserve"> </w:t>
      </w:r>
      <w:r>
        <w:t xml:space="preserve">Sad (CVE-2023-39910)</w:t>
      </w:r>
      <w:r>
        <w:t xml:space="preserve"> </w:t>
      </w:r>
      <w:r>
        <w:t xml:space="preserve">(Milk Sad disclosure team (Distrust/SecurityLab) and Reitter 2023;</w:t>
      </w:r>
      <w:r>
        <w:t xml:space="preserve"> </w:t>
      </w:r>
      <w:r>
        <w:rPr>
          <w:i/>
          <w:iCs/>
        </w:rPr>
        <w:t xml:space="preserve">CVE-2023-39910</w:t>
      </w:r>
      <w:r>
        <w:t xml:space="preserve"> </w:t>
      </w:r>
      <w:r>
        <w:t xml:space="preserve">2023)</w:t>
      </w:r>
      <w:r>
        <w:t xml:space="preserve"> </w:t>
      </w:r>
      <w:r>
        <w:t xml:space="preserve">enumerated a 32-bit Mersenne-Twister seed</w:t>
      </w:r>
      <w:r>
        <w:t xml:space="preserve"> </w:t>
      </w:r>
      <w:r>
        <w:t xml:space="preserve">space, and Randstorm</w:t>
      </w:r>
      <w:r>
        <w:t xml:space="preserve"> </w:t>
      </w:r>
      <w:r>
        <w:t xml:space="preserve">(Unciphered 2023)</w:t>
      </w:r>
      <w:r>
        <w:t xml:space="preserve"> </w:t>
      </w:r>
      <w:r>
        <w:t xml:space="preserve">covers weak browser-wallet PRNGs. The root cause differs —</w:t>
      </w:r>
      <w:r>
        <w:t xml:space="preserve"> </w:t>
      </w:r>
      <w:r>
        <w:t xml:space="preserve">a broken RNG, not a human choice — but the funding and sweeping dynamics carry over.</w:t>
      </w:r>
    </w:p>
    <w:p>
      <w:pPr>
        <w:pStyle w:val="BodyText"/>
      </w:pPr>
      <w:r>
        <w:rPr>
          <w:b/>
          <w:bCs/>
        </w:rPr>
        <w:t xml:space="preserve">Adjacent measurement.</w:t>
      </w:r>
      <w:r>
        <w:t xml:space="preserve"> </w:t>
      </w:r>
      <w:r>
        <w:t xml:space="preserve">Closest in time, a Milk Sad update</w:t>
      </w:r>
      <w:r>
        <w:t xml:space="preserve"> </w:t>
      </w:r>
      <w:r>
        <w:t xml:space="preserve">(Reitter 2026)</w:t>
      </w:r>
      <w:r>
        <w:t xml:space="preserve"> </w:t>
      </w:r>
      <w:r>
        <w:t xml:space="preserve">catalogs</w:t>
      </w:r>
      <w:r>
        <w:t xml:space="preserve"> </w:t>
      </w:r>
      <w:r>
        <w:t xml:space="preserve">ever-funded classic brainwallets but does not report the sweep-latency, drainer-concentration,</w:t>
      </w:r>
      <w:r>
        <w:t xml:space="preserve"> </w:t>
      </w:r>
      <w:r>
        <w:t xml:space="preserve">or arrival-rate dynamics we focus on, nor cover the mnemonic population; like Ethercombing</w:t>
      </w:r>
      <w:r>
        <w:t xml:space="preserve"> </w:t>
      </w:r>
      <w:r>
        <w:t xml:space="preserve">(which characterizes the drainer, not the funder), it drops the funder-intent classification FC16</w:t>
      </w:r>
      <w:r>
        <w:t xml:space="preserve"> </w:t>
      </w:r>
      <w:r>
        <w:t xml:space="preserve">introduced. Our coded four-actor split (§6) makes that classification uniform and reproducible;</w:t>
      </w:r>
      <w:r>
        <w:t xml:space="preserve"> </w:t>
      </w:r>
      <w:r>
        <w:t xml:space="preserve">without it, an unfiltered funded-address count is dominated by seeding campaigns and self-custody.</w:t>
      </w:r>
      <w:r>
        <w:t xml:space="preserve"> </w:t>
      </w:r>
      <w:r>
        <w:t xml:space="preserve">Zhou et al.</w:t>
      </w:r>
      <w:r>
        <w:t xml:space="preserve"> </w:t>
      </w:r>
      <w:r>
        <w:t xml:space="preserve">(Zhou et al. 2024)</w:t>
      </w:r>
      <w:r>
        <w:t xml:space="preserve"> </w:t>
      </w:r>
      <w:r>
        <w:t xml:space="preserve">measure theft from keys leaked on websites (Ethereum). Two</w:t>
      </w:r>
      <w:r>
        <w:t xml:space="preserve"> </w:t>
      </w:r>
      <w:r>
        <w:t xml:space="preserve">practitioner efforts bracket our families without measuring outcomes: Lopp</w:t>
      </w:r>
      <w:r>
        <w:t xml:space="preserve"> </w:t>
      </w:r>
      <w:r>
        <w:t xml:space="preserve">(Lopp 2024)</w:t>
      </w:r>
      <w:r>
        <w:t xml:space="preserve"> </w:t>
      </w:r>
      <w:r>
        <w:t xml:space="preserve">enumerates the repeated-word subset, and Guiar</w:t>
      </w:r>
      <w:r>
        <w:t xml:space="preserve"> </w:t>
      </w:r>
      <w:r>
        <w:t xml:space="preserve">(Guiar 2025)</w:t>
      </w:r>
      <w:r>
        <w:t xml:space="preserve"> </w:t>
      </w:r>
      <w:r>
        <w:t xml:space="preserve">analyzes 24-word entropy</w:t>
      </w:r>
      <w:r>
        <w:t xml:space="preserve"> </w:t>
      </w:r>
      <w:r>
        <w:t xml:space="preserve">patterns. That F7 is realized in usable tooling</w:t>
      </w:r>
      <w:r>
        <w:t xml:space="preserve"> </w:t>
      </w:r>
      <w:r>
        <w:t xml:space="preserve">(</w:t>
      </w:r>
      <w:r>
        <w:t xml:space="preserve">armorybrainwallet</w:t>
      </w:r>
      <w:r>
        <w:t xml:space="preserve"> </w:t>
      </w:r>
      <w:r>
        <w:t xml:space="preserve">2025)</w:t>
      </w:r>
      <w:r>
        <w:t xml:space="preserve"> </w:t>
      </w:r>
      <w:r>
        <w:t xml:space="preserve">while weak-key</w:t>
      </w:r>
      <w:r>
        <w:t xml:space="preserve"> </w:t>
      </w:r>
      <w:r>
        <w:t xml:space="preserve">“zoos”</w:t>
      </w:r>
      <w:r>
        <w:t xml:space="preserve"> </w:t>
      </w:r>
      <w:r>
        <w:t xml:space="preserve">like vuke</w:t>
      </w:r>
      <w:r>
        <w:t xml:space="preserve"> </w:t>
      </w:r>
      <w:r>
        <w:t xml:space="preserve">(</w:t>
      </w:r>
      <w:r>
        <w:t xml:space="preserve">oritwoen</w:t>
      </w:r>
      <w:r>
        <w:t xml:space="preserve"> </w:t>
      </w:r>
      <w:r>
        <w:t xml:space="preserve">2025)</w:t>
      </w:r>
      <w:r>
        <w:t xml:space="preserve"> </w:t>
      </w:r>
      <w:r>
        <w:t xml:space="preserve">omit these families is part of why we measure them.</w:t>
      </w:r>
    </w:p>
    <w:p>
      <w:pPr>
        <w:pStyle w:val="BodyText"/>
      </w:pPr>
      <w:r>
        <w:rPr>
          <w:b/>
          <w:bCs/>
        </w:rPr>
        <w:t xml:space="preserve">Economic and clustering methods.</w:t>
      </w:r>
      <w:r>
        <w:t xml:space="preserve"> </w:t>
      </w:r>
      <w:r>
        <w:t xml:space="preserve">For the funder/sweeper analysis we use common-input-ownership</w:t>
      </w:r>
      <w:r>
        <w:t xml:space="preserve"> </w:t>
      </w:r>
      <w:r>
        <w:t xml:space="preserve">clustering</w:t>
      </w:r>
      <w:r>
        <w:t xml:space="preserve"> </w:t>
      </w:r>
      <w:r>
        <w:t xml:space="preserve">(Meiklejohn et al. 2013)</w:t>
      </w:r>
      <w:r>
        <w:t xml:space="preserve">, with its known limits; for valuation we follow the</w:t>
      </w:r>
      <w:r>
        <w:t xml:space="preserve"> </w:t>
      </w:r>
      <w:r>
        <w:t xml:space="preserve">ransomware-economics measurements of Huang et al.</w:t>
      </w:r>
      <w:r>
        <w:t xml:space="preserve"> </w:t>
      </w:r>
      <w:r>
        <w:t xml:space="preserve">(Huang et al. 2018)</w:t>
      </w:r>
      <w:r>
        <w:t xml:space="preserve"> </w:t>
      </w:r>
      <w:r>
        <w:t xml:space="preserve">and Conti et al.</w:t>
      </w:r>
      <w:r>
        <w:t xml:space="preserve"> </w:t>
      </w:r>
      <w:r>
        <w:t xml:space="preserve">(Conti et al. 2019)</w:t>
      </w:r>
      <w:r>
        <w:t xml:space="preserve">, valuing at transaction-time and reporting lower bounds; Brengel</w:t>
      </w:r>
      <w:r>
        <w:t xml:space="preserve"> </w:t>
      </w:r>
      <w:r>
        <w:t xml:space="preserve">and Rossow</w:t>
      </w:r>
      <w:r>
        <w:t xml:space="preserve"> </w:t>
      </w:r>
      <w:r>
        <w:t xml:space="preserve">(Brengel and Rossow 2018)</w:t>
      </w:r>
      <w:r>
        <w:t xml:space="preserve"> </w:t>
      </w:r>
      <w:r>
        <w:t xml:space="preserve">similarly recover key leakage from chain data. The drainer</w:t>
      </w:r>
      <w:r>
        <w:t xml:space="preserve"> </w:t>
      </w:r>
      <w:r>
        <w:t xml:space="preserve">race is a competitive-bot latency phenomenon of the kind Torres et al.</w:t>
      </w:r>
      <w:r>
        <w:t xml:space="preserve"> </w:t>
      </w:r>
      <w:r>
        <w:t xml:space="preserve">(Torres et al. 2021)</w:t>
      </w:r>
      <w:r>
        <w:t xml:space="preserve"> </w:t>
      </w:r>
      <w:r>
        <w:t xml:space="preserve">measured for Ethereum front-running. Systematizations of wallet security</w:t>
      </w:r>
      <w:r>
        <w:t xml:space="preserve"> </w:t>
      </w:r>
      <w:r>
        <w:t xml:space="preserve">(Houy et al. 2023; Erinle et al. 2025; Homoliak and Perešíni 2024)</w:t>
      </w:r>
      <w:r>
        <w:t xml:space="preserve"> </w:t>
      </w:r>
      <w:r>
        <w:t xml:space="preserve">and seed-phrase usability</w:t>
      </w:r>
      <w:r>
        <w:t xml:space="preserve"> </w:t>
      </w:r>
      <w:r>
        <w:t xml:space="preserve">(Eleshin et al. 2025)</w:t>
      </w:r>
      <w:r>
        <w:t xml:space="preserve"> </w:t>
      </w:r>
      <w:r>
        <w:t xml:space="preserve">frame why</w:t>
      </w:r>
      <w:r>
        <w:t xml:space="preserve"> </w:t>
      </w:r>
      <w:r>
        <w:t xml:space="preserve">users reach for memorable phrases in the first place.</w:t>
      </w:r>
    </w:p>
    <w:bookmarkEnd w:id="29"/>
    <w:bookmarkStart w:id="30" w:name="limitations"/>
    <w:p>
      <w:pPr>
        <w:pStyle w:val="Heading2"/>
      </w:pPr>
      <w:r>
        <w:t xml:space="preserve">11. Limitations</w:t>
      </w:r>
    </w:p>
    <w:p>
      <w:pPr>
        <w:pStyle w:val="FirstParagraph"/>
      </w:pPr>
      <w:r>
        <w:t xml:space="preserve">Index 0 only, so every figure is a lower bound; deliberate-deposit contamination bounds</w:t>
      </w:r>
      <w:r>
        <w:t xml:space="preserve"> </w:t>
      </w:r>
      <w:r>
        <w:t xml:space="preserve">“victim”</w:t>
      </w:r>
      <w:r>
        <w:t xml:space="preserve"> </w:t>
      </w:r>
      <w:r>
        <w:t xml:space="preserve">from above; clustering error; selection and survivorship; a daily (not block-granular) price</w:t>
      </w:r>
      <w:r>
        <w:t xml:space="preserve"> </w:t>
      </w:r>
      <w:r>
        <w:t xml:space="preserve">model; mempool blindness. The four-actor split is inferential — single-use destinations are</w:t>
      </w:r>
      <w:r>
        <w:t xml:space="preserve"> </w:t>
      </w:r>
      <w:r>
        <w:t xml:space="preserve">self-custody</w:t>
      </w:r>
      <w:r>
        <w:t xml:space="preserve"> </w:t>
      </w:r>
      <w:r>
        <w:rPr>
          <w:i/>
          <w:iCs/>
        </w:rPr>
        <w:t xml:space="preserve">candidates</w:t>
      </w:r>
      <w:r>
        <w:t xml:space="preserve">, and lark-vs-victim intent is not resolvable per deposit — so we report</w:t>
      </w:r>
      <w:r>
        <w:t xml:space="preserve"> </w:t>
      </w:r>
      <w:r>
        <w:t xml:space="preserve">victim loss as an upper bound throughout.</w:t>
      </w:r>
    </w:p>
    <w:bookmarkEnd w:id="30"/>
    <w:bookmarkStart w:id="31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Memorable BIP-39 seeds are weak in the one way a checksum cannot catch, and the addresses they</w:t>
      </w:r>
      <w:r>
        <w:t xml:space="preserve"> </w:t>
      </w:r>
      <w:r>
        <w:t xml:space="preserve">produce sit in the same dark forest that emptied the brainwallets before them. Their current</w:t>
      </w:r>
      <w:r>
        <w:t xml:space="preserve"> </w:t>
      </w:r>
      <w:r>
        <w:t xml:space="preserve">balance is effectively zero — not safety, but the signature of a continuously-swept space — so</w:t>
      </w:r>
      <w:r>
        <w:t xml:space="preserve"> </w:t>
      </w:r>
      <w:r>
        <w:t xml:space="preserve">the loss is historical. Read from ever-funded state it is</w:t>
      </w:r>
      <w:r>
        <w:t xml:space="preserve"> </w:t>
      </w:r>
      <w:r>
        <w:rPr>
          <w:b/>
          <w:bCs/>
        </w:rPr>
        <w:t xml:space="preserve">real but small and highly</w:t>
      </w:r>
      <w:r>
        <w:rPr>
          <w:b/>
          <w:bCs/>
        </w:rPr>
        <w:t xml:space="preserve"> </w:t>
      </w:r>
      <w:r>
        <w:rPr>
          <w:b/>
          <w:bCs/>
        </w:rPr>
        <w:t xml:space="preserve">concentrated</w:t>
      </w:r>
      <w:r>
        <w:t xml:space="preserve">: good-faith-victim loss is low five figures in the money of the day across every</w:t>
      </w:r>
      <w:r>
        <w:t xml:space="preserve"> </w:t>
      </w:r>
      <w:r>
        <w:t xml:space="preserve">family we measured, most funded value is self-custody or larks, sweeps are same-day races run by</w:t>
      </w:r>
      <w:r>
        <w:t xml:space="preserve"> </w:t>
      </w:r>
      <w:r>
        <w:t xml:space="preserve">a handful of bots, and no weak address holds a live balance today. Fresh fundings still arrive a</w:t>
      </w:r>
      <w:r>
        <w:t xml:space="preserve"> </w:t>
      </w:r>
      <w:r>
        <w:t xml:space="preserve">decade on, so this is</w:t>
      </w:r>
      <w:r>
        <w:t xml:space="preserve"> </w:t>
      </w:r>
      <w:r>
        <w:rPr>
          <w:b/>
          <w:bCs/>
        </w:rPr>
        <w:t xml:space="preserve">ongoing, not a post-mortem</w:t>
      </w:r>
      <w:r>
        <w:t xml:space="preserve"> </w:t>
      </w:r>
      <w:r>
        <w:t xml:space="preserve">— which licenses a careful disclosure</w:t>
      </w:r>
      <w:r>
        <w:t xml:space="preserve"> </w:t>
      </w:r>
      <w:r>
        <w:t xml:space="preserve">posture. The magnitude is modest; the contributions are the measurement across new key classes,</w:t>
      </w:r>
      <w:r>
        <w:t xml:space="preserve"> </w:t>
      </w:r>
      <w:r>
        <w:t xml:space="preserve">the four-actor method that keeps self-custody and larks out of</w:t>
      </w:r>
      <w:r>
        <w:t xml:space="preserve"> </w:t>
      </w:r>
      <w:r>
        <w:t xml:space="preserve">“loss,”</w:t>
      </w:r>
      <w:r>
        <w:t xml:space="preserve"> </w:t>
      </w:r>
      <w:r>
        <w:t xml:space="preserve">and the economic result</w:t>
      </w:r>
      <w:r>
        <w:t xml:space="preserve"> </w:t>
      </w:r>
      <w:r>
        <w:t xml:space="preserve">that the sweep race taxes theft to miners. The defensive takeaway is narrow: form-validity is the</w:t>
      </w:r>
      <w:r>
        <w:t xml:space="preserve"> </w:t>
      </w:r>
      <w:r>
        <w:t xml:space="preserve">wrong gate, so is output-key inspection, and a denylist is near-total cost for near-zero yield —</w:t>
      </w:r>
      <w:r>
        <w:t xml:space="preserve"> </w:t>
      </w:r>
      <w:r>
        <w:t xml:space="preserve">the one intervention with a workable cost/benefit is a design choice,</w:t>
      </w:r>
      <w:r>
        <w:t xml:space="preserve"> </w:t>
      </w:r>
      <w:r>
        <w:rPr>
          <w:b/>
          <w:bCs/>
        </w:rPr>
        <w:t xml:space="preserve">do not offer</w:t>
      </w:r>
      <w:r>
        <w:rPr>
          <w:b/>
          <w:bCs/>
        </w:rPr>
        <w:t xml:space="preserve"> </w:t>
      </w:r>
      <w:r>
        <w:rPr>
          <w:b/>
          <w:bCs/>
        </w:rPr>
        <w:t xml:space="preserve">memorable-secret-to-key derivation.</w:t>
      </w:r>
    </w:p>
    <w:p>
      <w:r>
        <w:pict>
          <v:rect style="width:0;height:1.5pt" o:hralign="center" o:hrstd="t" o:hr="t"/>
        </w:pict>
      </w:r>
    </w:p>
    <w:bookmarkEnd w:id="31"/>
    <w:bookmarkStart w:id="32" w:name="appendix-a-open-science-and-provenance"/>
    <w:p>
      <w:pPr>
        <w:pStyle w:val="Heading2"/>
      </w:pPr>
      <w:r>
        <w:t xml:space="preserve">Appendix A — Open science and provenance</w:t>
      </w:r>
    </w:p>
    <w:p>
      <w:pPr>
        <w:pStyle w:val="FirstParagraph"/>
      </w:pPr>
      <w:r>
        <w:t xml:space="preserve">The scanner, the positive-control</w:t>
      </w:r>
      <w:r>
        <w:t xml:space="preserve"> </w:t>
      </w:r>
      <w:r>
        <w:rPr>
          <w:rStyle w:val="VerbatimChar"/>
        </w:rPr>
        <w:t xml:space="preserve">selftest</w:t>
      </w:r>
      <w:r>
        <w:t xml:space="preserve">, and the analysis code are open source, released as</w:t>
      </w:r>
      <w:r>
        <w:t xml:space="preserve"> </w:t>
      </w:r>
      <w:r>
        <w:rPr>
          <w:rStyle w:val="VerbatimChar"/>
          <w:b/>
          <w:bCs/>
        </w:rPr>
        <w:t xml:space="preserve">badseed</w:t>
      </w:r>
      <w:r>
        <w:t xml:space="preserve"> </w:t>
      </w:r>
      <w:r>
        <w:t xml:space="preserve">(anonymized mirror for review). Every commit declares AI- vs human-authored</w:t>
      </w:r>
      <w:r>
        <w:t xml:space="preserve"> </w:t>
      </w:r>
      <w:r>
        <w:t xml:space="preserve">content, AI commits embed the driving prompt, and</w:t>
      </w:r>
      <w:r>
        <w:t xml:space="preserve"> </w:t>
      </w:r>
      <w:r>
        <w:rPr>
          <w:rStyle w:val="VerbatimChar"/>
        </w:rPr>
        <w:t xml:space="preserve">AUTHORSHIP.md</w:t>
      </w:r>
      <w:r>
        <w:t xml:space="preserve"> </w:t>
      </w:r>
      <w:r>
        <w:t xml:space="preserve">documents the audit method — so</w:t>
      </w:r>
      <w:r>
        <w:t xml:space="preserve"> </w:t>
      </w:r>
      <w:r>
        <w:t xml:space="preserve">reviewers can inspect exactly how the manuscript was produced.</w:t>
      </w:r>
    </w:p>
    <w:bookmarkEnd w:id="32"/>
    <w:bookmarkStart w:id="92" w:name="appendix-b-key-figures"/>
    <w:p>
      <w:pPr>
        <w:pStyle w:val="Heading2"/>
      </w:pPr>
      <w:r>
        <w:t xml:space="preserve">Appendix B — Key figures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Current-balance hits (150M+ addr)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Funded weak addrs (mnemonic + target-K, idx 0)</w:t>
            </w:r>
          </w:p>
        </w:tc>
        <w:tc>
          <w:tcPr/>
          <w:p>
            <w:pPr>
              <w:pStyle w:val="Compact"/>
            </w:pPr>
            <w:r>
              <w:t xml:space="preserve">195 (158 target-E, 37 target-K)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Good-faith-victim loss (mnemonic + target-K)</w:t>
            </w:r>
          </w:p>
        </w:tc>
        <w:tc>
          <w:tcPr/>
          <w:p>
            <w:pPr>
              <w:pStyle w:val="Compact"/>
            </w:pPr>
            <w:r>
              <w:t xml:space="preserve">≤ 1.03 BTC ≈ $16k money-of-day (upper bound)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Self-custody value (not loss)</w:t>
            </w:r>
          </w:p>
        </w:tc>
        <w:tc>
          <w:tcPr/>
          <w:p>
            <w:pPr>
              <w:pStyle w:val="Compact"/>
            </w:pPr>
            <w:r>
              <w:t xml:space="preserve">30.77 BTC (dom. by 0xFACED, ≈ $190k at move)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concentration</w:t>
            </w:r>
          </w:p>
        </w:tc>
        <w:tc>
          <w:tcPr/>
          <w:p>
            <w:pPr>
              <w:pStyle w:val="Compact"/>
            </w:pPr>
            <w:r>
              <w:t xml:space="preserve">top-5 keys = 96.6%, Gini 0.99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Sweep latency</w:t>
            </w:r>
          </w:p>
        </w:tc>
        <w:tc>
          <w:tcPr/>
          <w:p>
            <w:pPr>
              <w:pStyle w:val="Compact"/>
            </w:pPr>
            <w:r>
              <w:t xml:space="preserve">median 0 days every year 2015–2026 (n=386, p90 1d, max 279)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 drainers</w:t>
            </w:r>
          </w:p>
        </w:tc>
        <w:tc>
          <w:tcPr/>
          <w:p>
            <w:pPr>
              <w:pStyle w:val="Compact"/>
            </w:pPr>
            <w:r>
              <w:t xml:space="preserve">230; top drained 17 / 14 / 7 weak addrs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race → miners (single-input, n=117)</w:t>
            </w:r>
          </w:p>
        </w:tc>
        <w:tc>
          <w:tcPr/>
          <w:p>
            <w:pPr>
              <w:pStyle w:val="Compact"/>
            </w:pPr>
            <w:r>
              <w:t xml:space="preserve">small drains (&lt;0.01 BTC) median 28% / value-wtd 16%; large ~1.3%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 victim/amb by year</w:t>
            </w:r>
          </w:p>
        </w:tc>
        <w:tc>
          <w:tcPr/>
          <w:p>
            <w:pPr>
              <w:pStyle w:val="Compact"/>
            </w:pPr>
            <w:r>
              <w:t xml:space="preserve">13(’21) 13(’22) 15(’23) 15(’24) 14(’25) 10(’26 partial)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Brainwallet (CrackStation, ever-funded)</w:t>
            </w:r>
          </w:p>
        </w:tc>
        <w:tc>
          <w:tcPr/>
          <w:p>
            <w:pPr>
              <w:pStyle w:val="Compact"/>
            </w:pPr>
            <w:r>
              <w:t xml:space="preserve">18,592 funded, 0 live; ≈1,249 organic (≈ FC16 884)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Brainwallet good-faith-victim loss</w:t>
            </w:r>
          </w:p>
        </w:tc>
        <w:tc>
          <w:tcPr/>
          <w:p>
            <w:pPr>
              <w:pStyle w:val="Compact"/>
            </w:pPr>
            <w:r>
              <w:t xml:space="preserve">≈ $31k money-of-day (upper bound)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balances (all families)</w:t>
            </w:r>
          </w:p>
        </w:tc>
        <w:tc>
          <w:tcPr/>
          <w:p>
            <w:pPr>
              <w:pStyle w:val="Compact"/>
            </w:pPr>
            <w:r>
              <w:t xml:space="preserve">0 (two residual dust UTXOs, 546 + 1,000 sats)</w:t>
            </w:r>
          </w:p>
        </w:tc>
      </w:tr>
    </w:tbl>
    <w:bookmarkStart w:id="91" w:name="refs"/>
    <w:bookmarkStart w:id="34" w:name="ref-brain2bip"/>
    <w:p>
      <w:pPr>
        <w:pStyle w:val="Bibliography"/>
      </w:pPr>
      <w:r>
        <w:t xml:space="preserve">armorybrainwallet</w:t>
      </w:r>
      <w:r>
        <w:t xml:space="preserve">. 2025.</w:t>
      </w:r>
      <w:r>
        <w:t xml:space="preserve"> </w:t>
      </w:r>
      <w:r>
        <w:rPr>
          <w:i/>
          <w:iCs/>
        </w:rPr>
        <w:t xml:space="preserve">Brain2bip:</w:t>
      </w:r>
      <w:r>
        <w:rPr>
          <w:i/>
          <w:iCs/>
        </w:rPr>
        <w:t xml:space="preserve"> </w:t>
      </w:r>
      <w:r>
        <w:rPr>
          <w:i/>
          <w:iCs/>
        </w:rPr>
        <w:t xml:space="preserve">SHA256(passphrase)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BIP-39</w:t>
      </w:r>
      <w:r>
        <w:rPr>
          <w:i/>
          <w:iCs/>
        </w:rPr>
        <w:t xml:space="preserve"> </w:t>
      </w:r>
      <w:r>
        <w:rPr>
          <w:i/>
          <w:iCs/>
        </w:rPr>
        <w:t xml:space="preserve">Entropy to Mnemonic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Https://github.com/armorybrainwallet/brain2bip</w:t>
        </w:r>
      </w:hyperlink>
      <w:r>
        <w:t xml:space="preserve">.</w:t>
      </w:r>
    </w:p>
    <w:bookmarkEnd w:id="34"/>
    <w:bookmarkStart w:id="36" w:name="ref-brengel2018keyleakage"/>
    <w:p>
      <w:pPr>
        <w:pStyle w:val="Bibliography"/>
      </w:pPr>
      <w:r>
        <w:t xml:space="preserve">Brengel, Michael, and Christian Rossow. 2018.</w:t>
      </w:r>
      <w:r>
        <w:t xml:space="preserve"> </w:t>
      </w:r>
      <w:r>
        <w:t xml:space="preserve">“Identifying Key Leakage of</w:t>
      </w:r>
      <w:r>
        <w:t xml:space="preserve"> </w:t>
      </w:r>
      <w:r>
        <w:t xml:space="preserve">Bitcoin</w:t>
      </w:r>
      <w:r>
        <w:t xml:space="preserve"> </w:t>
      </w:r>
      <w:r>
        <w:t xml:space="preserve">Users.”</w:t>
      </w:r>
      <w:r>
        <w:t xml:space="preserve"> </w:t>
      </w:r>
      <w:r>
        <w:rPr>
          <w:i/>
          <w:iCs/>
        </w:rPr>
        <w:t xml:space="preserve">Research in Attacks, Intrusions, and Defenses (RAID)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https://doi.org/10.1007/978-3-030-00470-5_29</w:t>
        </w:r>
      </w:hyperlink>
      <w:r>
        <w:t xml:space="preserve">.</w:t>
      </w:r>
    </w:p>
    <w:bookmarkEnd w:id="36"/>
    <w:bookmarkStart w:id="38" w:name="ref-castellucci2015brainflayer"/>
    <w:p>
      <w:pPr>
        <w:pStyle w:val="Bibliography"/>
      </w:pPr>
      <w:r>
        <w:t xml:space="preserve">Castellucci, Ryan. 2015.</w:t>
      </w:r>
      <w:r>
        <w:t xml:space="preserve"> </w:t>
      </w:r>
      <w:r>
        <w:rPr>
          <w:i/>
          <w:iCs/>
        </w:rPr>
        <w:t xml:space="preserve">Cracking Cryptocurrency Brainwallets</w:t>
      </w:r>
      <w:r>
        <w:t xml:space="preserve">. DEF CON 23; brainflayer (</w:t>
      </w:r>
      <w:hyperlink r:id="rId37">
        <w:r>
          <w:rPr>
            <w:rStyle w:val="Hyperlink"/>
          </w:rPr>
          <w:t xml:space="preserve">https://github.com/ryancdotorg/brainflayer</w:t>
        </w:r>
      </w:hyperlink>
      <w:r>
        <w:t xml:space="preserve">).</w:t>
      </w:r>
    </w:p>
    <w:bookmarkEnd w:id="38"/>
    <w:bookmarkStart w:id="40" w:name="ref-bip86"/>
    <w:p>
      <w:pPr>
        <w:pStyle w:val="Bibliography"/>
      </w:pPr>
      <w:r>
        <w:t xml:space="preserve">Chow, Ava. 2021.</w:t>
      </w:r>
      <w:r>
        <w:t xml:space="preserve"> </w:t>
      </w:r>
      <w:r>
        <w:rPr>
          <w:i/>
          <w:iCs/>
        </w:rPr>
        <w:t xml:space="preserve">BIP-86</w:t>
      </w:r>
      <w:r>
        <w:rPr>
          <w:i/>
          <w:iCs/>
        </w:rPr>
        <w:t xml:space="preserve">: Key Derivation for Single Key</w:t>
      </w:r>
      <w:r>
        <w:rPr>
          <w:i/>
          <w:iCs/>
        </w:rPr>
        <w:t xml:space="preserve"> </w:t>
      </w:r>
      <w:r>
        <w:rPr>
          <w:i/>
          <w:iCs/>
        </w:rPr>
        <w:t xml:space="preserve">P2TR</w:t>
      </w:r>
      <w:r>
        <w:rPr>
          <w:i/>
          <w:iCs/>
        </w:rPr>
        <w:t xml:space="preserve"> </w:t>
      </w:r>
      <w:r>
        <w:rPr>
          <w:i/>
          <w:iCs/>
        </w:rPr>
        <w:t xml:space="preserve">Outputs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https://github.com/bitcoin/bips/blob/master/bip-0086.mediawiki</w:t>
        </w:r>
      </w:hyperlink>
      <w:r>
        <w:t xml:space="preserve">.</w:t>
      </w:r>
    </w:p>
    <w:bookmarkEnd w:id="40"/>
    <w:bookmarkStart w:id="42" w:name="ref-conti2019ransomwarepayments"/>
    <w:p>
      <w:pPr>
        <w:pStyle w:val="Bibliography"/>
      </w:pPr>
      <w:r>
        <w:t xml:space="preserve">Conti, Mauro, Ankit Gangwal, and Sushmita Ruj. 2019.</w:t>
      </w:r>
      <w:r>
        <w:t xml:space="preserve"> </w:t>
      </w:r>
      <w:r>
        <w:t xml:space="preserve">“Ransomware Payments in the</w:t>
      </w:r>
      <w:r>
        <w:t xml:space="preserve"> </w:t>
      </w:r>
      <w:r>
        <w:t xml:space="preserve">Bitcoin</w:t>
      </w:r>
      <w:r>
        <w:t xml:space="preserve"> </w:t>
      </w:r>
      <w:r>
        <w:t xml:space="preserve">Ecosystem.”</w:t>
      </w:r>
      <w:r>
        <w:t xml:space="preserve"> </w:t>
      </w:r>
      <w:r>
        <w:rPr>
          <w:i/>
          <w:iCs/>
        </w:rPr>
        <w:t xml:space="preserve">Journal of Cybersecurity</w:t>
      </w:r>
      <w:r>
        <w:t xml:space="preserve"> </w:t>
      </w:r>
      <w:r>
        <w:t xml:space="preserve">5 (1): tyz003.</w:t>
      </w:r>
      <w:r>
        <w:t xml:space="preserve"> </w:t>
      </w:r>
      <w:hyperlink r:id="rId41">
        <w:r>
          <w:rPr>
            <w:rStyle w:val="Hyperlink"/>
          </w:rPr>
          <w:t xml:space="preserve">https://doi.org/10.1093/cybsec/tyz003</w:t>
        </w:r>
      </w:hyperlink>
      <w:r>
        <w:t xml:space="preserve">.</w:t>
      </w:r>
    </w:p>
    <w:bookmarkEnd w:id="42"/>
    <w:bookmarkStart w:id="44" w:name="ref-cve202339910"/>
    <w:p>
      <w:pPr>
        <w:pStyle w:val="Bibliography"/>
      </w:pPr>
      <w:r>
        <w:rPr>
          <w:i/>
          <w:iCs/>
        </w:rPr>
        <w:t xml:space="preserve">CVE-2023-39910</w:t>
      </w:r>
      <w:r>
        <w:rPr>
          <w:i/>
          <w:iCs/>
        </w:rPr>
        <w:t xml:space="preserve">: Weak Entropy in</w:t>
      </w:r>
      <w:r>
        <w:rPr>
          <w:i/>
          <w:iCs/>
        </w:rPr>
        <w:t xml:space="preserve"> </w:t>
      </w:r>
      <w:r>
        <w:rPr>
          <w:i/>
          <w:iCs/>
        </w:rPr>
        <w:t xml:space="preserve">Libbitcoin</w:t>
      </w:r>
      <w:r>
        <w:rPr>
          <w:i/>
          <w:iCs/>
        </w:rPr>
        <w:t xml:space="preserve"> </w:t>
      </w:r>
      <w:r>
        <w:rPr>
          <w:i/>
          <w:iCs/>
        </w:rPr>
        <w:t xml:space="preserve">Explorer</w:t>
      </w:r>
      <w:r>
        <w:rPr>
          <w:i/>
          <w:iCs/>
        </w:rPr>
        <w:t xml:space="preserve"> </w:t>
      </w:r>
      <w:r>
        <w:rPr>
          <w:i/>
          <w:iCs/>
        </w:rPr>
        <w:t xml:space="preserve">BIP-39</w:t>
      </w:r>
      <w:r>
        <w:rPr>
          <w:i/>
          <w:iCs/>
        </w:rPr>
        <w:t xml:space="preserve"> </w:t>
      </w:r>
      <w:r>
        <w:rPr>
          <w:i/>
          <w:iCs/>
        </w:rPr>
        <w:t xml:space="preserve">Mnemonic Generation</w:t>
      </w:r>
      <w:r>
        <w:t xml:space="preserve">. 2023. NVD.</w:t>
      </w:r>
      <w:r>
        <w:t xml:space="preserve"> </w:t>
      </w:r>
      <w:hyperlink r:id="rId43">
        <w:r>
          <w:rPr>
            <w:rStyle w:val="Hyperlink"/>
          </w:rPr>
          <w:t xml:space="preserve">https://nvd.nist.gov/vuln/detail/CVE-2023-39910</w:t>
        </w:r>
      </w:hyperlink>
      <w:r>
        <w:t xml:space="preserve">.</w:t>
      </w:r>
    </w:p>
    <w:bookmarkEnd w:id="44"/>
    <w:bookmarkStart w:id="46" w:name="ref-eleshin2025seedphrases"/>
    <w:p>
      <w:pPr>
        <w:pStyle w:val="Bibliography"/>
      </w:pPr>
      <w:r>
        <w:t xml:space="preserve">Eleshin, Sun, Ye, Das, and Hong. 2025.</w:t>
      </w:r>
      <w:r>
        <w:t xml:space="preserve"> </w:t>
      </w:r>
      <w:r>
        <w:t xml:space="preserve">“Of Secrets and Seedphrases: Seed Phrase Management Among Cryptocurrency Users.”</w:t>
      </w:r>
      <w:r>
        <w:t xml:space="preserve"> </w:t>
      </w:r>
      <w:r>
        <w:rPr>
          <w:i/>
          <w:iCs/>
        </w:rPr>
        <w:t xml:space="preserve">CHI Conference on Human Factors in Computing Systems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https://doi.org/10.1145/3706598.3713209</w:t>
        </w:r>
      </w:hyperlink>
      <w:r>
        <w:t xml:space="preserve">.</w:t>
      </w:r>
    </w:p>
    <w:bookmarkEnd w:id="46"/>
    <w:bookmarkStart w:id="48" w:name="ref-erinle2025sok"/>
    <w:p>
      <w:pPr>
        <w:pStyle w:val="Bibliography"/>
      </w:pPr>
      <w:r>
        <w:t xml:space="preserve">Erinle, Yimika, Yebo Kethepalli, Yebo Feng, and Jiahua Xu. 2025.</w:t>
      </w:r>
      <w:r>
        <w:t xml:space="preserve"> </w:t>
      </w:r>
      <w:r>
        <w:t xml:space="preserve">“</w:t>
      </w:r>
      <w:r>
        <w:t xml:space="preserve">SoK</w:t>
      </w:r>
      <w:r>
        <w:t xml:space="preserve">: Design, Vulnerabilities, and Security Measures of Cryptocurrency Wallets.”</w:t>
      </w:r>
      <w:r>
        <w:t xml:space="preserve"> </w:t>
      </w:r>
      <w:r>
        <w:rPr>
          <w:i/>
          <w:iCs/>
        </w:rPr>
        <w:t xml:space="preserve">Computer Networks</w:t>
      </w:r>
      <w:r>
        <w:t xml:space="preserve">, ahead of print.</w:t>
      </w:r>
      <w:r>
        <w:t xml:space="preserve"> </w:t>
      </w:r>
      <w:hyperlink r:id="rId47">
        <w:r>
          <w:rPr>
            <w:rStyle w:val="Hyperlink"/>
          </w:rPr>
          <w:t xml:space="preserve">https://doi.org/10.1016/j.comnet.2025.111691</w:t>
        </w:r>
      </w:hyperlink>
      <w:r>
        <w:t xml:space="preserve">.</w:t>
      </w:r>
    </w:p>
    <w:bookmarkEnd w:id="48"/>
    <w:bookmarkStart w:id="50" w:name="ref-guiar2025entropy"/>
    <w:p>
      <w:pPr>
        <w:pStyle w:val="Bibliography"/>
      </w:pPr>
      <w:r>
        <w:t xml:space="preserve">Guiar, Oqba. 2025.</w:t>
      </w:r>
      <w:r>
        <w:t xml:space="preserve"> </w:t>
      </w:r>
      <w:r>
        <w:rPr>
          <w:i/>
          <w:iCs/>
        </w:rPr>
        <w:t xml:space="preserve">Third Report on Entropy Patterns Concerning Repetitions in 24-Word Mnemonic Phrases</w:t>
      </w:r>
      <w:r>
        <w:t xml:space="preserve">. Zenodo.</w:t>
      </w:r>
      <w:r>
        <w:t xml:space="preserve"> </w:t>
      </w:r>
      <w:hyperlink r:id="rId49">
        <w:r>
          <w:rPr>
            <w:rStyle w:val="Hyperlink"/>
          </w:rPr>
          <w:t xml:space="preserve">https://doi.org/10.5281/zenodo.15786076</w:t>
        </w:r>
      </w:hyperlink>
      <w:r>
        <w:t xml:space="preserve">.</w:t>
      </w:r>
    </w:p>
    <w:bookmarkEnd w:id="50"/>
    <w:bookmarkStart w:id="52" w:name="ref-heninger2012psandqs"/>
    <w:p>
      <w:pPr>
        <w:pStyle w:val="Bibliography"/>
      </w:pPr>
      <w:r>
        <w:t xml:space="preserve">Heninger, Nadia, Zakir Durumeric, Eric Wustrow, and J. Alex Halderman. 2012.</w:t>
      </w:r>
      <w:r>
        <w:t xml:space="preserve"> </w:t>
      </w:r>
      <w:r>
        <w:t xml:space="preserve">“Mining Your</w:t>
      </w:r>
      <w:r>
        <w:t xml:space="preserve"> </w:t>
      </w:r>
      <w:r>
        <w:t xml:space="preserve">Ps</w:t>
      </w:r>
      <w:r>
        <w:t xml:space="preserve"> </w:t>
      </w:r>
      <w:r>
        <w:t xml:space="preserve">and</w:t>
      </w:r>
      <w:r>
        <w:t xml:space="preserve"> </w:t>
      </w:r>
      <w:r>
        <w:t xml:space="preserve">Qs</w:t>
      </w:r>
      <w:r>
        <w:t xml:space="preserve">: Detection of Widespread Weak Keys in Network Devices.”</w:t>
      </w:r>
      <w:r>
        <w:t xml:space="preserve"> </w:t>
      </w:r>
      <w:r>
        <w:rPr>
          <w:i/>
          <w:iCs/>
        </w:rPr>
        <w:t xml:space="preserve">USENIX Security Symposium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https://www.usenix.org/conference/usenixsecurity12/technical-sessions/presentation/heninger</w:t>
        </w:r>
      </w:hyperlink>
      <w:r>
        <w:t xml:space="preserve">.</w:t>
      </w:r>
    </w:p>
    <w:bookmarkEnd w:id="52"/>
    <w:bookmarkStart w:id="54" w:name="ref-homoliak2024sok"/>
    <w:p>
      <w:pPr>
        <w:pStyle w:val="Bibliography"/>
      </w:pPr>
      <w:r>
        <w:t xml:space="preserve">Homoliak, Ivan, and Martin Perešíni. 2024.</w:t>
      </w:r>
      <w:r>
        <w:t xml:space="preserve"> </w:t>
      </w:r>
      <w:r>
        <w:rPr>
          <w:i/>
          <w:iCs/>
        </w:rPr>
        <w:t xml:space="preserve">SoK</w:t>
      </w:r>
      <w:r>
        <w:rPr>
          <w:i/>
          <w:iCs/>
        </w:rPr>
        <w:t xml:space="preserve">: Cryptocurrency Wallets – a Security Review and Classification Based on Authentication Factors</w:t>
      </w:r>
      <w:r>
        <w:t xml:space="preserve">. arXiv:2402.17659.</w:t>
      </w:r>
      <w:r>
        <w:t xml:space="preserve"> </w:t>
      </w:r>
      <w:hyperlink r:id="rId53">
        <w:r>
          <w:rPr>
            <w:rStyle w:val="Hyperlink"/>
          </w:rPr>
          <w:t xml:space="preserve">https://arxiv.org/abs/2402.17659</w:t>
        </w:r>
      </w:hyperlink>
      <w:r>
        <w:t xml:space="preserve">.</w:t>
      </w:r>
    </w:p>
    <w:bookmarkEnd w:id="54"/>
    <w:bookmarkStart w:id="56" w:name="ref-houy2023wallets"/>
    <w:p>
      <w:pPr>
        <w:pStyle w:val="Bibliography"/>
      </w:pPr>
      <w:r>
        <w:t xml:space="preserve">Houy, Sabine, Philipp Schmid, and Alexandre Bartel. 2023.</w:t>
      </w:r>
      <w:r>
        <w:t xml:space="preserve"> </w:t>
      </w:r>
      <w:r>
        <w:t xml:space="preserve">“Security Aspects of Cryptocurrency Wallets—a Systematic Literature Review.”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ahead of print.</w:t>
      </w:r>
      <w:r>
        <w:t xml:space="preserve"> </w:t>
      </w:r>
      <w:hyperlink r:id="rId55">
        <w:r>
          <w:rPr>
            <w:rStyle w:val="Hyperlink"/>
          </w:rPr>
          <w:t xml:space="preserve">https://doi.org/10.1145/3596906</w:t>
        </w:r>
      </w:hyperlink>
      <w:r>
        <w:t xml:space="preserve">.</w:t>
      </w:r>
    </w:p>
    <w:bookmarkEnd w:id="56"/>
    <w:bookmarkStart w:id="58" w:name="ref-huang2018ransomware"/>
    <w:p>
      <w:pPr>
        <w:pStyle w:val="Bibliography"/>
      </w:pPr>
      <w:r>
        <w:t xml:space="preserve">Huang, Danny Yuxing, Maxwell Matthaios Aliapoulios, Vector Guo Li, et al. 2018.</w:t>
      </w:r>
      <w:r>
        <w:t xml:space="preserve"> </w:t>
      </w:r>
      <w:r>
        <w:t xml:space="preserve">“Tracking Ransomware End-to-End.”</w:t>
      </w:r>
      <w:r>
        <w:t xml:space="preserve"> </w:t>
      </w:r>
      <w:r>
        <w:rPr>
          <w:i/>
          <w:iCs/>
        </w:rPr>
        <w:t xml:space="preserve">IEEE Symposium on Security and Privacy (s&amp;p)</w:t>
      </w:r>
      <w:r>
        <w:t xml:space="preserve">, 618–31.</w:t>
      </w:r>
      <w:r>
        <w:t xml:space="preserve"> </w:t>
      </w:r>
      <w:hyperlink r:id="rId57">
        <w:r>
          <w:rPr>
            <w:rStyle w:val="Hyperlink"/>
          </w:rPr>
          <w:t xml:space="preserve">https://doi.org/10.1109/SP.2018.00047</w:t>
        </w:r>
      </w:hyperlink>
      <w:r>
        <w:t xml:space="preserve">.</w:t>
      </w:r>
    </w:p>
    <w:bookmarkEnd w:id="58"/>
    <w:bookmarkStart w:id="60" w:name="ref-ise2019ethercombing"/>
    <w:p>
      <w:pPr>
        <w:pStyle w:val="Bibliography"/>
      </w:pPr>
      <w:r>
        <w:t xml:space="preserve">Independent Security Evaluators, and Adrian Bednarek. 2019.</w:t>
      </w:r>
      <w:r>
        <w:t xml:space="preserve"> </w:t>
      </w:r>
      <w:r>
        <w:rPr>
          <w:i/>
          <w:iCs/>
        </w:rPr>
        <w:t xml:space="preserve">Ethercombing: Finding Secrets in Popular Places (</w:t>
      </w:r>
      <w:r>
        <w:rPr>
          <w:i/>
          <w:iCs/>
        </w:rPr>
        <w:t xml:space="preserve">“Blockchain Bandit”</w:t>
      </w:r>
      <w:r>
        <w:rPr>
          <w:i/>
          <w:iCs/>
        </w:rPr>
        <w:t xml:space="preserve">)</w:t>
      </w:r>
      <w:r>
        <w:t xml:space="preserve">. ISE technical report.</w:t>
      </w:r>
      <w:r>
        <w:t xml:space="preserve"> </w:t>
      </w:r>
      <w:hyperlink r:id="rId59">
        <w:r>
          <w:rPr>
            <w:rStyle w:val="Hyperlink"/>
          </w:rPr>
          <w:t xml:space="preserve">https://www.ise.io/casestudies/ethercombing/</w:t>
        </w:r>
      </w:hyperlink>
      <w:r>
        <w:t xml:space="preserve">.</w:t>
      </w:r>
    </w:p>
    <w:bookmarkEnd w:id="60"/>
    <w:bookmarkStart w:id="62" w:name="ref-lopp2024repeatedword"/>
    <w:p>
      <w:pPr>
        <w:pStyle w:val="Bibliography"/>
      </w:pPr>
      <w:r>
        <w:t xml:space="preserve">Lopp, Jameson. 2024.</w:t>
      </w:r>
      <w:r>
        <w:t xml:space="preserve"> </w:t>
      </w:r>
      <w:r>
        <w:rPr>
          <w:i/>
          <w:iCs/>
        </w:rPr>
        <w:t xml:space="preserve">How Many</w:t>
      </w:r>
      <w:r>
        <w:rPr>
          <w:i/>
          <w:iCs/>
        </w:rPr>
        <w:t xml:space="preserve"> </w:t>
      </w:r>
      <w:r>
        <w:rPr>
          <w:i/>
          <w:iCs/>
        </w:rPr>
        <w:t xml:space="preserve">Bitcoin</w:t>
      </w:r>
      <w:r>
        <w:rPr>
          <w:i/>
          <w:iCs/>
        </w:rPr>
        <w:t xml:space="preserve"> </w:t>
      </w:r>
      <w:r>
        <w:rPr>
          <w:i/>
          <w:iCs/>
        </w:rPr>
        <w:t xml:space="preserve">Seed Phrases Are Only One Repeated Word?</w:t>
      </w:r>
      <w:r>
        <w:t xml:space="preserve"> Blog.lopp.net.</w:t>
      </w:r>
      <w:r>
        <w:t xml:space="preserve"> </w:t>
      </w:r>
      <w:hyperlink r:id="rId61">
        <w:r>
          <w:rPr>
            <w:rStyle w:val="Hyperlink"/>
          </w:rPr>
          <w:t xml:space="preserve">https://blog.lopp.net/how-many-bitcoin-seed-phrases-are-only-one-repeated-word/</w:t>
        </w:r>
      </w:hyperlink>
      <w:r>
        <w:t xml:space="preserve">.</w:t>
      </w:r>
    </w:p>
    <w:bookmarkEnd w:id="62"/>
    <w:bookmarkStart w:id="64" w:name="ref-meiklejohn2013fistful"/>
    <w:p>
      <w:pPr>
        <w:pStyle w:val="Bibliography"/>
      </w:pPr>
      <w:r>
        <w:t xml:space="preserve">Meiklejohn, Sarah, Marjori Pomarole, Grant Jordan, et al. 2013.</w:t>
      </w:r>
      <w:r>
        <w:t xml:space="preserve"> </w:t>
      </w:r>
      <w:r>
        <w:t xml:space="preserve">“A Fistful of</w:t>
      </w:r>
      <w:r>
        <w:t xml:space="preserve"> </w:t>
      </w:r>
      <w:r>
        <w:t xml:space="preserve">Bitcoins</w:t>
      </w:r>
      <w:r>
        <w:t xml:space="preserve">: Characterizing Payments Among Men with No Names.”</w:t>
      </w:r>
      <w:r>
        <w:t xml:space="preserve"> </w:t>
      </w:r>
      <w:r>
        <w:rPr>
          <w:i/>
          <w:iCs/>
        </w:rPr>
        <w:t xml:space="preserve">Internet Measurement Conference (IMC)</w:t>
      </w:r>
      <w:r>
        <w:t xml:space="preserve">, 127–39.</w:t>
      </w:r>
      <w:r>
        <w:t xml:space="preserve"> </w:t>
      </w:r>
      <w:hyperlink r:id="rId63">
        <w:r>
          <w:rPr>
            <w:rStyle w:val="Hyperlink"/>
          </w:rPr>
          <w:t xml:space="preserve">https://doi.org/10.1145/2504730.2504747</w:t>
        </w:r>
      </w:hyperlink>
      <w:r>
        <w:t xml:space="preserve">.</w:t>
      </w:r>
    </w:p>
    <w:bookmarkEnd w:id="64"/>
    <w:bookmarkStart w:id="66" w:name="ref-milksad2023"/>
    <w:p>
      <w:pPr>
        <w:pStyle w:val="Bibliography"/>
      </w:pPr>
      <w:r>
        <w:t xml:space="preserve">Milk Sad disclosure team (Distrust/SecurityLab), and Christian Reitter. 2023.</w:t>
      </w:r>
      <w:r>
        <w:t xml:space="preserve"> </w:t>
      </w:r>
      <w:r>
        <w:rPr>
          <w:i/>
          <w:iCs/>
        </w:rPr>
        <w:t xml:space="preserve">Milk Sad: Weak Entropy in</w:t>
      </w:r>
      <w:r>
        <w:rPr>
          <w:i/>
          <w:iCs/>
        </w:rPr>
        <w:t xml:space="preserve"> </w:t>
      </w:r>
      <w:r>
        <w:rPr>
          <w:i/>
          <w:iCs/>
        </w:rPr>
        <w:t xml:space="preserve">Libbitcoin</w:t>
      </w:r>
      <w:r>
        <w:rPr>
          <w:i/>
          <w:iCs/>
        </w:rPr>
        <w:t xml:space="preserve"> </w:t>
      </w:r>
      <w:r>
        <w:rPr>
          <w:i/>
          <w:iCs/>
        </w:rPr>
        <w:t xml:space="preserve">Explorer</w:t>
      </w:r>
      <w:r>
        <w:rPr>
          <w:i/>
          <w:iCs/>
        </w:rPr>
        <w:t xml:space="preserve"> </w:t>
      </w:r>
      <w:r>
        <w:rPr>
          <w:i/>
          <w:iCs/>
        </w:rPr>
        <w:t xml:space="preserve">BIP-39</w:t>
      </w:r>
      <w:r>
        <w:rPr>
          <w:i/>
          <w:iCs/>
        </w:rPr>
        <w:t xml:space="preserve"> </w:t>
      </w:r>
      <w:r>
        <w:rPr>
          <w:i/>
          <w:iCs/>
        </w:rPr>
        <w:t xml:space="preserve">Generation</w:t>
      </w:r>
      <w:r>
        <w:t xml:space="preserve">. Public disclosure, CVE-2023-39910.</w:t>
      </w:r>
      <w:r>
        <w:t xml:space="preserve"> </w:t>
      </w:r>
      <w:hyperlink r:id="rId65">
        <w:r>
          <w:rPr>
            <w:rStyle w:val="Hyperlink"/>
          </w:rPr>
          <w:t xml:space="preserve">https://milksad.info/</w:t>
        </w:r>
      </w:hyperlink>
      <w:r>
        <w:t xml:space="preserve">.</w:t>
      </w:r>
    </w:p>
    <w:bookmarkEnd w:id="66"/>
    <w:bookmarkStart w:id="68" w:name="ref-vuke"/>
    <w:p>
      <w:pPr>
        <w:pStyle w:val="Bibliography"/>
      </w:pPr>
      <w:r>
        <w:t xml:space="preserve">oritwoen</w:t>
      </w:r>
      <w:r>
        <w:t xml:space="preserve">. 2025.</w:t>
      </w:r>
      <w:r>
        <w:t xml:space="preserve"> </w:t>
      </w:r>
      <w:r>
        <w:rPr>
          <w:i/>
          <w:iCs/>
        </w:rPr>
        <w:t xml:space="preserve">Vuke: Research Tool for Vulnerable Key Generation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Https://github.com/oritwoen/vuke</w:t>
        </w:r>
      </w:hyperlink>
      <w:r>
        <w:t xml:space="preserve">.</w:t>
      </w:r>
    </w:p>
    <w:bookmarkEnd w:id="68"/>
    <w:bookmarkStart w:id="70" w:name="ref-bip44"/>
    <w:p>
      <w:pPr>
        <w:pStyle w:val="Bibliography"/>
      </w:pPr>
      <w:r>
        <w:t xml:space="preserve">Palatinus, Marek, and Pavol Rusnak. 2014.</w:t>
      </w:r>
      <w:r>
        <w:t xml:space="preserve"> </w:t>
      </w:r>
      <w:r>
        <w:rPr>
          <w:i/>
          <w:iCs/>
        </w:rPr>
        <w:t xml:space="preserve">BIP-44</w:t>
      </w:r>
      <w:r>
        <w:rPr>
          <w:i/>
          <w:iCs/>
        </w:rPr>
        <w:t xml:space="preserve">: Multi-Account Hierarchy for Deterministic Wallets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https://github.com/bitcoin/bips/blob/master/bip-0044.mediawiki</w:t>
        </w:r>
      </w:hyperlink>
      <w:r>
        <w:t xml:space="preserve">.</w:t>
      </w:r>
    </w:p>
    <w:bookmarkEnd w:id="70"/>
    <w:bookmarkStart w:id="72" w:name="ref-bip39"/>
    <w:p>
      <w:pPr>
        <w:pStyle w:val="Bibliography"/>
      </w:pPr>
      <w:r>
        <w:t xml:space="preserve">Palatinus, Marek, Pavol Rusnak, Aaron Voisine, and Sean Bowe. 2013.</w:t>
      </w:r>
      <w:r>
        <w:t xml:space="preserve"> </w:t>
      </w:r>
      <w:r>
        <w:rPr>
          <w:i/>
          <w:iCs/>
        </w:rPr>
        <w:t xml:space="preserve">BIP-39</w:t>
      </w:r>
      <w:r>
        <w:rPr>
          <w:i/>
          <w:iCs/>
        </w:rPr>
        <w:t xml:space="preserve">: Mnemonic Code for Generating Deterministic Keys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https://github.com/bitcoin/bips/blob/master/bip-0039.mediawiki</w:t>
        </w:r>
      </w:hyperlink>
      <w:r>
        <w:t xml:space="preserve">.</w:t>
      </w:r>
    </w:p>
    <w:bookmarkEnd w:id="72"/>
    <w:bookmarkStart w:id="74" w:name="ref-milksad2026update16"/>
    <w:p>
      <w:pPr>
        <w:pStyle w:val="Bibliography"/>
      </w:pPr>
      <w:r>
        <w:t xml:space="preserve">Reitter, Christian. 2026.</w:t>
      </w:r>
      <w:r>
        <w:t xml:space="preserve"> </w:t>
      </w:r>
      <w:r>
        <w:rPr>
          <w:i/>
          <w:iCs/>
        </w:rPr>
        <w:t xml:space="preserve">Research Update 16: Investigating Weak Brainwallets</w:t>
      </w:r>
      <w:r>
        <w:t xml:space="preserve">. Milk Sad research blog.</w:t>
      </w:r>
      <w:r>
        <w:t xml:space="preserve"> </w:t>
      </w:r>
      <w:hyperlink r:id="rId73">
        <w:r>
          <w:rPr>
            <w:rStyle w:val="Hyperlink"/>
          </w:rPr>
          <w:t xml:space="preserve">https://milksad.info/posts/research-update-16/</w:t>
        </w:r>
      </w:hyperlink>
      <w:r>
        <w:t xml:space="preserve">.</w:t>
      </w:r>
    </w:p>
    <w:bookmarkEnd w:id="74"/>
    <w:bookmarkStart w:id="76" w:name="ref-robinson2020darkforest"/>
    <w:p>
      <w:pPr>
        <w:pStyle w:val="Bibliography"/>
      </w:pPr>
      <w:r>
        <w:t xml:space="preserve">Robinson, Dan, and Georgios Konstantopoulos. 2020.</w:t>
      </w:r>
      <w:r>
        <w:t xml:space="preserve"> </w:t>
      </w:r>
      <w:r>
        <w:rPr>
          <w:i/>
          <w:iCs/>
        </w:rPr>
        <w:t xml:space="preserve">Ethereum Is a Dark Forest</w:t>
      </w:r>
      <w:r>
        <w:t xml:space="preserve">. Paradigm.</w:t>
      </w:r>
      <w:r>
        <w:t xml:space="preserve"> </w:t>
      </w:r>
      <w:hyperlink r:id="rId75">
        <w:r>
          <w:rPr>
            <w:rStyle w:val="Hyperlink"/>
          </w:rPr>
          <w:t xml:space="preserve">https://www.paradigm.xyz/2020/08/ethereum-is-a-dark-forest</w:t>
        </w:r>
      </w:hyperlink>
      <w:r>
        <w:t xml:space="preserve">.</w:t>
      </w:r>
    </w:p>
    <w:bookmarkEnd w:id="76"/>
    <w:bookmarkStart w:id="78" w:name="ref-bip84"/>
    <w:p>
      <w:pPr>
        <w:pStyle w:val="Bibliography"/>
      </w:pPr>
      <w:r>
        <w:t xml:space="preserve">Rusnak, Pavol. 2017.</w:t>
      </w:r>
      <w:r>
        <w:t xml:space="preserve"> </w:t>
      </w:r>
      <w:r>
        <w:rPr>
          <w:i/>
          <w:iCs/>
        </w:rPr>
        <w:t xml:space="preserve">BIP-84</w:t>
      </w:r>
      <w:r>
        <w:rPr>
          <w:i/>
          <w:iCs/>
        </w:rPr>
        <w:t xml:space="preserve">: Derivation Scheme for</w:t>
      </w:r>
      <w:r>
        <w:rPr>
          <w:i/>
          <w:iCs/>
        </w:rPr>
        <w:t xml:space="preserve"> </w:t>
      </w:r>
      <w:r>
        <w:rPr>
          <w:i/>
          <w:iCs/>
        </w:rPr>
        <w:t xml:space="preserve">P2WPKH</w:t>
      </w:r>
      <w:r>
        <w:rPr>
          <w:i/>
          <w:iCs/>
        </w:rPr>
        <w:t xml:space="preserve"> </w:t>
      </w:r>
      <w:r>
        <w:rPr>
          <w:i/>
          <w:iCs/>
        </w:rPr>
        <w:t xml:space="preserve">Based Accounts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https://github.com/bitcoin/bips/blob/master/bip-0084.mediawiki</w:t>
        </w:r>
      </w:hyperlink>
      <w:r>
        <w:t xml:space="preserve">.</w:t>
      </w:r>
    </w:p>
    <w:bookmarkEnd w:id="78"/>
    <w:bookmarkStart w:id="80" w:name="ref-torres2021frontrunner"/>
    <w:p>
      <w:pPr>
        <w:pStyle w:val="Bibliography"/>
      </w:pPr>
      <w:r>
        <w:t xml:space="preserve">Torres, Christof Ferreira, Ramiro Camino, and Radu State. 2021.</w:t>
      </w:r>
      <w:r>
        <w:t xml:space="preserve"> </w:t>
      </w:r>
      <w:r>
        <w:t xml:space="preserve">“Frontrunner</w:t>
      </w:r>
      <w:r>
        <w:t xml:space="preserve"> </w:t>
      </w:r>
      <w:r>
        <w:t xml:space="preserve">Jones</w:t>
      </w:r>
      <w:r>
        <w:t xml:space="preserve"> </w:t>
      </w:r>
      <w:r>
        <w:t xml:space="preserve">and the Raiders of the Dark Forest: An Empirical Study of Frontrunning on the</w:t>
      </w:r>
      <w:r>
        <w:t xml:space="preserve"> </w:t>
      </w:r>
      <w:r>
        <w:t xml:space="preserve">Ethereum</w:t>
      </w:r>
      <w:r>
        <w:t xml:space="preserve"> </w:t>
      </w:r>
      <w:r>
        <w:t xml:space="preserve">Blockchain.”</w:t>
      </w:r>
      <w:r>
        <w:t xml:space="preserve"> </w:t>
      </w:r>
      <w:r>
        <w:rPr>
          <w:i/>
          <w:iCs/>
        </w:rPr>
        <w:t xml:space="preserve">USENIX Security Symposium</w:t>
      </w:r>
      <w:r>
        <w:t xml:space="preserve">, 1343–59.</w:t>
      </w:r>
      <w:r>
        <w:t xml:space="preserve"> </w:t>
      </w:r>
      <w:hyperlink r:id="rId79">
        <w:r>
          <w:rPr>
            <w:rStyle w:val="Hyperlink"/>
          </w:rPr>
          <w:t xml:space="preserve">https://www.usenix.org/conference/usenixsecurity21/presentation/torres</w:t>
        </w:r>
      </w:hyperlink>
      <w:r>
        <w:t xml:space="preserve">.</w:t>
      </w:r>
    </w:p>
    <w:bookmarkEnd w:id="80"/>
    <w:bookmarkStart w:id="82" w:name="ref-randstorm2023"/>
    <w:p>
      <w:pPr>
        <w:pStyle w:val="Bibliography"/>
      </w:pPr>
      <w:r>
        <w:t xml:space="preserve">Unciphered. 2023.</w:t>
      </w:r>
      <w:r>
        <w:t xml:space="preserve"> </w:t>
      </w:r>
      <w:r>
        <w:rPr>
          <w:i/>
          <w:iCs/>
        </w:rPr>
        <w:t xml:space="preserve">Randstorm: You Can’t Patch a House of Cards</w:t>
      </w:r>
      <w:r>
        <w:t xml:space="preserve">. Unciphered blog.</w:t>
      </w:r>
      <w:r>
        <w:t xml:space="preserve"> </w:t>
      </w:r>
      <w:hyperlink r:id="rId81">
        <w:r>
          <w:rPr>
            <w:rStyle w:val="Hyperlink"/>
          </w:rPr>
          <w:t xml:space="preserve">https://www.unciphered.com/blog/randstorm-you-cant-patch-a-house-of-cards</w:t>
        </w:r>
      </w:hyperlink>
      <w:r>
        <w:t xml:space="preserve">.</w:t>
      </w:r>
    </w:p>
    <w:bookmarkEnd w:id="82"/>
    <w:bookmarkStart w:id="84" w:name="ref-vasek2016braindrain"/>
    <w:p>
      <w:pPr>
        <w:pStyle w:val="Bibliography"/>
      </w:pPr>
      <w:r>
        <w:t xml:space="preserve">Vasek, Marie, Joseph Bonneau, Ryan Castellucci, Cameron Keith, and Tyler Moore. 2016.</w:t>
      </w:r>
      <w:r>
        <w:t xml:space="preserve"> </w:t>
      </w:r>
      <w:r>
        <w:t xml:space="preserve">“The</w:t>
      </w:r>
      <w:r>
        <w:t xml:space="preserve"> </w:t>
      </w:r>
      <w:r>
        <w:t xml:space="preserve">Bitcoin</w:t>
      </w:r>
      <w:r>
        <w:t xml:space="preserve"> </w:t>
      </w:r>
      <w:r>
        <w:t xml:space="preserve">Brain Drain: Examining the Use and Abuse of</w:t>
      </w:r>
      <w:r>
        <w:t xml:space="preserve"> </w:t>
      </w:r>
      <w:r>
        <w:t xml:space="preserve">Bitcoin</w:t>
      </w:r>
      <w:r>
        <w:t xml:space="preserve"> </w:t>
      </w:r>
      <w:r>
        <w:t xml:space="preserve">Brain Wallets.”</w:t>
      </w:r>
      <w:r>
        <w:t xml:space="preserve"> </w:t>
      </w:r>
      <w:r>
        <w:rPr>
          <w:i/>
          <w:iCs/>
        </w:rPr>
        <w:t xml:space="preserve">Financial Cryptography and Data Security (FC)</w:t>
      </w:r>
      <w:r>
        <w:t xml:space="preserve">, LNCS, vol. 9603: 609–18.</w:t>
      </w:r>
      <w:r>
        <w:t xml:space="preserve"> </w:t>
      </w:r>
      <w:hyperlink r:id="rId83">
        <w:r>
          <w:rPr>
            <w:rStyle w:val="Hyperlink"/>
          </w:rPr>
          <w:t xml:space="preserve">https://doi.org/10.1007/978-3-662-54970-4_36</w:t>
        </w:r>
      </w:hyperlink>
      <w:r>
        <w:t xml:space="preserve">.</w:t>
      </w:r>
    </w:p>
    <w:bookmarkEnd w:id="84"/>
    <w:bookmarkStart w:id="86" w:name="ref-bip49"/>
    <w:p>
      <w:pPr>
        <w:pStyle w:val="Bibliography"/>
      </w:pPr>
      <w:r>
        <w:t xml:space="preserve">Weigl, Daniel. 2016.</w:t>
      </w:r>
      <w:r>
        <w:t xml:space="preserve"> </w:t>
      </w:r>
      <w:r>
        <w:rPr>
          <w:i/>
          <w:iCs/>
        </w:rPr>
        <w:t xml:space="preserve">BIP-49</w:t>
      </w:r>
      <w:r>
        <w:rPr>
          <w:i/>
          <w:iCs/>
        </w:rPr>
        <w:t xml:space="preserve">: Derivation Scheme for</w:t>
      </w:r>
      <w:r>
        <w:rPr>
          <w:i/>
          <w:iCs/>
        </w:rPr>
        <w:t xml:space="preserve"> </w:t>
      </w:r>
      <w:r>
        <w:rPr>
          <w:i/>
          <w:iCs/>
        </w:rPr>
        <w:t xml:space="preserve">P2WPKH</w:t>
      </w:r>
      <w:r>
        <w:rPr>
          <w:i/>
          <w:iCs/>
        </w:rPr>
        <w:t xml:space="preserve">-Nested-in-</w:t>
      </w:r>
      <w:r>
        <w:rPr>
          <w:i/>
          <w:iCs/>
        </w:rPr>
        <w:t xml:space="preserve">P2SH</w:t>
      </w:r>
      <w:r>
        <w:rPr>
          <w:i/>
          <w:iCs/>
        </w:rPr>
        <w:t xml:space="preserve"> </w:t>
      </w:r>
      <w:r>
        <w:rPr>
          <w:i/>
          <w:iCs/>
        </w:rPr>
        <w:t xml:space="preserve">Based Accounts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https://github.com/bitcoin/bips/blob/master/bip-0049.mediawiki</w:t>
        </w:r>
      </w:hyperlink>
      <w:r>
        <w:t xml:space="preserve">.</w:t>
      </w:r>
    </w:p>
    <w:bookmarkEnd w:id="86"/>
    <w:bookmarkStart w:id="88" w:name="ref-bip32"/>
    <w:p>
      <w:pPr>
        <w:pStyle w:val="Bibliography"/>
      </w:pPr>
      <w:r>
        <w:t xml:space="preserve">Wuille, Pieter. 2012.</w:t>
      </w:r>
      <w:r>
        <w:t xml:space="preserve"> </w:t>
      </w:r>
      <w:r>
        <w:rPr>
          <w:i/>
          <w:iCs/>
        </w:rPr>
        <w:t xml:space="preserve">BIP-32</w:t>
      </w:r>
      <w:r>
        <w:rPr>
          <w:i/>
          <w:iCs/>
        </w:rPr>
        <w:t xml:space="preserve">: Hierarchical Deterministic Wallets</w:t>
      </w:r>
      <w:r>
        <w:t xml:space="preserve">.</w:t>
      </w:r>
      <w:r>
        <w:t xml:space="preserve"> </w:t>
      </w:r>
      <w:hyperlink r:id="rId87">
        <w:r>
          <w:rPr>
            <w:rStyle w:val="Hyperlink"/>
          </w:rPr>
          <w:t xml:space="preserve">https://github.com/bitcoin/bips/blob/master/bip-0032.mediawiki</w:t>
        </w:r>
      </w:hyperlink>
      <w:r>
        <w:t xml:space="preserve">.</w:t>
      </w:r>
    </w:p>
    <w:bookmarkEnd w:id="88"/>
    <w:bookmarkStart w:id="90" w:name="ref-zhou2024keyleakage"/>
    <w:p>
      <w:pPr>
        <w:pStyle w:val="Bibliography"/>
      </w:pPr>
      <w:r>
        <w:t xml:space="preserve">Zhou, Jiao, Ting Chen, Xiaosong Wang, Yufei Tang, and Lei Gu. 2024.</w:t>
      </w:r>
      <w:r>
        <w:t xml:space="preserve"> </w:t>
      </w:r>
      <w:r>
        <w:t xml:space="preserve">“Towards Understanding Crypto-Asset Risks on</w:t>
      </w:r>
      <w:r>
        <w:t xml:space="preserve"> </w:t>
      </w:r>
      <w:r>
        <w:t xml:space="preserve">Ethereum</w:t>
      </w:r>
      <w:r>
        <w:t xml:space="preserve"> </w:t>
      </w:r>
      <w:r>
        <w:t xml:space="preserve">Caused by Key Leakage on the</w:t>
      </w:r>
      <w:r>
        <w:t xml:space="preserve"> </w:t>
      </w:r>
      <w:r>
        <w:t xml:space="preserve">Internet</w:t>
      </w:r>
      <w:r>
        <w:t xml:space="preserve">.”</w:t>
      </w:r>
      <w:r>
        <w:t xml:space="preserve"> </w:t>
      </w:r>
      <w:r>
        <w:rPr>
          <w:i/>
          <w:iCs/>
        </w:rPr>
        <w:t xml:space="preserve">Companion Proceedings of the ACM Web Conference (WWW Companion)</w:t>
      </w:r>
      <w:r>
        <w:t xml:space="preserve">.</w:t>
      </w:r>
      <w:r>
        <w:t xml:space="preserve"> </w:t>
      </w:r>
      <w:hyperlink r:id="rId89">
        <w:r>
          <w:rPr>
            <w:rStyle w:val="Hyperlink"/>
          </w:rPr>
          <w:t xml:space="preserve">https://doi.org/10.1145/3589335.3651573</w:t>
        </w:r>
      </w:hyperlink>
      <w:r>
        <w:t xml:space="preserve">.</w:t>
      </w:r>
    </w:p>
    <w:bookmarkEnd w:id="90"/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PATTERNS.md" TargetMode="External" /><Relationship Type="http://schemas.openxmlformats.org/officeDocument/2006/relationships/hyperlink" Id="rId53" Target="https://arxiv.org/abs/2402.17659" TargetMode="External" /><Relationship Type="http://schemas.openxmlformats.org/officeDocument/2006/relationships/hyperlink" Id="rId61" Target="https://blog.lopp.net/how-many-bitcoin-seed-phrases-are-only-one-repeated-word/" TargetMode="External" /><Relationship Type="http://schemas.openxmlformats.org/officeDocument/2006/relationships/hyperlink" Id="rId35" Target="https://doi.org/10.1007/978-3-030-00470-5_29" TargetMode="External" /><Relationship Type="http://schemas.openxmlformats.org/officeDocument/2006/relationships/hyperlink" Id="rId83" Target="https://doi.org/10.1007/978-3-662-54970-4_36" TargetMode="External" /><Relationship Type="http://schemas.openxmlformats.org/officeDocument/2006/relationships/hyperlink" Id="rId47" Target="https://doi.org/10.1016/j.comnet.2025.111691" TargetMode="External" /><Relationship Type="http://schemas.openxmlformats.org/officeDocument/2006/relationships/hyperlink" Id="rId41" Target="https://doi.org/10.1093/cybsec/tyz003" TargetMode="External" /><Relationship Type="http://schemas.openxmlformats.org/officeDocument/2006/relationships/hyperlink" Id="rId57" Target="https://doi.org/10.1109/SP.2018.00047" TargetMode="External" /><Relationship Type="http://schemas.openxmlformats.org/officeDocument/2006/relationships/hyperlink" Id="rId63" Target="https://doi.org/10.1145/2504730.2504747" TargetMode="External" /><Relationship Type="http://schemas.openxmlformats.org/officeDocument/2006/relationships/hyperlink" Id="rId89" Target="https://doi.org/10.1145/3589335.3651573" TargetMode="External" /><Relationship Type="http://schemas.openxmlformats.org/officeDocument/2006/relationships/hyperlink" Id="rId55" Target="https://doi.org/10.1145/3596906" TargetMode="External" /><Relationship Type="http://schemas.openxmlformats.org/officeDocument/2006/relationships/hyperlink" Id="rId45" Target="https://doi.org/10.1145/3706598.3713209" TargetMode="External" /><Relationship Type="http://schemas.openxmlformats.org/officeDocument/2006/relationships/hyperlink" Id="rId49" Target="https://doi.org/10.5281/zenodo.15786076" TargetMode="External" /><Relationship Type="http://schemas.openxmlformats.org/officeDocument/2006/relationships/hyperlink" Id="rId33" Target="https://github.com/armorybrainwallet/brain2bip" TargetMode="External" /><Relationship Type="http://schemas.openxmlformats.org/officeDocument/2006/relationships/hyperlink" Id="rId87" Target="https://github.com/bitcoin/bips/blob/master/bip-0032.mediawiki" TargetMode="External" /><Relationship Type="http://schemas.openxmlformats.org/officeDocument/2006/relationships/hyperlink" Id="rId71" Target="https://github.com/bitcoin/bips/blob/master/bip-0039.mediawiki" TargetMode="External" /><Relationship Type="http://schemas.openxmlformats.org/officeDocument/2006/relationships/hyperlink" Id="rId69" Target="https://github.com/bitcoin/bips/blob/master/bip-0044.mediawiki" TargetMode="External" /><Relationship Type="http://schemas.openxmlformats.org/officeDocument/2006/relationships/hyperlink" Id="rId85" Target="https://github.com/bitcoin/bips/blob/master/bip-0049.mediawiki" TargetMode="External" /><Relationship Type="http://schemas.openxmlformats.org/officeDocument/2006/relationships/hyperlink" Id="rId77" Target="https://github.com/bitcoin/bips/blob/master/bip-0084.mediawiki" TargetMode="External" /><Relationship Type="http://schemas.openxmlformats.org/officeDocument/2006/relationships/hyperlink" Id="rId39" Target="https://github.com/bitcoin/bips/blob/master/bip-0086.mediawiki" TargetMode="External" /><Relationship Type="http://schemas.openxmlformats.org/officeDocument/2006/relationships/hyperlink" Id="rId67" Target="https://github.com/oritwoen/vuke" TargetMode="External" /><Relationship Type="http://schemas.openxmlformats.org/officeDocument/2006/relationships/hyperlink" Id="rId37" Target="https://github.com/ryancdotorg/brainflayer" TargetMode="External" /><Relationship Type="http://schemas.openxmlformats.org/officeDocument/2006/relationships/hyperlink" Id="rId65" Target="https://milksad.info/" TargetMode="External" /><Relationship Type="http://schemas.openxmlformats.org/officeDocument/2006/relationships/hyperlink" Id="rId73" Target="https://milksad.info/posts/research-update-16/" TargetMode="External" /><Relationship Type="http://schemas.openxmlformats.org/officeDocument/2006/relationships/hyperlink" Id="rId43" Target="https://nvd.nist.gov/vuln/detail/CVE-2023-39910" TargetMode="External" /><Relationship Type="http://schemas.openxmlformats.org/officeDocument/2006/relationships/hyperlink" Id="rId59" Target="https://www.ise.io/casestudies/ethercombing/" TargetMode="External" /><Relationship Type="http://schemas.openxmlformats.org/officeDocument/2006/relationships/hyperlink" Id="rId75" Target="https://www.paradigm.xyz/2020/08/ethereum-is-a-dark-forest" TargetMode="External" /><Relationship Type="http://schemas.openxmlformats.org/officeDocument/2006/relationships/hyperlink" Id="rId81" Target="https://www.unciphered.com/blog/randstorm-you-cant-patch-a-house-of-cards" TargetMode="External" /><Relationship Type="http://schemas.openxmlformats.org/officeDocument/2006/relationships/hyperlink" Id="rId51" Target="https://www.usenix.org/conference/usenixsecurity12/technical-sessions/presentation/heninger" TargetMode="External" /><Relationship Type="http://schemas.openxmlformats.org/officeDocument/2006/relationships/hyperlink" Id="rId79" Target="https://www.usenix.org/conference/usenixsecurity21/presentation/torres" TargetMode="External" /><Relationship Type="http://schemas.openxmlformats.org/officeDocument/2006/relationships/hyperlink" Id="rId9" Target="references.bi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PATTERNS.md" TargetMode="External" /><Relationship Type="http://schemas.openxmlformats.org/officeDocument/2006/relationships/hyperlink" Id="rId53" Target="https://arxiv.org/abs/2402.17659" TargetMode="External" /><Relationship Type="http://schemas.openxmlformats.org/officeDocument/2006/relationships/hyperlink" Id="rId61" Target="https://blog.lopp.net/how-many-bitcoin-seed-phrases-are-only-one-repeated-word/" TargetMode="External" /><Relationship Type="http://schemas.openxmlformats.org/officeDocument/2006/relationships/hyperlink" Id="rId35" Target="https://doi.org/10.1007/978-3-030-00470-5_29" TargetMode="External" /><Relationship Type="http://schemas.openxmlformats.org/officeDocument/2006/relationships/hyperlink" Id="rId83" Target="https://doi.org/10.1007/978-3-662-54970-4_36" TargetMode="External" /><Relationship Type="http://schemas.openxmlformats.org/officeDocument/2006/relationships/hyperlink" Id="rId47" Target="https://doi.org/10.1016/j.comnet.2025.111691" TargetMode="External" /><Relationship Type="http://schemas.openxmlformats.org/officeDocument/2006/relationships/hyperlink" Id="rId41" Target="https://doi.org/10.1093/cybsec/tyz003" TargetMode="External" /><Relationship Type="http://schemas.openxmlformats.org/officeDocument/2006/relationships/hyperlink" Id="rId57" Target="https://doi.org/10.1109/SP.2018.00047" TargetMode="External" /><Relationship Type="http://schemas.openxmlformats.org/officeDocument/2006/relationships/hyperlink" Id="rId63" Target="https://doi.org/10.1145/2504730.2504747" TargetMode="External" /><Relationship Type="http://schemas.openxmlformats.org/officeDocument/2006/relationships/hyperlink" Id="rId89" Target="https://doi.org/10.1145/3589335.3651573" TargetMode="External" /><Relationship Type="http://schemas.openxmlformats.org/officeDocument/2006/relationships/hyperlink" Id="rId55" Target="https://doi.org/10.1145/3596906" TargetMode="External" /><Relationship Type="http://schemas.openxmlformats.org/officeDocument/2006/relationships/hyperlink" Id="rId45" Target="https://doi.org/10.1145/3706598.3713209" TargetMode="External" /><Relationship Type="http://schemas.openxmlformats.org/officeDocument/2006/relationships/hyperlink" Id="rId49" Target="https://doi.org/10.5281/zenodo.15786076" TargetMode="External" /><Relationship Type="http://schemas.openxmlformats.org/officeDocument/2006/relationships/hyperlink" Id="rId33" Target="https://github.com/armorybrainwallet/brain2bip" TargetMode="External" /><Relationship Type="http://schemas.openxmlformats.org/officeDocument/2006/relationships/hyperlink" Id="rId87" Target="https://github.com/bitcoin/bips/blob/master/bip-0032.mediawiki" TargetMode="External" /><Relationship Type="http://schemas.openxmlformats.org/officeDocument/2006/relationships/hyperlink" Id="rId71" Target="https://github.com/bitcoin/bips/blob/master/bip-0039.mediawiki" TargetMode="External" /><Relationship Type="http://schemas.openxmlformats.org/officeDocument/2006/relationships/hyperlink" Id="rId69" Target="https://github.com/bitcoin/bips/blob/master/bip-0044.mediawiki" TargetMode="External" /><Relationship Type="http://schemas.openxmlformats.org/officeDocument/2006/relationships/hyperlink" Id="rId85" Target="https://github.com/bitcoin/bips/blob/master/bip-0049.mediawiki" TargetMode="External" /><Relationship Type="http://schemas.openxmlformats.org/officeDocument/2006/relationships/hyperlink" Id="rId77" Target="https://github.com/bitcoin/bips/blob/master/bip-0084.mediawiki" TargetMode="External" /><Relationship Type="http://schemas.openxmlformats.org/officeDocument/2006/relationships/hyperlink" Id="rId39" Target="https://github.com/bitcoin/bips/blob/master/bip-0086.mediawiki" TargetMode="External" /><Relationship Type="http://schemas.openxmlformats.org/officeDocument/2006/relationships/hyperlink" Id="rId67" Target="https://github.com/oritwoen/vuke" TargetMode="External" /><Relationship Type="http://schemas.openxmlformats.org/officeDocument/2006/relationships/hyperlink" Id="rId37" Target="https://github.com/ryancdotorg/brainflayer" TargetMode="External" /><Relationship Type="http://schemas.openxmlformats.org/officeDocument/2006/relationships/hyperlink" Id="rId65" Target="https://milksad.info/" TargetMode="External" /><Relationship Type="http://schemas.openxmlformats.org/officeDocument/2006/relationships/hyperlink" Id="rId73" Target="https://milksad.info/posts/research-update-16/" TargetMode="External" /><Relationship Type="http://schemas.openxmlformats.org/officeDocument/2006/relationships/hyperlink" Id="rId43" Target="https://nvd.nist.gov/vuln/detail/CVE-2023-39910" TargetMode="External" /><Relationship Type="http://schemas.openxmlformats.org/officeDocument/2006/relationships/hyperlink" Id="rId59" Target="https://www.ise.io/casestudies/ethercombing/" TargetMode="External" /><Relationship Type="http://schemas.openxmlformats.org/officeDocument/2006/relationships/hyperlink" Id="rId75" Target="https://www.paradigm.xyz/2020/08/ethereum-is-a-dark-forest" TargetMode="External" /><Relationship Type="http://schemas.openxmlformats.org/officeDocument/2006/relationships/hyperlink" Id="rId81" Target="https://www.unciphered.com/blog/randstorm-you-cant-patch-a-house-of-cards" TargetMode="External" /><Relationship Type="http://schemas.openxmlformats.org/officeDocument/2006/relationships/hyperlink" Id="rId51" Target="https://www.usenix.org/conference/usenixsecurity12/technical-sessions/presentation/heninger" TargetMode="External" /><Relationship Type="http://schemas.openxmlformats.org/officeDocument/2006/relationships/hyperlink" Id="rId79" Target="https://www.usenix.org/conference/usenixsecurity21/presentation/torres" TargetMode="External" /><Relationship Type="http://schemas.openxmlformats.org/officeDocument/2006/relationships/hyperlink" Id="rId9" Target="references.bi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2026-08-20T22:18:25Z</dcterms:created>
  <dcterms:modified xsi:type="dcterms:W3CDTF">2026-08-20T22:18:25Z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paper/references.bib</vt:lpwstr>
  </property>
</Properties>
</file>