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Charles Kiser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Frank Cotter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Ryan Price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Michael Church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u w:val="single"/>
          <w:rtl w:val="0"/>
        </w:rPr>
        <w:t xml:space="preserve">Minutes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Agenda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--Describe each page of the website that we had (2, 8, 11, 13, 14)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--Give details about their Purpose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--Give details about any potential errors that could occur within the pages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--Clarify the screen intent and fix any potential problems before coding occurs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Meeting Notes: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--Split work for each page and then combined, proofreading all together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--Finished work on each page and combined each of our pages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--Proof-read each page in order to check for potential errors on our end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Goals for Next Week: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--Combine all our descriptions with the other groups.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--Potentially start coding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--Complete the Project Plan including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</w:t>
      </w:r>
      <w:r w:rsidRPr="00000000" w:rsidR="00000000" w:rsidDel="00000000">
        <w:rPr>
          <w:shd w:val="clear" w:fill="fafafa"/>
          <w:rtl w:val="0"/>
        </w:rPr>
        <w:t xml:space="preserve">Phases of Schedule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afafa"/>
          <w:rtl w:val="0"/>
        </w:rPr>
        <w:t xml:space="preserve">---Milestones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afafa"/>
          <w:rtl w:val="0"/>
        </w:rPr>
        <w:t xml:space="preserve">---Activity Graph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---Group Member Responsibilities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2/10/2013.docx</dc:title>
</cp:coreProperties>
</file>