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Charles Kiser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Frank Cotter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Ryan Price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Michael Church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  <w:t xml:space="preserve">Minutes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Agenda: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-Catch Ryan and Charlie up on meeting with client since they were not in the class with him.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-Review our screens to make sure that they matched what the client has asked for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-Modify screens to better fit what the client wants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Meeting Notes: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-Talked to Ryan and Charlie about meeting with client and explained to them some of the subtle differences that he wanted.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-Drew up a UML diagram for what we hope our product to look like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-Discussed who would take on what aspects of the project, although nothing was decided.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Goals for the next Meeting: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-Assign bodies of work to different teammates and begin coding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-Check in with client to make sure we are still doing things correctly.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2/4/13.docx</dc:title>
</cp:coreProperties>
</file>