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819" w:rsidRDefault="00B102F9" w:rsidP="00B102F9">
      <w:pPr>
        <w:pStyle w:val="Heading1"/>
      </w:pPr>
      <w:r>
        <w:t>Temperature Cross-correlation tensor</w:t>
      </w:r>
    </w:p>
    <w:p w:rsidR="00271C82" w:rsidRPr="00271C82" w:rsidRDefault="00D61422" w:rsidP="009D0154">
      <w:pPr>
        <w:ind w:firstLine="720"/>
      </w:pPr>
      <w:proofErr w:type="gramStart"/>
      <w:r>
        <w:t xml:space="preserve">The below figure shows </w:t>
      </w:r>
      <w:r w:rsidR="00561D13">
        <w:t>the</w:t>
      </w:r>
      <w:r>
        <w:t xml:space="preserve"> contour plot of the two point cross-correlation tens</w:t>
      </w:r>
      <w:r w:rsidR="00651C89">
        <w:t>or f</w:t>
      </w:r>
      <w:r w:rsidR="00822D9F">
        <w:t>or the temperature distribution.</w:t>
      </w:r>
      <w:proofErr w:type="gramEnd"/>
      <w:r w:rsidR="00822D9F">
        <w:t xml:space="preserve">  The plot is symmetric about the diagonal, as one would expect for a one dimensional cross-correlation, with the correlation decreasing as x increases.</w:t>
      </w:r>
    </w:p>
    <w:p w:rsidR="00A42A1B" w:rsidRPr="00A42A1B" w:rsidRDefault="00F86512" w:rsidP="00A42A1B">
      <w:r>
        <w:rPr>
          <w:noProof/>
        </w:rPr>
        <w:drawing>
          <wp:inline distT="0" distB="0" distL="0" distR="0">
            <wp:extent cx="5943600" cy="4457700"/>
            <wp:effectExtent l="19050" t="0" r="0" b="0"/>
            <wp:docPr id="1" name="Picture 0" descr="Cross-correlation t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correlation tensor.png"/>
                    <pic:cNvPicPr/>
                  </pic:nvPicPr>
                  <pic:blipFill>
                    <a:blip r:embed="rId6"/>
                    <a:stretch>
                      <a:fillRect/>
                    </a:stretch>
                  </pic:blipFill>
                  <pic:spPr>
                    <a:xfrm>
                      <a:off x="0" y="0"/>
                      <a:ext cx="5943600" cy="4457700"/>
                    </a:xfrm>
                    <a:prstGeom prst="rect">
                      <a:avLst/>
                    </a:prstGeom>
                  </pic:spPr>
                </pic:pic>
              </a:graphicData>
            </a:graphic>
          </wp:inline>
        </w:drawing>
      </w:r>
    </w:p>
    <w:p w:rsidR="00B102F9" w:rsidRDefault="00B102F9" w:rsidP="00B102F9">
      <w:pPr>
        <w:pStyle w:val="Heading1"/>
      </w:pPr>
      <w:r>
        <w:t>Eigenvalues and Eigenfunctions</w:t>
      </w:r>
    </w:p>
    <w:p w:rsidR="009D0154" w:rsidRPr="009D0154" w:rsidRDefault="009D0154" w:rsidP="009D0154">
      <w:r>
        <w:tab/>
        <w:t xml:space="preserve">Below, the eigenvalues are plotted in descending order.  Clearly, only the first two correspond to any significant energy in the problem; the rest of the eigenvalues appear to be due more to numerical truncation errors rather than any inherent oscillations in the temperature distribution.  </w:t>
      </w:r>
    </w:p>
    <w:p w:rsidR="00822D9F" w:rsidRDefault="00822D9F" w:rsidP="00822D9F">
      <w:r>
        <w:rPr>
          <w:noProof/>
        </w:rPr>
        <w:lastRenderedPageBreak/>
        <w:drawing>
          <wp:inline distT="0" distB="0" distL="0" distR="0">
            <wp:extent cx="5943600" cy="4457700"/>
            <wp:effectExtent l="19050" t="0" r="0" b="0"/>
            <wp:docPr id="4" name="Picture 3" descr="Eigen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genvalues.png"/>
                    <pic:cNvPicPr/>
                  </pic:nvPicPr>
                  <pic:blipFill>
                    <a:blip r:embed="rId7"/>
                    <a:stretch>
                      <a:fillRect/>
                    </a:stretch>
                  </pic:blipFill>
                  <pic:spPr>
                    <a:xfrm>
                      <a:off x="0" y="0"/>
                      <a:ext cx="5943600" cy="4457700"/>
                    </a:xfrm>
                    <a:prstGeom prst="rect">
                      <a:avLst/>
                    </a:prstGeom>
                  </pic:spPr>
                </pic:pic>
              </a:graphicData>
            </a:graphic>
          </wp:inline>
        </w:drawing>
      </w:r>
    </w:p>
    <w:p w:rsidR="009D0154" w:rsidRPr="00822D9F" w:rsidRDefault="009D0154" w:rsidP="00822D9F">
      <w:r>
        <w:tab/>
        <w:t>As one would expect from the preceding plot, only the first two POD modes are required to ensure that the reconstructed temperature distribution captures at least 99% of the energy.  The retained eigenfunctions are plotted in the figure below.  A simple calculation shows that the eigenfunctions are orthogonal</w:t>
      </w:r>
      <w:r w:rsidR="00273662">
        <w:t xml:space="preserve"> (see ‘</w:t>
      </w:r>
      <w:proofErr w:type="spellStart"/>
      <w:r w:rsidR="00273662">
        <w:t>eigenfunction_check</w:t>
      </w:r>
      <w:proofErr w:type="spellEnd"/>
      <w:r w:rsidR="00273662">
        <w:t>’ in supplied m-file)</w:t>
      </w:r>
      <w:r>
        <w:t>.</w:t>
      </w:r>
    </w:p>
    <w:p w:rsidR="00A42A1B" w:rsidRDefault="00A42A1B" w:rsidP="00A42A1B">
      <w:r>
        <w:rPr>
          <w:noProof/>
        </w:rPr>
        <w:lastRenderedPageBreak/>
        <w:drawing>
          <wp:inline distT="0" distB="0" distL="0" distR="0">
            <wp:extent cx="5943600" cy="4457700"/>
            <wp:effectExtent l="19050" t="0" r="0" b="0"/>
            <wp:docPr id="3" name="Picture 2" descr="Eigenfunction 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genfunction Modes.png"/>
                    <pic:cNvPicPr/>
                  </pic:nvPicPr>
                  <pic:blipFill>
                    <a:blip r:embed="rId8"/>
                    <a:stretch>
                      <a:fillRect/>
                    </a:stretch>
                  </pic:blipFill>
                  <pic:spPr>
                    <a:xfrm>
                      <a:off x="0" y="0"/>
                      <a:ext cx="5943600" cy="4457700"/>
                    </a:xfrm>
                    <a:prstGeom prst="rect">
                      <a:avLst/>
                    </a:prstGeom>
                  </pic:spPr>
                </pic:pic>
              </a:graphicData>
            </a:graphic>
          </wp:inline>
        </w:drawing>
      </w:r>
    </w:p>
    <w:p w:rsidR="00A42A1B" w:rsidRPr="00A42A1B" w:rsidRDefault="00A42A1B" w:rsidP="00A42A1B"/>
    <w:p w:rsidR="00B102F9" w:rsidRDefault="00B102F9" w:rsidP="00B102F9">
      <w:pPr>
        <w:pStyle w:val="Heading1"/>
      </w:pPr>
      <w:r>
        <w:t>POD Modal Coefficients</w:t>
      </w:r>
    </w:p>
    <w:p w:rsidR="009D0154" w:rsidRPr="009D0154" w:rsidRDefault="009D0154" w:rsidP="009D0154">
      <w:r>
        <w:tab/>
        <w:t xml:space="preserve">The retained POD modal coefficients are plotted in the figure below.  A simple calculation verifies that the </w:t>
      </w:r>
      <w:r w:rsidR="00273662">
        <w:t>expected value of the coefficients squared is equal to the eigenvalues (see ‘</w:t>
      </w:r>
      <w:proofErr w:type="spellStart"/>
      <w:r w:rsidR="00273662">
        <w:t>lambda_test</w:t>
      </w:r>
      <w:proofErr w:type="spellEnd"/>
      <w:r w:rsidR="00273662">
        <w:t>’ in supplied m-file).</w:t>
      </w:r>
    </w:p>
    <w:p w:rsidR="00A42A1B" w:rsidRDefault="00A42A1B" w:rsidP="00A42A1B">
      <w:r>
        <w:rPr>
          <w:noProof/>
        </w:rPr>
        <w:lastRenderedPageBreak/>
        <w:drawing>
          <wp:inline distT="0" distB="0" distL="0" distR="0">
            <wp:extent cx="5943600" cy="4457700"/>
            <wp:effectExtent l="19050" t="0" r="0" b="0"/>
            <wp:docPr id="5" name="Picture 3" descr="Modal Coeffic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Coefficients.png"/>
                    <pic:cNvPicPr/>
                  </pic:nvPicPr>
                  <pic:blipFill>
                    <a:blip r:embed="rId9"/>
                    <a:stretch>
                      <a:fillRect/>
                    </a:stretch>
                  </pic:blipFill>
                  <pic:spPr>
                    <a:xfrm>
                      <a:off x="0" y="0"/>
                      <a:ext cx="5943600" cy="4457700"/>
                    </a:xfrm>
                    <a:prstGeom prst="rect">
                      <a:avLst/>
                    </a:prstGeom>
                  </pic:spPr>
                </pic:pic>
              </a:graphicData>
            </a:graphic>
          </wp:inline>
        </w:drawing>
      </w:r>
    </w:p>
    <w:p w:rsidR="008A5FF3" w:rsidRDefault="008A5FF3" w:rsidP="00A42A1B">
      <w:r>
        <w:tab/>
        <w:t>Using the retained POD modes, the temperature distribution along the bar for time 3.43 was reconstructed in the plot below.  From this plot it is clear that the POD reconstruction is accurately capturing the behavior of the temperature distribution.</w:t>
      </w:r>
    </w:p>
    <w:p w:rsidR="00E55381" w:rsidRPr="00A42A1B" w:rsidRDefault="00E55381" w:rsidP="00A42A1B">
      <w:r>
        <w:rPr>
          <w:noProof/>
        </w:rPr>
        <w:lastRenderedPageBreak/>
        <w:drawing>
          <wp:inline distT="0" distB="0" distL="0" distR="0">
            <wp:extent cx="5943600" cy="4457700"/>
            <wp:effectExtent l="19050" t="0" r="0" b="0"/>
            <wp:docPr id="6" name="Picture 5" descr="Temperature Distribution Re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 Distribution Reconstruction.png"/>
                    <pic:cNvPicPr/>
                  </pic:nvPicPr>
                  <pic:blipFill>
                    <a:blip r:embed="rId10"/>
                    <a:stretch>
                      <a:fillRect/>
                    </a:stretch>
                  </pic:blipFill>
                  <pic:spPr>
                    <a:xfrm>
                      <a:off x="0" y="0"/>
                      <a:ext cx="5943600" cy="4457700"/>
                    </a:xfrm>
                    <a:prstGeom prst="rect">
                      <a:avLst/>
                    </a:prstGeom>
                  </pic:spPr>
                </pic:pic>
              </a:graphicData>
            </a:graphic>
          </wp:inline>
        </w:drawing>
      </w:r>
    </w:p>
    <w:p w:rsidR="00B102F9" w:rsidRDefault="00B102F9" w:rsidP="00B102F9">
      <w:pPr>
        <w:pStyle w:val="Heading1"/>
      </w:pPr>
      <w:r>
        <w:t>Stochastic Estimation</w:t>
      </w:r>
    </w:p>
    <w:p w:rsidR="002E5E50" w:rsidRPr="002E5E50" w:rsidRDefault="002E5E50" w:rsidP="002E5E50">
      <w:r>
        <w:tab/>
        <w:t xml:space="preserve">Coefficients for linear dynamic stochastic estimation were calculated from the retained POD modes using the least-squares error framework.  In the figure below, where the retained actual POD coefficients are plotted against the estimated coefficients, </w:t>
      </w:r>
      <w:r w:rsidR="006C64BB">
        <w:t>it is clear that the stochastic estimation method is accurately estimating the POD coefficients.</w:t>
      </w:r>
      <w:r w:rsidR="00C21FE8">
        <w:t xml:space="preserve">  The errors for each retained modal coefficient were found to be less than 1E-6.</w:t>
      </w:r>
    </w:p>
    <w:p w:rsidR="003D42D1" w:rsidRDefault="00295559" w:rsidP="00E55381">
      <w:r>
        <w:rPr>
          <w:noProof/>
        </w:rPr>
        <w:lastRenderedPageBreak/>
        <w:drawing>
          <wp:inline distT="0" distB="0" distL="0" distR="0">
            <wp:extent cx="5943600" cy="4457700"/>
            <wp:effectExtent l="19050" t="0" r="0" b="0"/>
            <wp:docPr id="8" name="Picture 7" descr="Stochastic Estimate - Coefficient Re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hastic Estimate - Coefficient Reconstruction.png"/>
                    <pic:cNvPicPr/>
                  </pic:nvPicPr>
                  <pic:blipFill>
                    <a:blip r:embed="rId11"/>
                    <a:stretch>
                      <a:fillRect/>
                    </a:stretch>
                  </pic:blipFill>
                  <pic:spPr>
                    <a:xfrm>
                      <a:off x="0" y="0"/>
                      <a:ext cx="5943600" cy="4457700"/>
                    </a:xfrm>
                    <a:prstGeom prst="rect">
                      <a:avLst/>
                    </a:prstGeom>
                  </pic:spPr>
                </pic:pic>
              </a:graphicData>
            </a:graphic>
          </wp:inline>
        </w:drawing>
      </w:r>
    </w:p>
    <w:p w:rsidR="003D42D1" w:rsidRDefault="003D42D1">
      <w:r>
        <w:br w:type="page"/>
      </w:r>
    </w:p>
    <w:p w:rsidR="00271C82" w:rsidRDefault="00271C82" w:rsidP="00271C82">
      <w:pPr>
        <w:pStyle w:val="Heading1"/>
      </w:pPr>
      <w:r>
        <w:lastRenderedPageBreak/>
        <w:t>Appendix</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B,phi,lambda,lambda_test,modes,a,ac,Error,eigenfunction_check</w:t>
      </w:r>
      <w:proofErr w:type="spellEnd"/>
      <w:r>
        <w:rPr>
          <w:rFonts w:ascii="Courier New" w:hAnsi="Courier New" w:cs="Courier New"/>
          <w:color w:val="000000"/>
          <w:sz w:val="20"/>
          <w:szCs w:val="20"/>
        </w:rPr>
        <w:t>] = HW4(data)</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%Code completed by Michael Crawley for ME 813 HW#4 </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(data.u*data.u')/length(data.t);figure;contourf(B);title(</w:t>
      </w:r>
      <w:r>
        <w:rPr>
          <w:rFonts w:ascii="Courier New" w:hAnsi="Courier New" w:cs="Courier New"/>
          <w:color w:val="A020F0"/>
          <w:sz w:val="20"/>
          <w:szCs w:val="20"/>
        </w:rPr>
        <w:t>'Cross-correlation tensor'</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scale</w:t>
      </w:r>
      <w:proofErr w:type="gramEnd"/>
      <w:r>
        <w:rPr>
          <w:rFonts w:ascii="Courier New" w:hAnsi="Courier New" w:cs="Courier New"/>
          <w:color w:val="000000"/>
          <w:sz w:val="20"/>
          <w:szCs w:val="20"/>
        </w:rPr>
        <w:t xml:space="preserve"> = 1/(length(</w:t>
      </w:r>
      <w:proofErr w:type="spellStart"/>
      <w:r>
        <w:rPr>
          <w:rFonts w:ascii="Courier New" w:hAnsi="Courier New" w:cs="Courier New"/>
          <w:color w:val="000000"/>
          <w:sz w:val="20"/>
          <w:szCs w:val="20"/>
        </w:rPr>
        <w:t>data.x</w:t>
      </w:r>
      <w:proofErr w:type="spellEnd"/>
      <w:r>
        <w:rPr>
          <w:rFonts w:ascii="Courier New" w:hAnsi="Courier New" w:cs="Courier New"/>
          <w:color w:val="000000"/>
          <w:sz w:val="20"/>
          <w:szCs w:val="20"/>
        </w:rPr>
        <w:t>)-1);</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eigenvalue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scale*B);</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eigenvalue</w:t>
      </w:r>
      <w:proofErr w:type="spellEnd"/>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EnormT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scale*sum(</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.*data.u,2))/length(</w:t>
      </w:r>
      <w:proofErr w:type="spellStart"/>
      <w:r>
        <w:rPr>
          <w:rFonts w:ascii="Courier New" w:hAnsi="Courier New" w:cs="Courier New"/>
          <w:color w:val="000000"/>
          <w:sz w:val="20"/>
          <w:szCs w:val="20"/>
        </w:rPr>
        <w:t>data.t</w:t>
      </w:r>
      <w:proofErr w:type="spellEnd"/>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modes</w:t>
      </w:r>
      <w:proofErr w:type="gramEnd"/>
      <w:r>
        <w:rPr>
          <w:rFonts w:ascii="Courier New" w:hAnsi="Courier New" w:cs="Courier New"/>
          <w:color w:val="000000"/>
          <w:sz w:val="20"/>
          <w:szCs w:val="20"/>
        </w:rPr>
        <w:t xml:space="preserve"> = find(</w:t>
      </w:r>
      <w:proofErr w:type="spellStart"/>
      <w:r>
        <w:rPr>
          <w:rFonts w:ascii="Courier New" w:hAnsi="Courier New" w:cs="Courier New"/>
          <w:color w:val="000000"/>
          <w:sz w:val="20"/>
          <w:szCs w:val="20"/>
        </w:rPr>
        <w:t>cumsum</w:t>
      </w:r>
      <w:proofErr w:type="spellEnd"/>
      <w:r>
        <w:rPr>
          <w:rFonts w:ascii="Courier New" w:hAnsi="Courier New" w:cs="Courier New"/>
          <w:color w:val="000000"/>
          <w:sz w:val="20"/>
          <w:szCs w:val="20"/>
        </w:rPr>
        <w:t xml:space="preserve">(lambda) &gt;= 0.99*EnormT,1);    </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'Retained </w:t>
      </w:r>
      <w:proofErr w:type="spellStart"/>
      <w:r>
        <w:rPr>
          <w:rFonts w:ascii="Courier New" w:hAnsi="Courier New" w:cs="Courier New"/>
          <w:color w:val="A020F0"/>
          <w:sz w:val="20"/>
          <w:szCs w:val="20"/>
        </w:rPr>
        <w:t>Eigenfunction</w:t>
      </w:r>
      <w:proofErr w:type="spellEnd"/>
      <w:r>
        <w:rPr>
          <w:rFonts w:ascii="Courier New" w:hAnsi="Courier New" w:cs="Courier New"/>
          <w:color w:val="A020F0"/>
          <w:sz w:val="20"/>
          <w:szCs w:val="20"/>
        </w:rPr>
        <w:t xml:space="preserve"> Modes'</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1:modes</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data.x,phi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r>
        <w:rPr>
          <w:rFonts w:ascii="Courier New" w:hAnsi="Courier New" w:cs="Courier New"/>
          <w:color w:val="000000"/>
          <w:sz w:val="20"/>
          <w:szCs w:val="20"/>
        </w:rPr>
        <w:t>,rand</w:t>
      </w:r>
      <w:proofErr w:type="spellEnd"/>
      <w:r>
        <w:rPr>
          <w:rFonts w:ascii="Courier New" w:hAnsi="Courier New" w:cs="Courier New"/>
          <w:color w:val="000000"/>
          <w:sz w:val="20"/>
          <w:szCs w:val="20"/>
        </w:rPr>
        <w:t>(3,1));</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'Modal Coefficients'</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modes,length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data.t</w:t>
      </w:r>
      <w:proofErr w:type="spellEnd"/>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lambda_test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modes,1);</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1:modes</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lambda_</w:t>
      </w:r>
      <w:proofErr w:type="gram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 = mean(0.04*a(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data.t,a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r>
        <w:rPr>
          <w:rFonts w:ascii="Courier New" w:hAnsi="Courier New" w:cs="Courier New"/>
          <w:color w:val="000000"/>
          <w:sz w:val="20"/>
          <w:szCs w:val="20"/>
        </w:rPr>
        <w:t>,rand</w:t>
      </w:r>
      <w:proofErr w:type="spellEnd"/>
      <w:r>
        <w:rPr>
          <w:rFonts w:ascii="Courier New" w:hAnsi="Courier New" w:cs="Courier New"/>
          <w:color w:val="000000"/>
          <w:sz w:val="20"/>
          <w:szCs w:val="20"/>
        </w:rPr>
        <w:t>(3,1));</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eigenfunction_check</w:t>
      </w:r>
      <w:proofErr w:type="spellEnd"/>
      <w:r>
        <w:rPr>
          <w:rFonts w:ascii="Courier New" w:hAnsi="Courier New" w:cs="Courier New"/>
          <w:color w:val="000000"/>
          <w:sz w:val="20"/>
          <w:szCs w:val="20"/>
        </w:rPr>
        <w:t xml:space="preserve"> = phi'*phi;</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eigenfunction_</w:t>
      </w:r>
      <w:proofErr w:type="gramStart"/>
      <w:r>
        <w:rPr>
          <w:rFonts w:ascii="Courier New" w:hAnsi="Courier New" w:cs="Courier New"/>
          <w:color w:val="000000"/>
          <w:sz w:val="20"/>
          <w:szCs w:val="20"/>
        </w:rPr>
        <w:t>check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eigenfunction_check</w:t>
      </w:r>
      <w:proofErr w:type="spellEnd"/>
      <w:r>
        <w:rPr>
          <w:rFonts w:ascii="Courier New" w:hAnsi="Courier New" w:cs="Courier New"/>
          <w:color w:val="000000"/>
          <w:sz w:val="20"/>
          <w:szCs w:val="20"/>
        </w:rPr>
        <w:t xml:space="preserve"> &lt; 10*</w:t>
      </w:r>
      <w:proofErr w:type="spellStart"/>
      <w:r>
        <w:rPr>
          <w:rFonts w:ascii="Courier New" w:hAnsi="Courier New" w:cs="Courier New"/>
          <w:color w:val="000000"/>
          <w:sz w:val="20"/>
          <w:szCs w:val="20"/>
        </w:rPr>
        <w:t>eps</w:t>
      </w:r>
      <w:proofErr w:type="spellEnd"/>
      <w:r>
        <w:rPr>
          <w:rFonts w:ascii="Courier New" w:hAnsi="Courier New" w:cs="Courier New"/>
          <w:color w:val="000000"/>
          <w:sz w:val="20"/>
          <w:szCs w:val="20"/>
        </w:rPr>
        <w:t xml:space="preserve">) = 0;    </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data.t</w:t>
      </w:r>
      <w:proofErr w:type="spellEnd"/>
      <w:r>
        <w:rPr>
          <w:rFonts w:ascii="Courier New" w:hAnsi="Courier New" w:cs="Courier New"/>
          <w:color w:val="000000"/>
          <w:sz w:val="20"/>
          <w:szCs w:val="20"/>
        </w:rPr>
        <w:t xml:space="preserve"> - 3.43) &lt; 10*</w:t>
      </w:r>
      <w:proofErr w:type="spellStart"/>
      <w:r>
        <w:rPr>
          <w:rFonts w:ascii="Courier New" w:hAnsi="Courier New" w:cs="Courier New"/>
          <w:color w:val="000000"/>
          <w:sz w:val="20"/>
          <w:szCs w:val="20"/>
        </w:rPr>
        <w:t>eps</w:t>
      </w:r>
      <w:proofErr w:type="spellEnd"/>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subplot(3,1,1);plot(</w:t>
      </w:r>
      <w:proofErr w:type="spellStart"/>
      <w:r>
        <w:rPr>
          <w:rFonts w:ascii="Courier New" w:hAnsi="Courier New" w:cs="Courier New"/>
          <w:color w:val="000000"/>
          <w:sz w:val="20"/>
          <w:szCs w:val="20"/>
        </w:rPr>
        <w:t>data.x,data.u</w:t>
      </w:r>
      <w:proofErr w:type="spellEnd"/>
      <w:r>
        <w:rPr>
          <w:rFonts w:ascii="Courier New" w:hAnsi="Courier New" w:cs="Courier New"/>
          <w:color w:val="000000"/>
          <w:sz w:val="20"/>
          <w:szCs w:val="20"/>
        </w:rPr>
        <w:t>(:,I));title(</w:t>
      </w:r>
      <w:r>
        <w:rPr>
          <w:rFonts w:ascii="Courier New" w:hAnsi="Courier New" w:cs="Courier New"/>
          <w:color w:val="A020F0"/>
          <w:sz w:val="20"/>
          <w:szCs w:val="20"/>
        </w:rPr>
        <w:t>'True Temperature Distribution'</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subplot(3,1,2);plot(data.x,phi(:,1:modes)*a(:,I));title(</w:t>
      </w:r>
      <w:r>
        <w:rPr>
          <w:rFonts w:ascii="Courier New" w:hAnsi="Courier New" w:cs="Courier New"/>
          <w:color w:val="A020F0"/>
          <w:sz w:val="20"/>
          <w:szCs w:val="20"/>
        </w:rPr>
        <w:t>'Reconstructed Temperature Distribution'</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subplot(3,1,3);plot(data.x,data.u(:,I)-phi(:,1:modes)*a(:,I));title(</w:t>
      </w:r>
      <w:r>
        <w:rPr>
          <w:rFonts w:ascii="Courier New" w:hAnsi="Courier New" w:cs="Courier New"/>
          <w:color w:val="A020F0"/>
          <w:sz w:val="20"/>
          <w:szCs w:val="20"/>
        </w:rPr>
        <w:t>'Error in Reconstruction'</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[mean(</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(1,2:end).^2) mean(</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(1,2:end).*</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(1,1:end-1)); mean(</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(1,2:end).*</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(1,1:end-1)) mean(</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(1,1:end-1).^2)];</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w:t>
      </w:r>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modes,length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data.t</w:t>
      </w:r>
      <w:proofErr w:type="spellEnd"/>
      <w:r>
        <w:rPr>
          <w:rFonts w:ascii="Courier New" w:hAnsi="Courier New" w:cs="Courier New"/>
          <w:color w:val="000000"/>
          <w:sz w:val="20"/>
          <w:szCs w:val="20"/>
        </w:rPr>
        <w:t>)-1);</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1:modes</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[mean(</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(1,2:end).*a(i,2:end)); mean(</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(1,1:end-1).*a(i,2:end))];</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X\Z;</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D(1)*</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(1,2:end)+D(2)*</w:t>
      </w:r>
      <w:proofErr w:type="spellStart"/>
      <w:r>
        <w:rPr>
          <w:rFonts w:ascii="Courier New" w:hAnsi="Courier New" w:cs="Courier New"/>
          <w:color w:val="000000"/>
          <w:sz w:val="20"/>
          <w:szCs w:val="20"/>
        </w:rPr>
        <w:t>data.u</w:t>
      </w:r>
      <w:proofErr w:type="spellEnd"/>
      <w:r>
        <w:rPr>
          <w:rFonts w:ascii="Courier New" w:hAnsi="Courier New" w:cs="Courier New"/>
          <w:color w:val="000000"/>
          <w:sz w:val="20"/>
          <w:szCs w:val="20"/>
        </w:rPr>
        <w:t>(1,1:end-1);</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subplot(2,1,1);plot(data.t,a(1,:),data.t(2:end),ac(1,:));title(</w:t>
      </w:r>
      <w:r>
        <w:rPr>
          <w:rFonts w:ascii="Courier New" w:hAnsi="Courier New" w:cs="Courier New"/>
          <w:color w:val="A020F0"/>
          <w:sz w:val="20"/>
          <w:szCs w:val="20"/>
        </w:rPr>
        <w:t>'a(1)'</w:t>
      </w:r>
      <w:r>
        <w:rPr>
          <w:rFonts w:ascii="Courier New" w:hAnsi="Courier New" w:cs="Courier New"/>
          <w:color w:val="000000"/>
          <w:sz w:val="20"/>
          <w:szCs w:val="20"/>
        </w:rPr>
        <w:t>);xlabel(</w:t>
      </w:r>
      <w:r>
        <w:rPr>
          <w:rFonts w:ascii="Courier New" w:hAnsi="Courier New" w:cs="Courier New"/>
          <w:color w:val="A020F0"/>
          <w:sz w:val="20"/>
          <w:szCs w:val="20"/>
        </w:rPr>
        <w:t>'t'</w:t>
      </w:r>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subplot(2,1,2);plot(data.t,a(2,:),data.t(2:end),ac(2,:));title(</w:t>
      </w:r>
      <w:r>
        <w:rPr>
          <w:rFonts w:ascii="Courier New" w:hAnsi="Courier New" w:cs="Courier New"/>
          <w:color w:val="A020F0"/>
          <w:sz w:val="20"/>
          <w:szCs w:val="20"/>
        </w:rPr>
        <w:t>'a(2)'</w:t>
      </w:r>
      <w:r>
        <w:rPr>
          <w:rFonts w:ascii="Courier New" w:hAnsi="Courier New" w:cs="Courier New"/>
          <w:color w:val="000000"/>
          <w:sz w:val="20"/>
          <w:szCs w:val="20"/>
        </w:rPr>
        <w:t>);xlabel(</w:t>
      </w:r>
      <w:r>
        <w:rPr>
          <w:rFonts w:ascii="Courier New" w:hAnsi="Courier New" w:cs="Courier New"/>
          <w:color w:val="A020F0"/>
          <w:sz w:val="20"/>
          <w:szCs w:val="20"/>
        </w:rPr>
        <w:t>'t'</w:t>
      </w:r>
      <w:r>
        <w:rPr>
          <w:rFonts w:ascii="Courier New" w:hAnsi="Courier New" w:cs="Courier New"/>
          <w:color w:val="000000"/>
          <w:sz w:val="20"/>
          <w:szCs w:val="20"/>
        </w:rPr>
        <w:t>);</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1C82" w:rsidRDefault="00271C82" w:rsidP="00271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(ac-a(:,2:end)).^2,2);</w:t>
      </w:r>
    </w:p>
    <w:p w:rsidR="00271C82" w:rsidRPr="00271C82" w:rsidRDefault="00271C82" w:rsidP="003D42D1">
      <w:pPr>
        <w:autoSpaceDE w:val="0"/>
        <w:autoSpaceDN w:val="0"/>
        <w:adjustRightInd w:val="0"/>
        <w:spacing w:after="0" w:line="240" w:lineRule="auto"/>
      </w:pPr>
      <w:proofErr w:type="gramStart"/>
      <w:r>
        <w:rPr>
          <w:rFonts w:ascii="Courier New" w:hAnsi="Courier New" w:cs="Courier New"/>
          <w:color w:val="0000FF"/>
          <w:sz w:val="20"/>
          <w:szCs w:val="20"/>
        </w:rPr>
        <w:t>end</w:t>
      </w:r>
      <w:proofErr w:type="gramEnd"/>
    </w:p>
    <w:sectPr w:rsidR="00271C82" w:rsidRPr="00271C82" w:rsidSect="00301819">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2F9" w:rsidRDefault="00B102F9" w:rsidP="00B102F9">
      <w:pPr>
        <w:spacing w:after="0" w:line="240" w:lineRule="auto"/>
      </w:pPr>
      <w:r>
        <w:separator/>
      </w:r>
    </w:p>
  </w:endnote>
  <w:endnote w:type="continuationSeparator" w:id="1">
    <w:p w:rsidR="00B102F9" w:rsidRDefault="00B102F9" w:rsidP="00B102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2F9" w:rsidRDefault="00B102F9" w:rsidP="00B102F9">
      <w:pPr>
        <w:spacing w:after="0" w:line="240" w:lineRule="auto"/>
      </w:pPr>
      <w:r>
        <w:separator/>
      </w:r>
    </w:p>
  </w:footnote>
  <w:footnote w:type="continuationSeparator" w:id="1">
    <w:p w:rsidR="00B102F9" w:rsidRDefault="00B102F9" w:rsidP="00B102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2F9" w:rsidRDefault="00B102F9">
    <w:pPr>
      <w:pStyle w:val="Header"/>
    </w:pPr>
    <w:r>
      <w:t>Michael Crawley</w:t>
    </w:r>
    <w:r>
      <w:ptab w:relativeTo="margin" w:alignment="center" w:leader="none"/>
    </w:r>
    <w:r>
      <w:t>ME 813</w:t>
    </w:r>
    <w:r>
      <w:ptab w:relativeTo="margin" w:alignment="right" w:leader="none"/>
    </w:r>
    <w:r>
      <w:t>HW #4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B102F9"/>
    <w:rsid w:val="00271C82"/>
    <w:rsid w:val="00273662"/>
    <w:rsid w:val="00295559"/>
    <w:rsid w:val="002E5E50"/>
    <w:rsid w:val="00301819"/>
    <w:rsid w:val="003D42D1"/>
    <w:rsid w:val="00561D13"/>
    <w:rsid w:val="00651C89"/>
    <w:rsid w:val="006C64BB"/>
    <w:rsid w:val="00822D9F"/>
    <w:rsid w:val="008A5FF3"/>
    <w:rsid w:val="009D0154"/>
    <w:rsid w:val="00A42A1B"/>
    <w:rsid w:val="00B102F9"/>
    <w:rsid w:val="00C21FE8"/>
    <w:rsid w:val="00C33F63"/>
    <w:rsid w:val="00D61422"/>
    <w:rsid w:val="00E55381"/>
    <w:rsid w:val="00F86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819"/>
  </w:style>
  <w:style w:type="paragraph" w:styleId="Heading1">
    <w:name w:val="heading 1"/>
    <w:basedOn w:val="Normal"/>
    <w:next w:val="Normal"/>
    <w:link w:val="Heading1Char"/>
    <w:uiPriority w:val="9"/>
    <w:qFormat/>
    <w:rsid w:val="00B102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02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02F9"/>
  </w:style>
  <w:style w:type="paragraph" w:styleId="Footer">
    <w:name w:val="footer"/>
    <w:basedOn w:val="Normal"/>
    <w:link w:val="FooterChar"/>
    <w:uiPriority w:val="99"/>
    <w:semiHidden/>
    <w:unhideWhenUsed/>
    <w:rsid w:val="00B102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02F9"/>
  </w:style>
  <w:style w:type="paragraph" w:styleId="BalloonText">
    <w:name w:val="Balloon Text"/>
    <w:basedOn w:val="Normal"/>
    <w:link w:val="BalloonTextChar"/>
    <w:uiPriority w:val="99"/>
    <w:semiHidden/>
    <w:unhideWhenUsed/>
    <w:rsid w:val="00B10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2F9"/>
    <w:rPr>
      <w:rFonts w:ascii="Tahoma" w:hAnsi="Tahoma" w:cs="Tahoma"/>
      <w:sz w:val="16"/>
      <w:szCs w:val="16"/>
    </w:rPr>
  </w:style>
  <w:style w:type="character" w:customStyle="1" w:styleId="Heading1Char">
    <w:name w:val="Heading 1 Char"/>
    <w:basedOn w:val="DefaultParagraphFont"/>
    <w:link w:val="Heading1"/>
    <w:uiPriority w:val="9"/>
    <w:rsid w:val="00B102F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15</cp:revision>
  <dcterms:created xsi:type="dcterms:W3CDTF">2010-05-10T13:47:00Z</dcterms:created>
  <dcterms:modified xsi:type="dcterms:W3CDTF">2010-05-10T14:57:00Z</dcterms:modified>
</cp:coreProperties>
</file>